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02" w:rsidRPr="00B37622" w:rsidRDefault="00BA0DEA" w:rsidP="00440667">
      <w:pPr>
        <w:rPr>
          <w:rFonts w:cs="Arial"/>
          <w:lang w:val="en-AU"/>
        </w:rPr>
      </w:pPr>
      <w:bookmarkStart w:id="0" w:name="_GoBack"/>
      <w:bookmarkEnd w:id="0"/>
      <w:r>
        <w:rPr>
          <w:rFonts w:cs="Arial"/>
          <w:noProof/>
          <w:lang w:val="en-AU" w:eastAsia="en-AU"/>
        </w:rPr>
        <w:drawing>
          <wp:inline distT="0" distB="0" distL="0" distR="0" wp14:anchorId="0B1D2398" wp14:editId="77EB2A0C">
            <wp:extent cx="6112510" cy="939048"/>
            <wp:effectExtent l="0" t="0" r="2540" b="0"/>
            <wp:docPr id="2" name="Picture 2" descr="Z:\QA\Corporate QA\Stationery\Logos\Basic\89827 The Social Research Centre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Z:\QA\Corporate QA\Stationery\Logos\Basic\89827 The Social Research Centre Logo High R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2510" cy="939048"/>
                    </a:xfrm>
                    <a:prstGeom prst="rect">
                      <a:avLst/>
                    </a:prstGeom>
                    <a:noFill/>
                    <a:ln>
                      <a:noFill/>
                    </a:ln>
                  </pic:spPr>
                </pic:pic>
              </a:graphicData>
            </a:graphic>
          </wp:inline>
        </w:drawing>
      </w: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B07222" w:rsidRPr="00B37622" w:rsidRDefault="00B07222" w:rsidP="00D239EF">
      <w:pPr>
        <w:rPr>
          <w:rFonts w:cs="Arial"/>
          <w:lang w:val="en-AU"/>
        </w:rPr>
      </w:pPr>
    </w:p>
    <w:p w:rsidR="00B07222" w:rsidRPr="00B37622" w:rsidRDefault="00B07222" w:rsidP="00D239EF">
      <w:pPr>
        <w:rPr>
          <w:rFonts w:cs="Arial"/>
          <w:lang w:val="en-AU"/>
        </w:rPr>
      </w:pPr>
    </w:p>
    <w:p w:rsidR="00B07222" w:rsidRPr="00B37622" w:rsidRDefault="00B07222" w:rsidP="00D239EF">
      <w:pPr>
        <w:rPr>
          <w:rFonts w:cs="Arial"/>
          <w:lang w:val="en-AU"/>
        </w:rPr>
      </w:pPr>
    </w:p>
    <w:p w:rsidR="00B07222" w:rsidRPr="00B37622" w:rsidRDefault="00B07222" w:rsidP="00D239EF">
      <w:pPr>
        <w:rPr>
          <w:rFonts w:cs="Arial"/>
          <w:lang w:val="en-AU"/>
        </w:rPr>
      </w:pPr>
    </w:p>
    <w:p w:rsidR="007765D3" w:rsidRPr="00B37622" w:rsidRDefault="007765D3" w:rsidP="007765D3">
      <w:pPr>
        <w:spacing w:line="276" w:lineRule="auto"/>
        <w:jc w:val="right"/>
        <w:rPr>
          <w:rFonts w:cs="Arial"/>
          <w:b/>
          <w:color w:val="000080"/>
          <w:sz w:val="44"/>
          <w:szCs w:val="48"/>
        </w:rPr>
      </w:pPr>
      <w:r w:rsidRPr="00B37622">
        <w:rPr>
          <w:rFonts w:cs="Arial"/>
          <w:b/>
          <w:color w:val="000080"/>
          <w:sz w:val="44"/>
          <w:szCs w:val="48"/>
        </w:rPr>
        <w:t xml:space="preserve">The Transport </w:t>
      </w:r>
      <w:r w:rsidR="002373D5">
        <w:rPr>
          <w:rFonts w:cs="Arial"/>
          <w:b/>
          <w:color w:val="000080"/>
          <w:sz w:val="44"/>
          <w:szCs w:val="48"/>
        </w:rPr>
        <w:t>A</w:t>
      </w:r>
      <w:r w:rsidRPr="00B37622">
        <w:rPr>
          <w:rFonts w:cs="Arial"/>
          <w:b/>
          <w:color w:val="000080"/>
          <w:sz w:val="44"/>
          <w:szCs w:val="48"/>
        </w:rPr>
        <w:t xml:space="preserve">ccident Commission </w:t>
      </w:r>
    </w:p>
    <w:p w:rsidR="007765D3" w:rsidRPr="00B37622" w:rsidRDefault="007765D3" w:rsidP="007765D3">
      <w:pPr>
        <w:spacing w:line="276" w:lineRule="auto"/>
        <w:jc w:val="right"/>
        <w:rPr>
          <w:rFonts w:cs="Arial"/>
          <w:b/>
          <w:color w:val="000080"/>
          <w:sz w:val="44"/>
          <w:szCs w:val="48"/>
        </w:rPr>
      </w:pPr>
      <w:r w:rsidRPr="00B37622">
        <w:rPr>
          <w:rFonts w:cs="Arial"/>
          <w:b/>
          <w:color w:val="000080"/>
          <w:sz w:val="44"/>
          <w:szCs w:val="48"/>
        </w:rPr>
        <w:t xml:space="preserve">Road Safety Monitor </w:t>
      </w:r>
    </w:p>
    <w:p w:rsidR="007765D3" w:rsidRPr="00B37622" w:rsidRDefault="0031471B" w:rsidP="007765D3">
      <w:pPr>
        <w:spacing w:after="0" w:line="276" w:lineRule="auto"/>
        <w:jc w:val="center"/>
        <w:rPr>
          <w:rFonts w:cs="Arial"/>
          <w:sz w:val="32"/>
          <w:szCs w:val="32"/>
        </w:rPr>
      </w:pPr>
      <w:r>
        <w:rPr>
          <w:rFonts w:cs="Arial"/>
          <w:sz w:val="32"/>
          <w:szCs w:val="32"/>
        </w:rPr>
        <w:pict>
          <v:rect id="_x0000_i1025" style="width:481.3pt;height:1.5pt" o:hralign="center" o:hrstd="t" o:hr="t" fillcolor="#a0a0a0" stroked="f"/>
        </w:pict>
      </w:r>
    </w:p>
    <w:p w:rsidR="00F92F30" w:rsidRPr="00F92F30" w:rsidRDefault="00F92F30" w:rsidP="00F92F30">
      <w:pPr>
        <w:spacing w:line="276" w:lineRule="auto"/>
        <w:jc w:val="right"/>
        <w:rPr>
          <w:rFonts w:cs="Arial"/>
          <w:sz w:val="36"/>
          <w:szCs w:val="36"/>
        </w:rPr>
      </w:pPr>
      <w:r w:rsidRPr="00F92F30">
        <w:rPr>
          <w:rFonts w:cs="Arial"/>
          <w:sz w:val="36"/>
          <w:szCs w:val="36"/>
        </w:rPr>
        <w:t>Wave 1</w:t>
      </w:r>
      <w:r w:rsidR="00C71F59">
        <w:rPr>
          <w:rFonts w:cs="Arial"/>
          <w:sz w:val="36"/>
          <w:szCs w:val="36"/>
        </w:rPr>
        <w:t>5</w:t>
      </w:r>
      <w:r w:rsidR="00CA65B9">
        <w:rPr>
          <w:rFonts w:cs="Arial"/>
          <w:sz w:val="36"/>
          <w:szCs w:val="36"/>
        </w:rPr>
        <w:t xml:space="preserve"> </w:t>
      </w:r>
      <w:r w:rsidRPr="00F92F30">
        <w:rPr>
          <w:rFonts w:cs="Arial"/>
          <w:sz w:val="36"/>
          <w:szCs w:val="36"/>
        </w:rPr>
        <w:t>Report</w:t>
      </w:r>
    </w:p>
    <w:p w:rsidR="007765D3" w:rsidRPr="00B37622" w:rsidRDefault="004C7C18" w:rsidP="007765D3">
      <w:pPr>
        <w:spacing w:line="276" w:lineRule="auto"/>
        <w:jc w:val="right"/>
        <w:rPr>
          <w:rFonts w:cs="Arial"/>
          <w:sz w:val="36"/>
          <w:szCs w:val="36"/>
        </w:rPr>
      </w:pPr>
      <w:r>
        <w:rPr>
          <w:rFonts w:cs="Arial"/>
          <w:sz w:val="36"/>
          <w:szCs w:val="36"/>
        </w:rPr>
        <w:t>December</w:t>
      </w:r>
      <w:r w:rsidR="007765D3" w:rsidRPr="00B37622">
        <w:rPr>
          <w:rFonts w:cs="Arial"/>
          <w:sz w:val="36"/>
          <w:szCs w:val="36"/>
        </w:rPr>
        <w:t xml:space="preserve"> 201</w:t>
      </w:r>
      <w:r w:rsidR="002541B5">
        <w:rPr>
          <w:rFonts w:cs="Arial"/>
          <w:sz w:val="36"/>
          <w:szCs w:val="36"/>
        </w:rPr>
        <w:t>4</w:t>
      </w:r>
    </w:p>
    <w:p w:rsidR="007765D3" w:rsidRPr="00B37622" w:rsidRDefault="007765D3" w:rsidP="007765D3">
      <w:pPr>
        <w:spacing w:line="276" w:lineRule="auto"/>
        <w:jc w:val="right"/>
        <w:rPr>
          <w:rFonts w:cs="Arial"/>
          <w:i/>
          <w:sz w:val="28"/>
          <w:szCs w:val="36"/>
        </w:rPr>
      </w:pPr>
    </w:p>
    <w:p w:rsidR="00EF04BF" w:rsidRPr="00B37622" w:rsidRDefault="00EF04BF" w:rsidP="00D239EF">
      <w:pPr>
        <w:rPr>
          <w:rFonts w:cs="Arial"/>
          <w:lang w:val="en-AU"/>
        </w:rPr>
      </w:pPr>
    </w:p>
    <w:p w:rsidR="000377D8" w:rsidRPr="00B37622" w:rsidRDefault="000377D8" w:rsidP="00D239EF">
      <w:pPr>
        <w:rPr>
          <w:rFonts w:cs="Arial"/>
          <w:lang w:val="en-AU"/>
        </w:rPr>
      </w:pPr>
    </w:p>
    <w:p w:rsidR="000377D8" w:rsidRPr="00B37622" w:rsidRDefault="000377D8"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lang w:val="en-AU"/>
        </w:rPr>
      </w:pPr>
    </w:p>
    <w:p w:rsidR="00EF04BF" w:rsidRPr="00B37622" w:rsidRDefault="00EF04BF" w:rsidP="00D239EF">
      <w:pPr>
        <w:rPr>
          <w:rFonts w:cs="Arial"/>
          <w:color w:val="000080"/>
          <w:sz w:val="28"/>
          <w:szCs w:val="28"/>
          <w:lang w:val="en-AU"/>
        </w:rPr>
      </w:pPr>
      <w:r w:rsidRPr="00B37622">
        <w:rPr>
          <w:rFonts w:cs="Arial"/>
          <w:color w:val="000080"/>
          <w:sz w:val="28"/>
          <w:szCs w:val="28"/>
          <w:lang w:val="en-AU"/>
        </w:rPr>
        <w:t>Prepared for:</w:t>
      </w:r>
    </w:p>
    <w:p w:rsidR="003E034A" w:rsidRPr="00B37622" w:rsidRDefault="005A0D78" w:rsidP="003E034A">
      <w:pPr>
        <w:spacing w:before="60" w:after="60"/>
        <w:rPr>
          <w:rFonts w:cs="Arial"/>
          <w:sz w:val="22"/>
          <w:lang w:val="en-AU"/>
        </w:rPr>
      </w:pPr>
      <w:r>
        <w:rPr>
          <w:rFonts w:cs="Arial"/>
          <w:sz w:val="22"/>
          <w:lang w:val="en-AU"/>
        </w:rPr>
        <w:t xml:space="preserve">The </w:t>
      </w:r>
      <w:r w:rsidR="007765D3" w:rsidRPr="00B37622">
        <w:rPr>
          <w:rFonts w:cs="Arial"/>
          <w:sz w:val="22"/>
          <w:lang w:val="en-AU"/>
        </w:rPr>
        <w:t>Transport Accident Commission Victori</w:t>
      </w:r>
      <w:r>
        <w:rPr>
          <w:rFonts w:cs="Arial"/>
          <w:sz w:val="22"/>
          <w:lang w:val="en-AU"/>
        </w:rPr>
        <w:t>a</w:t>
      </w:r>
      <w:r w:rsidR="007765D3" w:rsidRPr="00B37622">
        <w:rPr>
          <w:rFonts w:cs="Arial"/>
          <w:sz w:val="22"/>
          <w:lang w:val="en-AU"/>
        </w:rPr>
        <w:t xml:space="preserve"> </w:t>
      </w:r>
    </w:p>
    <w:p w:rsidR="003E034A" w:rsidRPr="00B37622" w:rsidRDefault="007765D3" w:rsidP="00B07222">
      <w:pPr>
        <w:spacing w:before="60" w:after="60"/>
        <w:rPr>
          <w:rFonts w:cs="Arial"/>
          <w:color w:val="000000"/>
          <w:sz w:val="22"/>
          <w:lang w:val="en-AU"/>
        </w:rPr>
      </w:pPr>
      <w:r w:rsidRPr="00B37622">
        <w:rPr>
          <w:rFonts w:cs="Arial"/>
          <w:color w:val="000000"/>
          <w:sz w:val="22"/>
          <w:lang w:val="en-AU"/>
        </w:rPr>
        <w:t>PO Box 742</w:t>
      </w:r>
    </w:p>
    <w:p w:rsidR="00EF04BF" w:rsidRPr="00B37622" w:rsidRDefault="007765D3" w:rsidP="00B07222">
      <w:pPr>
        <w:spacing w:before="60" w:after="60"/>
        <w:rPr>
          <w:rFonts w:cs="Arial"/>
          <w:sz w:val="24"/>
          <w:lang w:val="en-AU"/>
        </w:rPr>
      </w:pPr>
      <w:r w:rsidRPr="00B37622">
        <w:rPr>
          <w:rFonts w:cs="Arial"/>
          <w:color w:val="000000"/>
          <w:sz w:val="22"/>
          <w:lang w:val="en-AU"/>
        </w:rPr>
        <w:t xml:space="preserve">Geelong VIC 3220 </w:t>
      </w:r>
    </w:p>
    <w:p w:rsidR="00EF04BF" w:rsidRPr="00B37622" w:rsidRDefault="00EF04BF" w:rsidP="00D239EF">
      <w:pPr>
        <w:spacing w:after="0"/>
        <w:rPr>
          <w:rFonts w:cs="Arial"/>
          <w:lang w:val="en-AU"/>
        </w:rPr>
      </w:pPr>
    </w:p>
    <w:p w:rsidR="00EF04BF" w:rsidRPr="00B37622" w:rsidRDefault="00EF04BF" w:rsidP="00D239EF">
      <w:pPr>
        <w:rPr>
          <w:rFonts w:cs="Arial"/>
          <w:color w:val="000080"/>
          <w:sz w:val="28"/>
          <w:szCs w:val="28"/>
          <w:lang w:val="en-AU"/>
        </w:rPr>
      </w:pPr>
      <w:r w:rsidRPr="00B37622">
        <w:rPr>
          <w:rFonts w:cs="Arial"/>
          <w:color w:val="000080"/>
          <w:sz w:val="28"/>
          <w:szCs w:val="28"/>
          <w:lang w:val="en-AU"/>
        </w:rPr>
        <w:t>Prepared By:</w:t>
      </w:r>
    </w:p>
    <w:p w:rsidR="00EF04BF" w:rsidRPr="00B37622" w:rsidRDefault="00EF04BF" w:rsidP="00B07222">
      <w:pPr>
        <w:spacing w:before="60" w:after="60"/>
        <w:rPr>
          <w:rFonts w:cs="Arial"/>
          <w:sz w:val="22"/>
          <w:lang w:val="en-AU"/>
        </w:rPr>
      </w:pPr>
      <w:r w:rsidRPr="00B37622">
        <w:rPr>
          <w:rFonts w:cs="Arial"/>
          <w:sz w:val="22"/>
          <w:lang w:val="en-AU"/>
        </w:rPr>
        <w:t>The Social Research Centre</w:t>
      </w:r>
    </w:p>
    <w:p w:rsidR="00EF04BF" w:rsidRPr="00B37622" w:rsidRDefault="00EF04BF" w:rsidP="00B07222">
      <w:pPr>
        <w:spacing w:before="60" w:after="60"/>
        <w:rPr>
          <w:rFonts w:cs="Arial"/>
          <w:sz w:val="22"/>
          <w:lang w:val="en-AU"/>
        </w:rPr>
      </w:pPr>
      <w:r w:rsidRPr="00B37622">
        <w:rPr>
          <w:rFonts w:cs="Arial"/>
          <w:sz w:val="22"/>
          <w:lang w:val="en-AU"/>
        </w:rPr>
        <w:t>Level 1, 262 Victoria St</w:t>
      </w:r>
    </w:p>
    <w:p w:rsidR="00EF04BF" w:rsidRPr="00B37622" w:rsidRDefault="007765D3" w:rsidP="00B07222">
      <w:pPr>
        <w:spacing w:before="60" w:after="60"/>
        <w:rPr>
          <w:rFonts w:cs="Arial"/>
          <w:sz w:val="22"/>
          <w:lang w:val="en-AU"/>
        </w:rPr>
      </w:pPr>
      <w:r w:rsidRPr="00B37622">
        <w:rPr>
          <w:rFonts w:cs="Arial"/>
          <w:sz w:val="22"/>
          <w:lang w:val="en-AU"/>
        </w:rPr>
        <w:t>North Melbourne</w:t>
      </w:r>
      <w:r w:rsidR="006C0F4F" w:rsidRPr="00B37622">
        <w:rPr>
          <w:rFonts w:cs="Arial"/>
          <w:sz w:val="22"/>
          <w:lang w:val="en-AU"/>
        </w:rPr>
        <w:t xml:space="preserve"> VIC</w:t>
      </w:r>
      <w:r w:rsidR="00EF04BF" w:rsidRPr="00B37622">
        <w:rPr>
          <w:rFonts w:cs="Arial"/>
          <w:sz w:val="22"/>
          <w:lang w:val="en-AU"/>
        </w:rPr>
        <w:t xml:space="preserve"> 3051</w:t>
      </w:r>
    </w:p>
    <w:p w:rsidR="00EF04BF" w:rsidRPr="00B37622" w:rsidRDefault="00EF04BF" w:rsidP="00B07222">
      <w:pPr>
        <w:spacing w:before="60" w:after="60"/>
        <w:rPr>
          <w:rFonts w:cs="Arial"/>
          <w:smallCaps/>
          <w:sz w:val="22"/>
          <w:lang w:val="en-AU"/>
        </w:rPr>
        <w:sectPr w:rsidR="00EF04BF" w:rsidRPr="00B37622" w:rsidSect="00950F9F">
          <w:pgSz w:w="11906" w:h="16838" w:code="9"/>
          <w:pgMar w:top="1140" w:right="1140" w:bottom="1140" w:left="1140" w:header="459" w:footer="459" w:gutter="0"/>
          <w:cols w:space="708"/>
          <w:docGrid w:linePitch="360"/>
        </w:sectPr>
      </w:pPr>
    </w:p>
    <w:p w:rsidR="00EF04BF" w:rsidRPr="00B37622" w:rsidRDefault="00EF04BF" w:rsidP="00233993">
      <w:pPr>
        <w:spacing w:after="0"/>
        <w:rPr>
          <w:rFonts w:cs="Arial"/>
          <w:color w:val="000080"/>
          <w:sz w:val="44"/>
          <w:szCs w:val="44"/>
          <w:lang w:val="en-AU"/>
        </w:rPr>
      </w:pPr>
      <w:r w:rsidRPr="00B37622">
        <w:rPr>
          <w:rFonts w:cs="Arial"/>
          <w:color w:val="000080"/>
          <w:sz w:val="44"/>
          <w:szCs w:val="44"/>
          <w:lang w:val="en-AU"/>
        </w:rPr>
        <w:lastRenderedPageBreak/>
        <w:t>Contents</w:t>
      </w:r>
    </w:p>
    <w:p w:rsidR="00233993" w:rsidRPr="00B37622" w:rsidRDefault="0031471B" w:rsidP="00233993">
      <w:pPr>
        <w:spacing w:after="240"/>
        <w:rPr>
          <w:rFonts w:cs="Arial"/>
          <w:color w:val="000080"/>
          <w:szCs w:val="20"/>
          <w:lang w:val="en-AU"/>
        </w:rPr>
      </w:pPr>
      <w:r>
        <w:rPr>
          <w:rFonts w:cs="Arial"/>
          <w:color w:val="000080"/>
          <w:sz w:val="44"/>
          <w:szCs w:val="44"/>
          <w:lang w:val="en-AU"/>
        </w:rPr>
        <w:pict>
          <v:rect id="_x0000_i1026" style="width:0;height:1.5pt" o:hralign="center" o:hrstd="t" o:hr="t" fillcolor="gray" stroked="f"/>
        </w:pict>
      </w:r>
    </w:p>
    <w:p w:rsidR="006F43AF" w:rsidRDefault="00684595">
      <w:pPr>
        <w:pStyle w:val="TOC1"/>
        <w:tabs>
          <w:tab w:val="right" w:leader="dot" w:pos="9616"/>
        </w:tabs>
        <w:rPr>
          <w:rFonts w:asciiTheme="minorHAnsi" w:eastAsiaTheme="minorEastAsia" w:hAnsiTheme="minorHAnsi"/>
          <w:b w:val="0"/>
          <w:noProof/>
          <w:lang w:val="en-AU" w:eastAsia="en-AU"/>
        </w:rPr>
      </w:pPr>
      <w:r w:rsidRPr="00B37622">
        <w:rPr>
          <w:rFonts w:cs="Arial"/>
          <w:b w:val="0"/>
          <w:lang w:val="en-AU"/>
        </w:rPr>
        <w:fldChar w:fldCharType="begin"/>
      </w:r>
      <w:r w:rsidR="00944465" w:rsidRPr="00B37622">
        <w:rPr>
          <w:rFonts w:cs="Arial"/>
          <w:b w:val="0"/>
          <w:lang w:val="en-AU"/>
        </w:rPr>
        <w:instrText xml:space="preserve"> TOC \o "1-1" \f \h \z \t "Heading 2,2,ES Main Heading,1" </w:instrText>
      </w:r>
      <w:r w:rsidRPr="00B37622">
        <w:rPr>
          <w:rFonts w:cs="Arial"/>
          <w:b w:val="0"/>
          <w:lang w:val="en-AU"/>
        </w:rPr>
        <w:fldChar w:fldCharType="separate"/>
      </w:r>
      <w:hyperlink w:anchor="_Toc406162096" w:history="1">
        <w:r w:rsidR="006F43AF" w:rsidRPr="00A5703D">
          <w:rPr>
            <w:rStyle w:val="Hyperlink"/>
            <w:noProof/>
          </w:rPr>
          <w:t>Executive Summary</w:t>
        </w:r>
        <w:r w:rsidR="006F43AF">
          <w:rPr>
            <w:noProof/>
            <w:webHidden/>
          </w:rPr>
          <w:tab/>
        </w:r>
        <w:r w:rsidR="006F43AF">
          <w:rPr>
            <w:noProof/>
            <w:webHidden/>
          </w:rPr>
          <w:fldChar w:fldCharType="begin"/>
        </w:r>
        <w:r w:rsidR="006F43AF">
          <w:rPr>
            <w:noProof/>
            <w:webHidden/>
          </w:rPr>
          <w:instrText xml:space="preserve"> PAGEREF _Toc406162096 \h </w:instrText>
        </w:r>
        <w:r w:rsidR="006F43AF">
          <w:rPr>
            <w:noProof/>
            <w:webHidden/>
          </w:rPr>
        </w:r>
        <w:r w:rsidR="006F43AF">
          <w:rPr>
            <w:noProof/>
            <w:webHidden/>
          </w:rPr>
          <w:fldChar w:fldCharType="separate"/>
        </w:r>
        <w:r w:rsidR="008939BA">
          <w:rPr>
            <w:noProof/>
            <w:webHidden/>
          </w:rPr>
          <w:t>1</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097" w:history="1">
        <w:r w:rsidR="006F43AF" w:rsidRPr="00A5703D">
          <w:rPr>
            <w:rStyle w:val="Hyperlink"/>
            <w:rFonts w:cs="Arial"/>
            <w:noProof/>
          </w:rPr>
          <w:t>1.</w:t>
        </w:r>
        <w:r w:rsidR="006F43AF">
          <w:rPr>
            <w:rFonts w:asciiTheme="minorHAnsi" w:eastAsiaTheme="minorEastAsia" w:hAnsiTheme="minorHAnsi"/>
            <w:b w:val="0"/>
            <w:noProof/>
            <w:lang w:val="en-AU" w:eastAsia="en-AU"/>
          </w:rPr>
          <w:tab/>
        </w:r>
        <w:r w:rsidR="006F43AF" w:rsidRPr="00A5703D">
          <w:rPr>
            <w:rStyle w:val="Hyperlink"/>
            <w:rFonts w:cs="Arial"/>
            <w:noProof/>
          </w:rPr>
          <w:t>Introduction</w:t>
        </w:r>
        <w:r w:rsidR="006F43AF">
          <w:rPr>
            <w:noProof/>
            <w:webHidden/>
          </w:rPr>
          <w:tab/>
        </w:r>
        <w:r w:rsidR="006F43AF">
          <w:rPr>
            <w:noProof/>
            <w:webHidden/>
          </w:rPr>
          <w:fldChar w:fldCharType="begin"/>
        </w:r>
        <w:r w:rsidR="006F43AF">
          <w:rPr>
            <w:noProof/>
            <w:webHidden/>
          </w:rPr>
          <w:instrText xml:space="preserve"> PAGEREF _Toc406162097 \h </w:instrText>
        </w:r>
        <w:r w:rsidR="006F43AF">
          <w:rPr>
            <w:noProof/>
            <w:webHidden/>
          </w:rPr>
        </w:r>
        <w:r w:rsidR="006F43AF">
          <w:rPr>
            <w:noProof/>
            <w:webHidden/>
          </w:rPr>
          <w:fldChar w:fldCharType="separate"/>
        </w:r>
        <w:r w:rsidR="008939BA">
          <w:rPr>
            <w:noProof/>
            <w:webHidden/>
          </w:rPr>
          <w:t>5</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098" w:history="1">
        <w:r w:rsidR="006F43AF" w:rsidRPr="00A5703D">
          <w:rPr>
            <w:rStyle w:val="Hyperlink"/>
            <w:noProof/>
          </w:rPr>
          <w:t>1.1</w:t>
        </w:r>
        <w:r w:rsidR="006F43AF">
          <w:rPr>
            <w:rFonts w:asciiTheme="minorHAnsi" w:eastAsiaTheme="minorEastAsia" w:hAnsiTheme="minorHAnsi"/>
            <w:noProof/>
            <w:sz w:val="22"/>
            <w:lang w:val="en-AU" w:eastAsia="en-AU"/>
          </w:rPr>
          <w:tab/>
        </w:r>
        <w:r w:rsidR="006F43AF" w:rsidRPr="00A5703D">
          <w:rPr>
            <w:rStyle w:val="Hyperlink"/>
            <w:noProof/>
          </w:rPr>
          <w:t>Background and objectives</w:t>
        </w:r>
        <w:r w:rsidR="006F43AF">
          <w:rPr>
            <w:noProof/>
            <w:webHidden/>
          </w:rPr>
          <w:tab/>
        </w:r>
        <w:r w:rsidR="006F43AF">
          <w:rPr>
            <w:noProof/>
            <w:webHidden/>
          </w:rPr>
          <w:fldChar w:fldCharType="begin"/>
        </w:r>
        <w:r w:rsidR="006F43AF">
          <w:rPr>
            <w:noProof/>
            <w:webHidden/>
          </w:rPr>
          <w:instrText xml:space="preserve"> PAGEREF _Toc406162098 \h </w:instrText>
        </w:r>
        <w:r w:rsidR="006F43AF">
          <w:rPr>
            <w:noProof/>
            <w:webHidden/>
          </w:rPr>
        </w:r>
        <w:r w:rsidR="006F43AF">
          <w:rPr>
            <w:noProof/>
            <w:webHidden/>
          </w:rPr>
          <w:fldChar w:fldCharType="separate"/>
        </w:r>
        <w:r w:rsidR="008939BA">
          <w:rPr>
            <w:noProof/>
            <w:webHidden/>
          </w:rPr>
          <w:t>5</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099" w:history="1">
        <w:r w:rsidR="006F43AF" w:rsidRPr="00A5703D">
          <w:rPr>
            <w:rStyle w:val="Hyperlink"/>
            <w:noProof/>
          </w:rPr>
          <w:t>1.2</w:t>
        </w:r>
        <w:r w:rsidR="006F43AF">
          <w:rPr>
            <w:rFonts w:asciiTheme="minorHAnsi" w:eastAsiaTheme="minorEastAsia" w:hAnsiTheme="minorHAnsi"/>
            <w:noProof/>
            <w:sz w:val="22"/>
            <w:lang w:val="en-AU" w:eastAsia="en-AU"/>
          </w:rPr>
          <w:tab/>
        </w:r>
        <w:r w:rsidR="006F43AF" w:rsidRPr="00A5703D">
          <w:rPr>
            <w:rStyle w:val="Hyperlink"/>
            <w:noProof/>
          </w:rPr>
          <w:t>Research methodology</w:t>
        </w:r>
        <w:r w:rsidR="006F43AF">
          <w:rPr>
            <w:noProof/>
            <w:webHidden/>
          </w:rPr>
          <w:tab/>
        </w:r>
        <w:r w:rsidR="006F43AF">
          <w:rPr>
            <w:noProof/>
            <w:webHidden/>
          </w:rPr>
          <w:fldChar w:fldCharType="begin"/>
        </w:r>
        <w:r w:rsidR="006F43AF">
          <w:rPr>
            <w:noProof/>
            <w:webHidden/>
          </w:rPr>
          <w:instrText xml:space="preserve"> PAGEREF _Toc406162099 \h </w:instrText>
        </w:r>
        <w:r w:rsidR="006F43AF">
          <w:rPr>
            <w:noProof/>
            <w:webHidden/>
          </w:rPr>
        </w:r>
        <w:r w:rsidR="006F43AF">
          <w:rPr>
            <w:noProof/>
            <w:webHidden/>
          </w:rPr>
          <w:fldChar w:fldCharType="separate"/>
        </w:r>
        <w:r w:rsidR="008939BA">
          <w:rPr>
            <w:noProof/>
            <w:webHidden/>
          </w:rPr>
          <w:t>6</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0" w:history="1">
        <w:r w:rsidR="006F43AF" w:rsidRPr="00A5703D">
          <w:rPr>
            <w:rStyle w:val="Hyperlink"/>
            <w:noProof/>
          </w:rPr>
          <w:t>1.3</w:t>
        </w:r>
        <w:r w:rsidR="006F43AF">
          <w:rPr>
            <w:rFonts w:asciiTheme="minorHAnsi" w:eastAsiaTheme="minorEastAsia" w:hAnsiTheme="minorHAnsi"/>
            <w:noProof/>
            <w:sz w:val="22"/>
            <w:lang w:val="en-AU" w:eastAsia="en-AU"/>
          </w:rPr>
          <w:tab/>
        </w:r>
        <w:r w:rsidR="006F43AF" w:rsidRPr="00A5703D">
          <w:rPr>
            <w:rStyle w:val="Hyperlink"/>
            <w:noProof/>
          </w:rPr>
          <w:t>Reading this report</w:t>
        </w:r>
        <w:r w:rsidR="006F43AF">
          <w:rPr>
            <w:noProof/>
            <w:webHidden/>
          </w:rPr>
          <w:tab/>
        </w:r>
        <w:r w:rsidR="006F43AF">
          <w:rPr>
            <w:noProof/>
            <w:webHidden/>
          </w:rPr>
          <w:fldChar w:fldCharType="begin"/>
        </w:r>
        <w:r w:rsidR="006F43AF">
          <w:rPr>
            <w:noProof/>
            <w:webHidden/>
          </w:rPr>
          <w:instrText xml:space="preserve"> PAGEREF _Toc406162100 \h </w:instrText>
        </w:r>
        <w:r w:rsidR="006F43AF">
          <w:rPr>
            <w:noProof/>
            <w:webHidden/>
          </w:rPr>
        </w:r>
        <w:r w:rsidR="006F43AF">
          <w:rPr>
            <w:noProof/>
            <w:webHidden/>
          </w:rPr>
          <w:fldChar w:fldCharType="separate"/>
        </w:r>
        <w:r w:rsidR="008939BA">
          <w:rPr>
            <w:noProof/>
            <w:webHidden/>
          </w:rPr>
          <w:t>8</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01" w:history="1">
        <w:r w:rsidR="006F43AF" w:rsidRPr="00A5703D">
          <w:rPr>
            <w:rStyle w:val="Hyperlink"/>
            <w:rFonts w:cs="Arial"/>
            <w:noProof/>
          </w:rPr>
          <w:t>2.</w:t>
        </w:r>
        <w:r w:rsidR="006F43AF">
          <w:rPr>
            <w:rFonts w:asciiTheme="minorHAnsi" w:eastAsiaTheme="minorEastAsia" w:hAnsiTheme="minorHAnsi"/>
            <w:b w:val="0"/>
            <w:noProof/>
            <w:lang w:val="en-AU" w:eastAsia="en-AU"/>
          </w:rPr>
          <w:tab/>
        </w:r>
        <w:r w:rsidR="006F43AF" w:rsidRPr="00A5703D">
          <w:rPr>
            <w:rStyle w:val="Hyperlink"/>
            <w:rFonts w:cs="Arial"/>
            <w:noProof/>
          </w:rPr>
          <w:t>Driver characteristics and demographics</w:t>
        </w:r>
        <w:r w:rsidR="006F43AF">
          <w:rPr>
            <w:noProof/>
            <w:webHidden/>
          </w:rPr>
          <w:tab/>
        </w:r>
        <w:r w:rsidR="006F43AF">
          <w:rPr>
            <w:noProof/>
            <w:webHidden/>
          </w:rPr>
          <w:fldChar w:fldCharType="begin"/>
        </w:r>
        <w:r w:rsidR="006F43AF">
          <w:rPr>
            <w:noProof/>
            <w:webHidden/>
          </w:rPr>
          <w:instrText xml:space="preserve"> PAGEREF _Toc406162101 \h </w:instrText>
        </w:r>
        <w:r w:rsidR="006F43AF">
          <w:rPr>
            <w:noProof/>
            <w:webHidden/>
          </w:rPr>
        </w:r>
        <w:r w:rsidR="006F43AF">
          <w:rPr>
            <w:noProof/>
            <w:webHidden/>
          </w:rPr>
          <w:fldChar w:fldCharType="separate"/>
        </w:r>
        <w:r w:rsidR="008939BA">
          <w:rPr>
            <w:noProof/>
            <w:webHidden/>
          </w:rPr>
          <w:t>10</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2" w:history="1">
        <w:r w:rsidR="006F43AF" w:rsidRPr="00A5703D">
          <w:rPr>
            <w:rStyle w:val="Hyperlink"/>
            <w:noProof/>
          </w:rPr>
          <w:t>2.1</w:t>
        </w:r>
        <w:r w:rsidR="006F43AF">
          <w:rPr>
            <w:rFonts w:asciiTheme="minorHAnsi" w:eastAsiaTheme="minorEastAsia" w:hAnsiTheme="minorHAnsi"/>
            <w:noProof/>
            <w:sz w:val="22"/>
            <w:lang w:val="en-AU" w:eastAsia="en-AU"/>
          </w:rPr>
          <w:tab/>
        </w:r>
        <w:r w:rsidR="006F43AF" w:rsidRPr="00A5703D">
          <w:rPr>
            <w:rStyle w:val="Hyperlink"/>
            <w:noProof/>
          </w:rPr>
          <w:t>Licence type</w:t>
        </w:r>
        <w:r w:rsidR="006F43AF">
          <w:rPr>
            <w:noProof/>
            <w:webHidden/>
          </w:rPr>
          <w:tab/>
        </w:r>
        <w:r w:rsidR="006F43AF">
          <w:rPr>
            <w:noProof/>
            <w:webHidden/>
          </w:rPr>
          <w:fldChar w:fldCharType="begin"/>
        </w:r>
        <w:r w:rsidR="006F43AF">
          <w:rPr>
            <w:noProof/>
            <w:webHidden/>
          </w:rPr>
          <w:instrText xml:space="preserve"> PAGEREF _Toc406162102 \h </w:instrText>
        </w:r>
        <w:r w:rsidR="006F43AF">
          <w:rPr>
            <w:noProof/>
            <w:webHidden/>
          </w:rPr>
        </w:r>
        <w:r w:rsidR="006F43AF">
          <w:rPr>
            <w:noProof/>
            <w:webHidden/>
          </w:rPr>
          <w:fldChar w:fldCharType="separate"/>
        </w:r>
        <w:r w:rsidR="008939BA">
          <w:rPr>
            <w:noProof/>
            <w:webHidden/>
          </w:rPr>
          <w:t>10</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3" w:history="1">
        <w:r w:rsidR="006F43AF" w:rsidRPr="00A5703D">
          <w:rPr>
            <w:rStyle w:val="Hyperlink"/>
            <w:noProof/>
          </w:rPr>
          <w:t>2.2</w:t>
        </w:r>
        <w:r w:rsidR="006F43AF">
          <w:rPr>
            <w:rFonts w:asciiTheme="minorHAnsi" w:eastAsiaTheme="minorEastAsia" w:hAnsiTheme="minorHAnsi"/>
            <w:noProof/>
            <w:sz w:val="22"/>
            <w:lang w:val="en-AU" w:eastAsia="en-AU"/>
          </w:rPr>
          <w:tab/>
        </w:r>
        <w:r w:rsidR="006F43AF" w:rsidRPr="00A5703D">
          <w:rPr>
            <w:rStyle w:val="Hyperlink"/>
            <w:noProof/>
          </w:rPr>
          <w:t>Driving profile</w:t>
        </w:r>
        <w:r w:rsidR="006F43AF">
          <w:rPr>
            <w:noProof/>
            <w:webHidden/>
          </w:rPr>
          <w:tab/>
        </w:r>
        <w:r w:rsidR="006F43AF">
          <w:rPr>
            <w:noProof/>
            <w:webHidden/>
          </w:rPr>
          <w:fldChar w:fldCharType="begin"/>
        </w:r>
        <w:r w:rsidR="006F43AF">
          <w:rPr>
            <w:noProof/>
            <w:webHidden/>
          </w:rPr>
          <w:instrText xml:space="preserve"> PAGEREF _Toc406162103 \h </w:instrText>
        </w:r>
        <w:r w:rsidR="006F43AF">
          <w:rPr>
            <w:noProof/>
            <w:webHidden/>
          </w:rPr>
        </w:r>
        <w:r w:rsidR="006F43AF">
          <w:rPr>
            <w:noProof/>
            <w:webHidden/>
          </w:rPr>
          <w:fldChar w:fldCharType="separate"/>
        </w:r>
        <w:r w:rsidR="008939BA">
          <w:rPr>
            <w:noProof/>
            <w:webHidden/>
          </w:rPr>
          <w:t>11</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4" w:history="1">
        <w:r w:rsidR="006F43AF" w:rsidRPr="00A5703D">
          <w:rPr>
            <w:rStyle w:val="Hyperlink"/>
            <w:noProof/>
          </w:rPr>
          <w:t>2.3</w:t>
        </w:r>
        <w:r w:rsidR="006F43AF">
          <w:rPr>
            <w:rFonts w:asciiTheme="minorHAnsi" w:eastAsiaTheme="minorEastAsia" w:hAnsiTheme="minorHAnsi"/>
            <w:noProof/>
            <w:sz w:val="22"/>
            <w:lang w:val="en-AU" w:eastAsia="en-AU"/>
          </w:rPr>
          <w:tab/>
        </w:r>
        <w:r w:rsidR="006F43AF" w:rsidRPr="00A5703D">
          <w:rPr>
            <w:rStyle w:val="Hyperlink"/>
            <w:noProof/>
          </w:rPr>
          <w:t>Individual demographics</w:t>
        </w:r>
        <w:r w:rsidR="006F43AF">
          <w:rPr>
            <w:noProof/>
            <w:webHidden/>
          </w:rPr>
          <w:tab/>
        </w:r>
        <w:r w:rsidR="006F43AF">
          <w:rPr>
            <w:noProof/>
            <w:webHidden/>
          </w:rPr>
          <w:fldChar w:fldCharType="begin"/>
        </w:r>
        <w:r w:rsidR="006F43AF">
          <w:rPr>
            <w:noProof/>
            <w:webHidden/>
          </w:rPr>
          <w:instrText xml:space="preserve"> PAGEREF _Toc406162104 \h </w:instrText>
        </w:r>
        <w:r w:rsidR="006F43AF">
          <w:rPr>
            <w:noProof/>
            <w:webHidden/>
          </w:rPr>
        </w:r>
        <w:r w:rsidR="006F43AF">
          <w:rPr>
            <w:noProof/>
            <w:webHidden/>
          </w:rPr>
          <w:fldChar w:fldCharType="separate"/>
        </w:r>
        <w:r w:rsidR="008939BA">
          <w:rPr>
            <w:noProof/>
            <w:webHidden/>
          </w:rPr>
          <w:t>13</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05" w:history="1">
        <w:r w:rsidR="006F43AF" w:rsidRPr="00A5703D">
          <w:rPr>
            <w:rStyle w:val="Hyperlink"/>
            <w:rFonts w:cs="Arial"/>
            <w:noProof/>
          </w:rPr>
          <w:t>3.</w:t>
        </w:r>
        <w:r w:rsidR="006F43AF">
          <w:rPr>
            <w:rFonts w:asciiTheme="minorHAnsi" w:eastAsiaTheme="minorEastAsia" w:hAnsiTheme="minorHAnsi"/>
            <w:b w:val="0"/>
            <w:noProof/>
            <w:lang w:val="en-AU" w:eastAsia="en-AU"/>
          </w:rPr>
          <w:tab/>
        </w:r>
        <w:r w:rsidR="006F43AF" w:rsidRPr="00A5703D">
          <w:rPr>
            <w:rStyle w:val="Hyperlink"/>
            <w:rFonts w:cs="Arial"/>
            <w:noProof/>
          </w:rPr>
          <w:t>Driving attitudes &amp; behaviours</w:t>
        </w:r>
        <w:r w:rsidR="006F43AF">
          <w:rPr>
            <w:noProof/>
            <w:webHidden/>
          </w:rPr>
          <w:tab/>
        </w:r>
        <w:r w:rsidR="006F43AF">
          <w:rPr>
            <w:noProof/>
            <w:webHidden/>
          </w:rPr>
          <w:fldChar w:fldCharType="begin"/>
        </w:r>
        <w:r w:rsidR="006F43AF">
          <w:rPr>
            <w:noProof/>
            <w:webHidden/>
          </w:rPr>
          <w:instrText xml:space="preserve"> PAGEREF _Toc406162105 \h </w:instrText>
        </w:r>
        <w:r w:rsidR="006F43AF">
          <w:rPr>
            <w:noProof/>
            <w:webHidden/>
          </w:rPr>
        </w:r>
        <w:r w:rsidR="006F43AF">
          <w:rPr>
            <w:noProof/>
            <w:webHidden/>
          </w:rPr>
          <w:fldChar w:fldCharType="separate"/>
        </w:r>
        <w:r w:rsidR="008939BA">
          <w:rPr>
            <w:noProof/>
            <w:webHidden/>
          </w:rPr>
          <w:t>15</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6" w:history="1">
        <w:r w:rsidR="006F43AF" w:rsidRPr="00A5703D">
          <w:rPr>
            <w:rStyle w:val="Hyperlink"/>
            <w:noProof/>
          </w:rPr>
          <w:t>3.1</w:t>
        </w:r>
        <w:r w:rsidR="006F43AF">
          <w:rPr>
            <w:rFonts w:asciiTheme="minorHAnsi" w:eastAsiaTheme="minorEastAsia" w:hAnsiTheme="minorHAnsi"/>
            <w:noProof/>
            <w:sz w:val="22"/>
            <w:lang w:val="en-AU" w:eastAsia="en-AU"/>
          </w:rPr>
          <w:tab/>
        </w:r>
        <w:r w:rsidR="006F43AF" w:rsidRPr="00A5703D">
          <w:rPr>
            <w:rStyle w:val="Hyperlink"/>
            <w:noProof/>
          </w:rPr>
          <w:t>Factors leading to serious road accidents</w:t>
        </w:r>
        <w:r w:rsidR="006F43AF">
          <w:rPr>
            <w:noProof/>
            <w:webHidden/>
          </w:rPr>
          <w:tab/>
        </w:r>
        <w:r w:rsidR="006F43AF">
          <w:rPr>
            <w:noProof/>
            <w:webHidden/>
          </w:rPr>
          <w:fldChar w:fldCharType="begin"/>
        </w:r>
        <w:r w:rsidR="006F43AF">
          <w:rPr>
            <w:noProof/>
            <w:webHidden/>
          </w:rPr>
          <w:instrText xml:space="preserve"> PAGEREF _Toc406162106 \h </w:instrText>
        </w:r>
        <w:r w:rsidR="006F43AF">
          <w:rPr>
            <w:noProof/>
            <w:webHidden/>
          </w:rPr>
        </w:r>
        <w:r w:rsidR="006F43AF">
          <w:rPr>
            <w:noProof/>
            <w:webHidden/>
          </w:rPr>
          <w:fldChar w:fldCharType="separate"/>
        </w:r>
        <w:r w:rsidR="008939BA">
          <w:rPr>
            <w:noProof/>
            <w:webHidden/>
          </w:rPr>
          <w:t>15</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7" w:history="1">
        <w:r w:rsidR="006F43AF" w:rsidRPr="00A5703D">
          <w:rPr>
            <w:rStyle w:val="Hyperlink"/>
            <w:noProof/>
          </w:rPr>
          <w:t>3.2</w:t>
        </w:r>
        <w:r w:rsidR="006F43AF">
          <w:rPr>
            <w:rFonts w:asciiTheme="minorHAnsi" w:eastAsiaTheme="minorEastAsia" w:hAnsiTheme="minorHAnsi"/>
            <w:noProof/>
            <w:sz w:val="22"/>
            <w:lang w:val="en-AU" w:eastAsia="en-AU"/>
          </w:rPr>
          <w:tab/>
        </w:r>
        <w:r w:rsidR="006F43AF" w:rsidRPr="00A5703D">
          <w:rPr>
            <w:rStyle w:val="Hyperlink"/>
            <w:noProof/>
          </w:rPr>
          <w:t>Involvement in an accident</w:t>
        </w:r>
        <w:r w:rsidR="006F43AF">
          <w:rPr>
            <w:noProof/>
            <w:webHidden/>
          </w:rPr>
          <w:tab/>
        </w:r>
        <w:r w:rsidR="006F43AF">
          <w:rPr>
            <w:noProof/>
            <w:webHidden/>
          </w:rPr>
          <w:fldChar w:fldCharType="begin"/>
        </w:r>
        <w:r w:rsidR="006F43AF">
          <w:rPr>
            <w:noProof/>
            <w:webHidden/>
          </w:rPr>
          <w:instrText xml:space="preserve"> PAGEREF _Toc406162107 \h </w:instrText>
        </w:r>
        <w:r w:rsidR="006F43AF">
          <w:rPr>
            <w:noProof/>
            <w:webHidden/>
          </w:rPr>
        </w:r>
        <w:r w:rsidR="006F43AF">
          <w:rPr>
            <w:noProof/>
            <w:webHidden/>
          </w:rPr>
          <w:fldChar w:fldCharType="separate"/>
        </w:r>
        <w:r w:rsidR="008939BA">
          <w:rPr>
            <w:noProof/>
            <w:webHidden/>
          </w:rPr>
          <w:t>16</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8" w:history="1">
        <w:r w:rsidR="006F43AF" w:rsidRPr="00A5703D">
          <w:rPr>
            <w:rStyle w:val="Hyperlink"/>
            <w:noProof/>
          </w:rPr>
          <w:t>3.3</w:t>
        </w:r>
        <w:r w:rsidR="006F43AF">
          <w:rPr>
            <w:rFonts w:asciiTheme="minorHAnsi" w:eastAsiaTheme="minorEastAsia" w:hAnsiTheme="minorHAnsi"/>
            <w:noProof/>
            <w:sz w:val="22"/>
            <w:lang w:val="en-AU" w:eastAsia="en-AU"/>
          </w:rPr>
          <w:tab/>
        </w:r>
        <w:r w:rsidR="006F43AF" w:rsidRPr="00A5703D">
          <w:rPr>
            <w:rStyle w:val="Hyperlink"/>
            <w:noProof/>
          </w:rPr>
          <w:t>Level of danger in driving behaviours</w:t>
        </w:r>
        <w:r w:rsidR="006F43AF">
          <w:rPr>
            <w:noProof/>
            <w:webHidden/>
          </w:rPr>
          <w:tab/>
        </w:r>
        <w:r w:rsidR="006F43AF">
          <w:rPr>
            <w:noProof/>
            <w:webHidden/>
          </w:rPr>
          <w:fldChar w:fldCharType="begin"/>
        </w:r>
        <w:r w:rsidR="006F43AF">
          <w:rPr>
            <w:noProof/>
            <w:webHidden/>
          </w:rPr>
          <w:instrText xml:space="preserve"> PAGEREF _Toc406162108 \h </w:instrText>
        </w:r>
        <w:r w:rsidR="006F43AF">
          <w:rPr>
            <w:noProof/>
            <w:webHidden/>
          </w:rPr>
        </w:r>
        <w:r w:rsidR="006F43AF">
          <w:rPr>
            <w:noProof/>
            <w:webHidden/>
          </w:rPr>
          <w:fldChar w:fldCharType="separate"/>
        </w:r>
        <w:r w:rsidR="008939BA">
          <w:rPr>
            <w:noProof/>
            <w:webHidden/>
          </w:rPr>
          <w:t>17</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09" w:history="1">
        <w:r w:rsidR="006F43AF" w:rsidRPr="00A5703D">
          <w:rPr>
            <w:rStyle w:val="Hyperlink"/>
            <w:noProof/>
          </w:rPr>
          <w:t>3.4</w:t>
        </w:r>
        <w:r w:rsidR="006F43AF">
          <w:rPr>
            <w:rFonts w:asciiTheme="minorHAnsi" w:eastAsiaTheme="minorEastAsia" w:hAnsiTheme="minorHAnsi"/>
            <w:noProof/>
            <w:sz w:val="22"/>
            <w:lang w:val="en-AU" w:eastAsia="en-AU"/>
          </w:rPr>
          <w:tab/>
        </w:r>
        <w:r w:rsidR="006F43AF" w:rsidRPr="00A5703D">
          <w:rPr>
            <w:rStyle w:val="Hyperlink"/>
            <w:noProof/>
          </w:rPr>
          <w:t>Restraint wearing</w:t>
        </w:r>
        <w:r w:rsidR="006F43AF">
          <w:rPr>
            <w:noProof/>
            <w:webHidden/>
          </w:rPr>
          <w:tab/>
        </w:r>
        <w:r w:rsidR="006F43AF">
          <w:rPr>
            <w:noProof/>
            <w:webHidden/>
          </w:rPr>
          <w:fldChar w:fldCharType="begin"/>
        </w:r>
        <w:r w:rsidR="006F43AF">
          <w:rPr>
            <w:noProof/>
            <w:webHidden/>
          </w:rPr>
          <w:instrText xml:space="preserve"> PAGEREF _Toc406162109 \h </w:instrText>
        </w:r>
        <w:r w:rsidR="006F43AF">
          <w:rPr>
            <w:noProof/>
            <w:webHidden/>
          </w:rPr>
        </w:r>
        <w:r w:rsidR="006F43AF">
          <w:rPr>
            <w:noProof/>
            <w:webHidden/>
          </w:rPr>
          <w:fldChar w:fldCharType="separate"/>
        </w:r>
        <w:r w:rsidR="008939BA">
          <w:rPr>
            <w:noProof/>
            <w:webHidden/>
          </w:rPr>
          <w:t>18</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10" w:history="1">
        <w:r w:rsidR="006F43AF" w:rsidRPr="00A5703D">
          <w:rPr>
            <w:rStyle w:val="Hyperlink"/>
            <w:rFonts w:cs="Arial"/>
            <w:noProof/>
          </w:rPr>
          <w:t>4.</w:t>
        </w:r>
        <w:r w:rsidR="006F43AF">
          <w:rPr>
            <w:rFonts w:asciiTheme="minorHAnsi" w:eastAsiaTheme="minorEastAsia" w:hAnsiTheme="minorHAnsi"/>
            <w:b w:val="0"/>
            <w:noProof/>
            <w:lang w:val="en-AU" w:eastAsia="en-AU"/>
          </w:rPr>
          <w:tab/>
        </w:r>
        <w:r w:rsidR="006F43AF" w:rsidRPr="00A5703D">
          <w:rPr>
            <w:rStyle w:val="Hyperlink"/>
            <w:rFonts w:cs="Arial"/>
            <w:noProof/>
          </w:rPr>
          <w:t>Speed</w:t>
        </w:r>
        <w:r w:rsidR="006F43AF">
          <w:rPr>
            <w:noProof/>
            <w:webHidden/>
          </w:rPr>
          <w:tab/>
        </w:r>
        <w:r w:rsidR="006F43AF">
          <w:rPr>
            <w:noProof/>
            <w:webHidden/>
          </w:rPr>
          <w:fldChar w:fldCharType="begin"/>
        </w:r>
        <w:r w:rsidR="006F43AF">
          <w:rPr>
            <w:noProof/>
            <w:webHidden/>
          </w:rPr>
          <w:instrText xml:space="preserve"> PAGEREF _Toc406162110 \h </w:instrText>
        </w:r>
        <w:r w:rsidR="006F43AF">
          <w:rPr>
            <w:noProof/>
            <w:webHidden/>
          </w:rPr>
        </w:r>
        <w:r w:rsidR="006F43AF">
          <w:rPr>
            <w:noProof/>
            <w:webHidden/>
          </w:rPr>
          <w:fldChar w:fldCharType="separate"/>
        </w:r>
        <w:r w:rsidR="008939BA">
          <w:rPr>
            <w:noProof/>
            <w:webHidden/>
          </w:rPr>
          <w:t>20</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1" w:history="1">
        <w:r w:rsidR="006F43AF" w:rsidRPr="00A5703D">
          <w:rPr>
            <w:rStyle w:val="Hyperlink"/>
            <w:noProof/>
          </w:rPr>
          <w:t>4.1</w:t>
        </w:r>
        <w:r w:rsidR="006F43AF">
          <w:rPr>
            <w:rFonts w:asciiTheme="minorHAnsi" w:eastAsiaTheme="minorEastAsia" w:hAnsiTheme="minorHAnsi"/>
            <w:noProof/>
            <w:sz w:val="22"/>
            <w:lang w:val="en-AU" w:eastAsia="en-AU"/>
          </w:rPr>
          <w:tab/>
        </w:r>
        <w:r w:rsidR="006F43AF" w:rsidRPr="00A5703D">
          <w:rPr>
            <w:rStyle w:val="Hyperlink"/>
            <w:noProof/>
          </w:rPr>
          <w:t>Definition of speeding</w:t>
        </w:r>
        <w:r w:rsidR="006F43AF">
          <w:rPr>
            <w:noProof/>
            <w:webHidden/>
          </w:rPr>
          <w:tab/>
        </w:r>
        <w:r w:rsidR="006F43AF">
          <w:rPr>
            <w:noProof/>
            <w:webHidden/>
          </w:rPr>
          <w:fldChar w:fldCharType="begin"/>
        </w:r>
        <w:r w:rsidR="006F43AF">
          <w:rPr>
            <w:noProof/>
            <w:webHidden/>
          </w:rPr>
          <w:instrText xml:space="preserve"> PAGEREF _Toc406162111 \h </w:instrText>
        </w:r>
        <w:r w:rsidR="006F43AF">
          <w:rPr>
            <w:noProof/>
            <w:webHidden/>
          </w:rPr>
        </w:r>
        <w:r w:rsidR="006F43AF">
          <w:rPr>
            <w:noProof/>
            <w:webHidden/>
          </w:rPr>
          <w:fldChar w:fldCharType="separate"/>
        </w:r>
        <w:r w:rsidR="008939BA">
          <w:rPr>
            <w:noProof/>
            <w:webHidden/>
          </w:rPr>
          <w:t>20</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2" w:history="1">
        <w:r w:rsidR="006F43AF" w:rsidRPr="00A5703D">
          <w:rPr>
            <w:rStyle w:val="Hyperlink"/>
            <w:noProof/>
          </w:rPr>
          <w:t>4.2</w:t>
        </w:r>
        <w:r w:rsidR="006F43AF">
          <w:rPr>
            <w:rFonts w:asciiTheme="minorHAnsi" w:eastAsiaTheme="minorEastAsia" w:hAnsiTheme="minorHAnsi"/>
            <w:noProof/>
            <w:sz w:val="22"/>
            <w:lang w:val="en-AU" w:eastAsia="en-AU"/>
          </w:rPr>
          <w:tab/>
        </w:r>
        <w:r w:rsidR="006F43AF" w:rsidRPr="00A5703D">
          <w:rPr>
            <w:rStyle w:val="Hyperlink"/>
            <w:noProof/>
          </w:rPr>
          <w:t>Frequency of speeding</w:t>
        </w:r>
        <w:r w:rsidR="006F43AF">
          <w:rPr>
            <w:noProof/>
            <w:webHidden/>
          </w:rPr>
          <w:tab/>
        </w:r>
        <w:r w:rsidR="006F43AF">
          <w:rPr>
            <w:noProof/>
            <w:webHidden/>
          </w:rPr>
          <w:fldChar w:fldCharType="begin"/>
        </w:r>
        <w:r w:rsidR="006F43AF">
          <w:rPr>
            <w:noProof/>
            <w:webHidden/>
          </w:rPr>
          <w:instrText xml:space="preserve"> PAGEREF _Toc406162112 \h </w:instrText>
        </w:r>
        <w:r w:rsidR="006F43AF">
          <w:rPr>
            <w:noProof/>
            <w:webHidden/>
          </w:rPr>
        </w:r>
        <w:r w:rsidR="006F43AF">
          <w:rPr>
            <w:noProof/>
            <w:webHidden/>
          </w:rPr>
          <w:fldChar w:fldCharType="separate"/>
        </w:r>
        <w:r w:rsidR="008939BA">
          <w:rPr>
            <w:noProof/>
            <w:webHidden/>
          </w:rPr>
          <w:t>21</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3" w:history="1">
        <w:r w:rsidR="006F43AF" w:rsidRPr="00A5703D">
          <w:rPr>
            <w:rStyle w:val="Hyperlink"/>
            <w:noProof/>
          </w:rPr>
          <w:t>4.3</w:t>
        </w:r>
        <w:r w:rsidR="006F43AF">
          <w:rPr>
            <w:rFonts w:asciiTheme="minorHAnsi" w:eastAsiaTheme="minorEastAsia" w:hAnsiTheme="minorHAnsi"/>
            <w:noProof/>
            <w:sz w:val="22"/>
            <w:lang w:val="en-AU" w:eastAsia="en-AU"/>
          </w:rPr>
          <w:tab/>
        </w:r>
        <w:r w:rsidR="006F43AF" w:rsidRPr="00A5703D">
          <w:rPr>
            <w:rStyle w:val="Hyperlink"/>
            <w:noProof/>
          </w:rPr>
          <w:t>Speeding behaviour</w:t>
        </w:r>
        <w:r w:rsidR="006F43AF">
          <w:rPr>
            <w:noProof/>
            <w:webHidden/>
          </w:rPr>
          <w:tab/>
        </w:r>
        <w:r w:rsidR="006F43AF">
          <w:rPr>
            <w:noProof/>
            <w:webHidden/>
          </w:rPr>
          <w:fldChar w:fldCharType="begin"/>
        </w:r>
        <w:r w:rsidR="006F43AF">
          <w:rPr>
            <w:noProof/>
            <w:webHidden/>
          </w:rPr>
          <w:instrText xml:space="preserve"> PAGEREF _Toc406162113 \h </w:instrText>
        </w:r>
        <w:r w:rsidR="006F43AF">
          <w:rPr>
            <w:noProof/>
            <w:webHidden/>
          </w:rPr>
        </w:r>
        <w:r w:rsidR="006F43AF">
          <w:rPr>
            <w:noProof/>
            <w:webHidden/>
          </w:rPr>
          <w:fldChar w:fldCharType="separate"/>
        </w:r>
        <w:r w:rsidR="008939BA">
          <w:rPr>
            <w:noProof/>
            <w:webHidden/>
          </w:rPr>
          <w:t>23</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4" w:history="1">
        <w:r w:rsidR="006F43AF" w:rsidRPr="00A5703D">
          <w:rPr>
            <w:rStyle w:val="Hyperlink"/>
            <w:noProof/>
          </w:rPr>
          <w:t>4.4</w:t>
        </w:r>
        <w:r w:rsidR="006F43AF">
          <w:rPr>
            <w:rFonts w:asciiTheme="minorHAnsi" w:eastAsiaTheme="minorEastAsia" w:hAnsiTheme="minorHAnsi"/>
            <w:noProof/>
            <w:sz w:val="22"/>
            <w:lang w:val="en-AU" w:eastAsia="en-AU"/>
          </w:rPr>
          <w:tab/>
        </w:r>
        <w:r w:rsidR="006F43AF" w:rsidRPr="00A5703D">
          <w:rPr>
            <w:rStyle w:val="Hyperlink"/>
            <w:noProof/>
          </w:rPr>
          <w:t>Attitudes toward speeding</w:t>
        </w:r>
        <w:r w:rsidR="006F43AF">
          <w:rPr>
            <w:noProof/>
            <w:webHidden/>
          </w:rPr>
          <w:tab/>
        </w:r>
        <w:r w:rsidR="006F43AF">
          <w:rPr>
            <w:noProof/>
            <w:webHidden/>
          </w:rPr>
          <w:fldChar w:fldCharType="begin"/>
        </w:r>
        <w:r w:rsidR="006F43AF">
          <w:rPr>
            <w:noProof/>
            <w:webHidden/>
          </w:rPr>
          <w:instrText xml:space="preserve"> PAGEREF _Toc406162114 \h </w:instrText>
        </w:r>
        <w:r w:rsidR="006F43AF">
          <w:rPr>
            <w:noProof/>
            <w:webHidden/>
          </w:rPr>
        </w:r>
        <w:r w:rsidR="006F43AF">
          <w:rPr>
            <w:noProof/>
            <w:webHidden/>
          </w:rPr>
          <w:fldChar w:fldCharType="separate"/>
        </w:r>
        <w:r w:rsidR="008939BA">
          <w:rPr>
            <w:noProof/>
            <w:webHidden/>
          </w:rPr>
          <w:t>24</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15" w:history="1">
        <w:r w:rsidR="006F43AF" w:rsidRPr="00A5703D">
          <w:rPr>
            <w:rStyle w:val="Hyperlink"/>
            <w:rFonts w:cs="Arial"/>
            <w:noProof/>
          </w:rPr>
          <w:t>5.</w:t>
        </w:r>
        <w:r w:rsidR="006F43AF">
          <w:rPr>
            <w:rFonts w:asciiTheme="minorHAnsi" w:eastAsiaTheme="minorEastAsia" w:hAnsiTheme="minorHAnsi"/>
            <w:b w:val="0"/>
            <w:noProof/>
            <w:lang w:val="en-AU" w:eastAsia="en-AU"/>
          </w:rPr>
          <w:tab/>
        </w:r>
        <w:r w:rsidR="006F43AF" w:rsidRPr="00A5703D">
          <w:rPr>
            <w:rStyle w:val="Hyperlink"/>
            <w:rFonts w:cs="Arial"/>
            <w:noProof/>
          </w:rPr>
          <w:t>Impaired driving</w:t>
        </w:r>
        <w:r w:rsidR="006F43AF">
          <w:rPr>
            <w:noProof/>
            <w:webHidden/>
          </w:rPr>
          <w:tab/>
        </w:r>
        <w:r w:rsidR="006F43AF">
          <w:rPr>
            <w:noProof/>
            <w:webHidden/>
          </w:rPr>
          <w:fldChar w:fldCharType="begin"/>
        </w:r>
        <w:r w:rsidR="006F43AF">
          <w:rPr>
            <w:noProof/>
            <w:webHidden/>
          </w:rPr>
          <w:instrText xml:space="preserve"> PAGEREF _Toc406162115 \h </w:instrText>
        </w:r>
        <w:r w:rsidR="006F43AF">
          <w:rPr>
            <w:noProof/>
            <w:webHidden/>
          </w:rPr>
        </w:r>
        <w:r w:rsidR="006F43AF">
          <w:rPr>
            <w:noProof/>
            <w:webHidden/>
          </w:rPr>
          <w:fldChar w:fldCharType="separate"/>
        </w:r>
        <w:r w:rsidR="008939BA">
          <w:rPr>
            <w:noProof/>
            <w:webHidden/>
          </w:rPr>
          <w:t>26</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6" w:history="1">
        <w:r w:rsidR="006F43AF" w:rsidRPr="00A5703D">
          <w:rPr>
            <w:rStyle w:val="Hyperlink"/>
            <w:noProof/>
          </w:rPr>
          <w:t>5.1</w:t>
        </w:r>
        <w:r w:rsidR="006F43AF">
          <w:rPr>
            <w:rFonts w:asciiTheme="minorHAnsi" w:eastAsiaTheme="minorEastAsia" w:hAnsiTheme="minorHAnsi"/>
            <w:noProof/>
            <w:sz w:val="22"/>
            <w:lang w:val="en-AU" w:eastAsia="en-AU"/>
          </w:rPr>
          <w:tab/>
        </w:r>
        <w:r w:rsidR="006F43AF" w:rsidRPr="00A5703D">
          <w:rPr>
            <w:rStyle w:val="Hyperlink"/>
            <w:noProof/>
          </w:rPr>
          <w:t>Use of drugs &amp; alcohol</w:t>
        </w:r>
        <w:r w:rsidR="006F43AF">
          <w:rPr>
            <w:noProof/>
            <w:webHidden/>
          </w:rPr>
          <w:tab/>
        </w:r>
        <w:r w:rsidR="006F43AF">
          <w:rPr>
            <w:noProof/>
            <w:webHidden/>
          </w:rPr>
          <w:fldChar w:fldCharType="begin"/>
        </w:r>
        <w:r w:rsidR="006F43AF">
          <w:rPr>
            <w:noProof/>
            <w:webHidden/>
          </w:rPr>
          <w:instrText xml:space="preserve"> PAGEREF _Toc406162116 \h </w:instrText>
        </w:r>
        <w:r w:rsidR="006F43AF">
          <w:rPr>
            <w:noProof/>
            <w:webHidden/>
          </w:rPr>
        </w:r>
        <w:r w:rsidR="006F43AF">
          <w:rPr>
            <w:noProof/>
            <w:webHidden/>
          </w:rPr>
          <w:fldChar w:fldCharType="separate"/>
        </w:r>
        <w:r w:rsidR="008939BA">
          <w:rPr>
            <w:noProof/>
            <w:webHidden/>
          </w:rPr>
          <w:t>26</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7" w:history="1">
        <w:r w:rsidR="006F43AF" w:rsidRPr="00A5703D">
          <w:rPr>
            <w:rStyle w:val="Hyperlink"/>
            <w:noProof/>
          </w:rPr>
          <w:t>5.2</w:t>
        </w:r>
        <w:r w:rsidR="006F43AF">
          <w:rPr>
            <w:rFonts w:asciiTheme="minorHAnsi" w:eastAsiaTheme="minorEastAsia" w:hAnsiTheme="minorHAnsi"/>
            <w:noProof/>
            <w:sz w:val="22"/>
            <w:lang w:val="en-AU" w:eastAsia="en-AU"/>
          </w:rPr>
          <w:tab/>
        </w:r>
        <w:r w:rsidR="006F43AF" w:rsidRPr="00A5703D">
          <w:rPr>
            <w:rStyle w:val="Hyperlink"/>
            <w:noProof/>
          </w:rPr>
          <w:t>Attitudes to impaired driving</w:t>
        </w:r>
        <w:r w:rsidR="006F43AF">
          <w:rPr>
            <w:noProof/>
            <w:webHidden/>
          </w:rPr>
          <w:tab/>
        </w:r>
        <w:r w:rsidR="006F43AF">
          <w:rPr>
            <w:noProof/>
            <w:webHidden/>
          </w:rPr>
          <w:fldChar w:fldCharType="begin"/>
        </w:r>
        <w:r w:rsidR="006F43AF">
          <w:rPr>
            <w:noProof/>
            <w:webHidden/>
          </w:rPr>
          <w:instrText xml:space="preserve"> PAGEREF _Toc406162117 \h </w:instrText>
        </w:r>
        <w:r w:rsidR="006F43AF">
          <w:rPr>
            <w:noProof/>
            <w:webHidden/>
          </w:rPr>
        </w:r>
        <w:r w:rsidR="006F43AF">
          <w:rPr>
            <w:noProof/>
            <w:webHidden/>
          </w:rPr>
          <w:fldChar w:fldCharType="separate"/>
        </w:r>
        <w:r w:rsidR="008939BA">
          <w:rPr>
            <w:noProof/>
            <w:webHidden/>
          </w:rPr>
          <w:t>27</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8" w:history="1">
        <w:r w:rsidR="006F43AF" w:rsidRPr="00A5703D">
          <w:rPr>
            <w:rStyle w:val="Hyperlink"/>
            <w:noProof/>
          </w:rPr>
          <w:t>5.3</w:t>
        </w:r>
        <w:r w:rsidR="006F43AF">
          <w:rPr>
            <w:rFonts w:asciiTheme="minorHAnsi" w:eastAsiaTheme="minorEastAsia" w:hAnsiTheme="minorHAnsi"/>
            <w:noProof/>
            <w:sz w:val="22"/>
            <w:lang w:val="en-AU" w:eastAsia="en-AU"/>
          </w:rPr>
          <w:tab/>
        </w:r>
        <w:r w:rsidR="006F43AF" w:rsidRPr="00A5703D">
          <w:rPr>
            <w:rStyle w:val="Hyperlink"/>
            <w:noProof/>
          </w:rPr>
          <w:t>Drink and drug driving</w:t>
        </w:r>
        <w:r w:rsidR="006F43AF">
          <w:rPr>
            <w:noProof/>
            <w:webHidden/>
          </w:rPr>
          <w:tab/>
        </w:r>
        <w:r w:rsidR="006F43AF">
          <w:rPr>
            <w:noProof/>
            <w:webHidden/>
          </w:rPr>
          <w:fldChar w:fldCharType="begin"/>
        </w:r>
        <w:r w:rsidR="006F43AF">
          <w:rPr>
            <w:noProof/>
            <w:webHidden/>
          </w:rPr>
          <w:instrText xml:space="preserve"> PAGEREF _Toc406162118 \h </w:instrText>
        </w:r>
        <w:r w:rsidR="006F43AF">
          <w:rPr>
            <w:noProof/>
            <w:webHidden/>
          </w:rPr>
        </w:r>
        <w:r w:rsidR="006F43AF">
          <w:rPr>
            <w:noProof/>
            <w:webHidden/>
          </w:rPr>
          <w:fldChar w:fldCharType="separate"/>
        </w:r>
        <w:r w:rsidR="008939BA">
          <w:rPr>
            <w:noProof/>
            <w:webHidden/>
          </w:rPr>
          <w:t>28</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19" w:history="1">
        <w:r w:rsidR="006F43AF" w:rsidRPr="00A5703D">
          <w:rPr>
            <w:rStyle w:val="Hyperlink"/>
            <w:noProof/>
          </w:rPr>
          <w:t>5.4</w:t>
        </w:r>
        <w:r w:rsidR="006F43AF">
          <w:rPr>
            <w:rFonts w:asciiTheme="minorHAnsi" w:eastAsiaTheme="minorEastAsia" w:hAnsiTheme="minorHAnsi"/>
            <w:noProof/>
            <w:sz w:val="22"/>
            <w:lang w:val="en-AU" w:eastAsia="en-AU"/>
          </w:rPr>
          <w:tab/>
        </w:r>
        <w:r w:rsidR="006F43AF" w:rsidRPr="00A5703D">
          <w:rPr>
            <w:rStyle w:val="Hyperlink"/>
            <w:noProof/>
          </w:rPr>
          <w:t>Drowsy driving</w:t>
        </w:r>
        <w:r w:rsidR="006F43AF">
          <w:rPr>
            <w:noProof/>
            <w:webHidden/>
          </w:rPr>
          <w:tab/>
        </w:r>
        <w:r w:rsidR="006F43AF">
          <w:rPr>
            <w:noProof/>
            <w:webHidden/>
          </w:rPr>
          <w:fldChar w:fldCharType="begin"/>
        </w:r>
        <w:r w:rsidR="006F43AF">
          <w:rPr>
            <w:noProof/>
            <w:webHidden/>
          </w:rPr>
          <w:instrText xml:space="preserve"> PAGEREF _Toc406162119 \h </w:instrText>
        </w:r>
        <w:r w:rsidR="006F43AF">
          <w:rPr>
            <w:noProof/>
            <w:webHidden/>
          </w:rPr>
        </w:r>
        <w:r w:rsidR="006F43AF">
          <w:rPr>
            <w:noProof/>
            <w:webHidden/>
          </w:rPr>
          <w:fldChar w:fldCharType="separate"/>
        </w:r>
        <w:r w:rsidR="008939BA">
          <w:rPr>
            <w:noProof/>
            <w:webHidden/>
          </w:rPr>
          <w:t>32</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20" w:history="1">
        <w:r w:rsidR="006F43AF" w:rsidRPr="00A5703D">
          <w:rPr>
            <w:rStyle w:val="Hyperlink"/>
            <w:rFonts w:cs="Arial"/>
            <w:noProof/>
          </w:rPr>
          <w:t>6.</w:t>
        </w:r>
        <w:r w:rsidR="006F43AF">
          <w:rPr>
            <w:rFonts w:asciiTheme="minorHAnsi" w:eastAsiaTheme="minorEastAsia" w:hAnsiTheme="minorHAnsi"/>
            <w:b w:val="0"/>
            <w:noProof/>
            <w:lang w:val="en-AU" w:eastAsia="en-AU"/>
          </w:rPr>
          <w:tab/>
        </w:r>
        <w:r w:rsidR="006F43AF" w:rsidRPr="00A5703D">
          <w:rPr>
            <w:rStyle w:val="Hyperlink"/>
            <w:rFonts w:cs="Arial"/>
            <w:noProof/>
          </w:rPr>
          <w:t>Distractions</w:t>
        </w:r>
        <w:r w:rsidR="006F43AF">
          <w:rPr>
            <w:noProof/>
            <w:webHidden/>
          </w:rPr>
          <w:tab/>
        </w:r>
        <w:r w:rsidR="006F43AF">
          <w:rPr>
            <w:noProof/>
            <w:webHidden/>
          </w:rPr>
          <w:fldChar w:fldCharType="begin"/>
        </w:r>
        <w:r w:rsidR="006F43AF">
          <w:rPr>
            <w:noProof/>
            <w:webHidden/>
          </w:rPr>
          <w:instrText xml:space="preserve"> PAGEREF _Toc406162120 \h </w:instrText>
        </w:r>
        <w:r w:rsidR="006F43AF">
          <w:rPr>
            <w:noProof/>
            <w:webHidden/>
          </w:rPr>
        </w:r>
        <w:r w:rsidR="006F43AF">
          <w:rPr>
            <w:noProof/>
            <w:webHidden/>
          </w:rPr>
          <w:fldChar w:fldCharType="separate"/>
        </w:r>
        <w:r w:rsidR="008939BA">
          <w:rPr>
            <w:noProof/>
            <w:webHidden/>
          </w:rPr>
          <w:t>34</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21" w:history="1">
        <w:r w:rsidR="006F43AF" w:rsidRPr="00A5703D">
          <w:rPr>
            <w:rStyle w:val="Hyperlink"/>
            <w:noProof/>
          </w:rPr>
          <w:t>6.1</w:t>
        </w:r>
        <w:r w:rsidR="006F43AF">
          <w:rPr>
            <w:rFonts w:asciiTheme="minorHAnsi" w:eastAsiaTheme="minorEastAsia" w:hAnsiTheme="minorHAnsi"/>
            <w:noProof/>
            <w:sz w:val="22"/>
            <w:lang w:val="en-AU" w:eastAsia="en-AU"/>
          </w:rPr>
          <w:tab/>
        </w:r>
        <w:r w:rsidR="006F43AF" w:rsidRPr="00A5703D">
          <w:rPr>
            <w:rStyle w:val="Hyperlink"/>
            <w:noProof/>
          </w:rPr>
          <w:t>Distractions while driving</w:t>
        </w:r>
        <w:r w:rsidR="006F43AF">
          <w:rPr>
            <w:noProof/>
            <w:webHidden/>
          </w:rPr>
          <w:tab/>
        </w:r>
        <w:r w:rsidR="006F43AF">
          <w:rPr>
            <w:noProof/>
            <w:webHidden/>
          </w:rPr>
          <w:fldChar w:fldCharType="begin"/>
        </w:r>
        <w:r w:rsidR="006F43AF">
          <w:rPr>
            <w:noProof/>
            <w:webHidden/>
          </w:rPr>
          <w:instrText xml:space="preserve"> PAGEREF _Toc406162121 \h </w:instrText>
        </w:r>
        <w:r w:rsidR="006F43AF">
          <w:rPr>
            <w:noProof/>
            <w:webHidden/>
          </w:rPr>
        </w:r>
        <w:r w:rsidR="006F43AF">
          <w:rPr>
            <w:noProof/>
            <w:webHidden/>
          </w:rPr>
          <w:fldChar w:fldCharType="separate"/>
        </w:r>
        <w:r w:rsidR="008939BA">
          <w:rPr>
            <w:noProof/>
            <w:webHidden/>
          </w:rPr>
          <w:t>34</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22" w:history="1">
        <w:r w:rsidR="006F43AF" w:rsidRPr="00A5703D">
          <w:rPr>
            <w:rStyle w:val="Hyperlink"/>
            <w:noProof/>
          </w:rPr>
          <w:t>6.2</w:t>
        </w:r>
        <w:r w:rsidR="006F43AF">
          <w:rPr>
            <w:rFonts w:asciiTheme="minorHAnsi" w:eastAsiaTheme="minorEastAsia" w:hAnsiTheme="minorHAnsi"/>
            <w:noProof/>
            <w:sz w:val="22"/>
            <w:lang w:val="en-AU" w:eastAsia="en-AU"/>
          </w:rPr>
          <w:tab/>
        </w:r>
        <w:r w:rsidR="006F43AF" w:rsidRPr="00A5703D">
          <w:rPr>
            <w:rStyle w:val="Hyperlink"/>
            <w:noProof/>
          </w:rPr>
          <w:t>Mobile phone use</w:t>
        </w:r>
        <w:r w:rsidR="006F43AF">
          <w:rPr>
            <w:noProof/>
            <w:webHidden/>
          </w:rPr>
          <w:tab/>
        </w:r>
        <w:r w:rsidR="006F43AF">
          <w:rPr>
            <w:noProof/>
            <w:webHidden/>
          </w:rPr>
          <w:fldChar w:fldCharType="begin"/>
        </w:r>
        <w:r w:rsidR="006F43AF">
          <w:rPr>
            <w:noProof/>
            <w:webHidden/>
          </w:rPr>
          <w:instrText xml:space="preserve"> PAGEREF _Toc406162122 \h </w:instrText>
        </w:r>
        <w:r w:rsidR="006F43AF">
          <w:rPr>
            <w:noProof/>
            <w:webHidden/>
          </w:rPr>
        </w:r>
        <w:r w:rsidR="006F43AF">
          <w:rPr>
            <w:noProof/>
            <w:webHidden/>
          </w:rPr>
          <w:fldChar w:fldCharType="separate"/>
        </w:r>
        <w:r w:rsidR="008939BA">
          <w:rPr>
            <w:noProof/>
            <w:webHidden/>
          </w:rPr>
          <w:t>36</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23" w:history="1">
        <w:r w:rsidR="006F43AF" w:rsidRPr="00A5703D">
          <w:rPr>
            <w:rStyle w:val="Hyperlink"/>
            <w:rFonts w:cs="Arial"/>
            <w:noProof/>
          </w:rPr>
          <w:t>7.</w:t>
        </w:r>
        <w:r w:rsidR="006F43AF">
          <w:rPr>
            <w:rFonts w:asciiTheme="minorHAnsi" w:eastAsiaTheme="minorEastAsia" w:hAnsiTheme="minorHAnsi"/>
            <w:b w:val="0"/>
            <w:noProof/>
            <w:lang w:val="en-AU" w:eastAsia="en-AU"/>
          </w:rPr>
          <w:tab/>
        </w:r>
        <w:r w:rsidR="006F43AF" w:rsidRPr="00A5703D">
          <w:rPr>
            <w:rStyle w:val="Hyperlink"/>
            <w:rFonts w:cs="Arial"/>
            <w:noProof/>
          </w:rPr>
          <w:t>Vehicle ownership &amp; purchasing</w:t>
        </w:r>
        <w:r w:rsidR="006F43AF">
          <w:rPr>
            <w:noProof/>
            <w:webHidden/>
          </w:rPr>
          <w:tab/>
        </w:r>
        <w:r w:rsidR="006F43AF">
          <w:rPr>
            <w:noProof/>
            <w:webHidden/>
          </w:rPr>
          <w:fldChar w:fldCharType="begin"/>
        </w:r>
        <w:r w:rsidR="006F43AF">
          <w:rPr>
            <w:noProof/>
            <w:webHidden/>
          </w:rPr>
          <w:instrText xml:space="preserve"> PAGEREF _Toc406162123 \h </w:instrText>
        </w:r>
        <w:r w:rsidR="006F43AF">
          <w:rPr>
            <w:noProof/>
            <w:webHidden/>
          </w:rPr>
        </w:r>
        <w:r w:rsidR="006F43AF">
          <w:rPr>
            <w:noProof/>
            <w:webHidden/>
          </w:rPr>
          <w:fldChar w:fldCharType="separate"/>
        </w:r>
        <w:r w:rsidR="008939BA">
          <w:rPr>
            <w:noProof/>
            <w:webHidden/>
          </w:rPr>
          <w:t>39</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24" w:history="1">
        <w:r w:rsidR="006F43AF" w:rsidRPr="00A5703D">
          <w:rPr>
            <w:rStyle w:val="Hyperlink"/>
            <w:noProof/>
          </w:rPr>
          <w:t>7.1</w:t>
        </w:r>
        <w:r w:rsidR="006F43AF">
          <w:rPr>
            <w:rFonts w:asciiTheme="minorHAnsi" w:eastAsiaTheme="minorEastAsia" w:hAnsiTheme="minorHAnsi"/>
            <w:noProof/>
            <w:sz w:val="22"/>
            <w:lang w:val="en-AU" w:eastAsia="en-AU"/>
          </w:rPr>
          <w:tab/>
        </w:r>
        <w:r w:rsidR="006F43AF" w:rsidRPr="00A5703D">
          <w:rPr>
            <w:rStyle w:val="Hyperlink"/>
            <w:noProof/>
          </w:rPr>
          <w:t>Vehicle ownership</w:t>
        </w:r>
        <w:r w:rsidR="006F43AF">
          <w:rPr>
            <w:noProof/>
            <w:webHidden/>
          </w:rPr>
          <w:tab/>
        </w:r>
        <w:r w:rsidR="006F43AF">
          <w:rPr>
            <w:noProof/>
            <w:webHidden/>
          </w:rPr>
          <w:fldChar w:fldCharType="begin"/>
        </w:r>
        <w:r w:rsidR="006F43AF">
          <w:rPr>
            <w:noProof/>
            <w:webHidden/>
          </w:rPr>
          <w:instrText xml:space="preserve"> PAGEREF _Toc406162124 \h </w:instrText>
        </w:r>
        <w:r w:rsidR="006F43AF">
          <w:rPr>
            <w:noProof/>
            <w:webHidden/>
          </w:rPr>
        </w:r>
        <w:r w:rsidR="006F43AF">
          <w:rPr>
            <w:noProof/>
            <w:webHidden/>
          </w:rPr>
          <w:fldChar w:fldCharType="separate"/>
        </w:r>
        <w:r w:rsidR="008939BA">
          <w:rPr>
            <w:noProof/>
            <w:webHidden/>
          </w:rPr>
          <w:t>39</w:t>
        </w:r>
        <w:r w:rsidR="006F43AF">
          <w:rPr>
            <w:noProof/>
            <w:webHidden/>
          </w:rPr>
          <w:fldChar w:fldCharType="end"/>
        </w:r>
      </w:hyperlink>
    </w:p>
    <w:p w:rsidR="006F43AF" w:rsidRDefault="0031471B">
      <w:pPr>
        <w:pStyle w:val="TOC2"/>
        <w:rPr>
          <w:rFonts w:asciiTheme="minorHAnsi" w:eastAsiaTheme="minorEastAsia" w:hAnsiTheme="minorHAnsi"/>
          <w:noProof/>
          <w:sz w:val="22"/>
          <w:lang w:val="en-AU" w:eastAsia="en-AU"/>
        </w:rPr>
      </w:pPr>
      <w:hyperlink w:anchor="_Toc406162125" w:history="1">
        <w:r w:rsidR="006F43AF" w:rsidRPr="00A5703D">
          <w:rPr>
            <w:rStyle w:val="Hyperlink"/>
            <w:noProof/>
          </w:rPr>
          <w:t>7.2</w:t>
        </w:r>
        <w:r w:rsidR="006F43AF">
          <w:rPr>
            <w:rFonts w:asciiTheme="minorHAnsi" w:eastAsiaTheme="minorEastAsia" w:hAnsiTheme="minorHAnsi"/>
            <w:noProof/>
            <w:sz w:val="22"/>
            <w:lang w:val="en-AU" w:eastAsia="en-AU"/>
          </w:rPr>
          <w:tab/>
        </w:r>
        <w:r w:rsidR="006F43AF" w:rsidRPr="00A5703D">
          <w:rPr>
            <w:rStyle w:val="Hyperlink"/>
            <w:noProof/>
          </w:rPr>
          <w:t>Intent to buy</w:t>
        </w:r>
        <w:r w:rsidR="006F43AF">
          <w:rPr>
            <w:noProof/>
            <w:webHidden/>
          </w:rPr>
          <w:tab/>
        </w:r>
        <w:r w:rsidR="006F43AF">
          <w:rPr>
            <w:noProof/>
            <w:webHidden/>
          </w:rPr>
          <w:fldChar w:fldCharType="begin"/>
        </w:r>
        <w:r w:rsidR="006F43AF">
          <w:rPr>
            <w:noProof/>
            <w:webHidden/>
          </w:rPr>
          <w:instrText xml:space="preserve"> PAGEREF _Toc406162125 \h </w:instrText>
        </w:r>
        <w:r w:rsidR="006F43AF">
          <w:rPr>
            <w:noProof/>
            <w:webHidden/>
          </w:rPr>
        </w:r>
        <w:r w:rsidR="006F43AF">
          <w:rPr>
            <w:noProof/>
            <w:webHidden/>
          </w:rPr>
          <w:fldChar w:fldCharType="separate"/>
        </w:r>
        <w:r w:rsidR="008939BA">
          <w:rPr>
            <w:noProof/>
            <w:webHidden/>
          </w:rPr>
          <w:t>42</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26" w:history="1">
        <w:r w:rsidR="006F43AF" w:rsidRPr="00A5703D">
          <w:rPr>
            <w:rStyle w:val="Hyperlink"/>
            <w:noProof/>
          </w:rPr>
          <w:t>Appendix 1 – Hardcopy Questionnaire</w:t>
        </w:r>
        <w:r w:rsidR="006F43AF">
          <w:rPr>
            <w:noProof/>
            <w:webHidden/>
          </w:rPr>
          <w:tab/>
        </w:r>
        <w:r w:rsidR="006F43AF">
          <w:rPr>
            <w:noProof/>
            <w:webHidden/>
          </w:rPr>
          <w:fldChar w:fldCharType="begin"/>
        </w:r>
        <w:r w:rsidR="006F43AF">
          <w:rPr>
            <w:noProof/>
            <w:webHidden/>
          </w:rPr>
          <w:instrText xml:space="preserve"> PAGEREF _Toc406162126 \h </w:instrText>
        </w:r>
        <w:r w:rsidR="006F43AF">
          <w:rPr>
            <w:noProof/>
            <w:webHidden/>
          </w:rPr>
        </w:r>
        <w:r w:rsidR="006F43AF">
          <w:rPr>
            <w:noProof/>
            <w:webHidden/>
          </w:rPr>
          <w:fldChar w:fldCharType="separate"/>
        </w:r>
        <w:r w:rsidR="008939BA">
          <w:rPr>
            <w:noProof/>
            <w:webHidden/>
          </w:rPr>
          <w:t>47</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27" w:history="1">
        <w:r w:rsidR="006F43AF" w:rsidRPr="00A5703D">
          <w:rPr>
            <w:rStyle w:val="Hyperlink"/>
            <w:rFonts w:cs="Arial"/>
            <w:noProof/>
            <w:lang w:val="en-US"/>
          </w:rPr>
          <w:t xml:space="preserve">Appendix 2 – </w:t>
        </w:r>
        <w:r w:rsidR="006F43AF" w:rsidRPr="00A5703D">
          <w:rPr>
            <w:rStyle w:val="Hyperlink"/>
            <w:noProof/>
          </w:rPr>
          <w:t>Online Questionnaire</w:t>
        </w:r>
        <w:r w:rsidR="006F43AF">
          <w:rPr>
            <w:noProof/>
            <w:webHidden/>
          </w:rPr>
          <w:tab/>
        </w:r>
        <w:r w:rsidR="006F43AF">
          <w:rPr>
            <w:noProof/>
            <w:webHidden/>
          </w:rPr>
          <w:fldChar w:fldCharType="begin"/>
        </w:r>
        <w:r w:rsidR="006F43AF">
          <w:rPr>
            <w:noProof/>
            <w:webHidden/>
          </w:rPr>
          <w:instrText xml:space="preserve"> PAGEREF _Toc406162127 \h </w:instrText>
        </w:r>
        <w:r w:rsidR="006F43AF">
          <w:rPr>
            <w:noProof/>
            <w:webHidden/>
          </w:rPr>
        </w:r>
        <w:r w:rsidR="006F43AF">
          <w:rPr>
            <w:noProof/>
            <w:webHidden/>
          </w:rPr>
          <w:fldChar w:fldCharType="separate"/>
        </w:r>
        <w:r w:rsidR="008939BA">
          <w:rPr>
            <w:noProof/>
            <w:webHidden/>
          </w:rPr>
          <w:t>48</w:t>
        </w:r>
        <w:r w:rsidR="006F43AF">
          <w:rPr>
            <w:noProof/>
            <w:webHidden/>
          </w:rPr>
          <w:fldChar w:fldCharType="end"/>
        </w:r>
      </w:hyperlink>
    </w:p>
    <w:p w:rsidR="006F43AF" w:rsidRDefault="0031471B">
      <w:pPr>
        <w:pStyle w:val="TOC1"/>
        <w:tabs>
          <w:tab w:val="right" w:leader="dot" w:pos="9616"/>
        </w:tabs>
        <w:rPr>
          <w:rFonts w:asciiTheme="minorHAnsi" w:eastAsiaTheme="minorEastAsia" w:hAnsiTheme="minorHAnsi"/>
          <w:b w:val="0"/>
          <w:noProof/>
          <w:lang w:val="en-AU" w:eastAsia="en-AU"/>
        </w:rPr>
      </w:pPr>
      <w:hyperlink w:anchor="_Toc406162128" w:history="1">
        <w:r w:rsidR="006F43AF" w:rsidRPr="00A5703D">
          <w:rPr>
            <w:rStyle w:val="Hyperlink"/>
            <w:rFonts w:cs="Arial"/>
            <w:noProof/>
            <w:lang w:val="en-US"/>
          </w:rPr>
          <w:t>Appendix 3 – CATI Follow-up Script</w:t>
        </w:r>
        <w:r w:rsidR="006F43AF">
          <w:rPr>
            <w:noProof/>
            <w:webHidden/>
          </w:rPr>
          <w:tab/>
        </w:r>
        <w:r w:rsidR="006F43AF">
          <w:rPr>
            <w:noProof/>
            <w:webHidden/>
          </w:rPr>
          <w:fldChar w:fldCharType="begin"/>
        </w:r>
        <w:r w:rsidR="006F43AF">
          <w:rPr>
            <w:noProof/>
            <w:webHidden/>
          </w:rPr>
          <w:instrText xml:space="preserve"> PAGEREF _Toc406162128 \h </w:instrText>
        </w:r>
        <w:r w:rsidR="006F43AF">
          <w:rPr>
            <w:noProof/>
            <w:webHidden/>
          </w:rPr>
        </w:r>
        <w:r w:rsidR="006F43AF">
          <w:rPr>
            <w:noProof/>
            <w:webHidden/>
          </w:rPr>
          <w:fldChar w:fldCharType="separate"/>
        </w:r>
        <w:r w:rsidR="008939BA">
          <w:rPr>
            <w:noProof/>
            <w:webHidden/>
          </w:rPr>
          <w:t>49</w:t>
        </w:r>
        <w:r w:rsidR="006F43AF">
          <w:rPr>
            <w:noProof/>
            <w:webHidden/>
          </w:rPr>
          <w:fldChar w:fldCharType="end"/>
        </w:r>
      </w:hyperlink>
    </w:p>
    <w:p w:rsidR="00272BD2" w:rsidRDefault="00684595" w:rsidP="00CF3CEA">
      <w:pPr>
        <w:rPr>
          <w:rFonts w:cs="Arial"/>
          <w:b/>
          <w:sz w:val="22"/>
          <w:lang w:val="en-AU"/>
        </w:rPr>
      </w:pPr>
      <w:r w:rsidRPr="00B37622">
        <w:rPr>
          <w:rFonts w:cs="Arial"/>
          <w:b/>
          <w:sz w:val="22"/>
          <w:lang w:val="en-AU"/>
        </w:rPr>
        <w:fldChar w:fldCharType="end"/>
      </w:r>
    </w:p>
    <w:p w:rsidR="00272BD2" w:rsidRDefault="00272BD2">
      <w:pPr>
        <w:rPr>
          <w:rFonts w:cs="Arial"/>
          <w:b/>
          <w:sz w:val="22"/>
          <w:lang w:val="en-AU"/>
        </w:rPr>
      </w:pPr>
      <w:r>
        <w:rPr>
          <w:rFonts w:cs="Arial"/>
          <w:b/>
          <w:sz w:val="22"/>
          <w:lang w:val="en-AU"/>
        </w:rPr>
        <w:br w:type="page"/>
      </w:r>
    </w:p>
    <w:p w:rsidR="00276797" w:rsidRPr="00B37622" w:rsidRDefault="00691371" w:rsidP="00CF3CEA">
      <w:pPr>
        <w:rPr>
          <w:rFonts w:cs="Arial"/>
          <w:color w:val="000080"/>
          <w:sz w:val="44"/>
          <w:szCs w:val="44"/>
          <w:lang w:val="en-AU"/>
        </w:rPr>
      </w:pPr>
      <w:r w:rsidRPr="00B37622">
        <w:rPr>
          <w:rFonts w:cs="Arial"/>
          <w:color w:val="000080"/>
          <w:sz w:val="44"/>
          <w:szCs w:val="44"/>
          <w:lang w:val="en-AU"/>
        </w:rPr>
        <w:lastRenderedPageBreak/>
        <w:t>List</w:t>
      </w:r>
      <w:r w:rsidR="00276797" w:rsidRPr="00B37622">
        <w:rPr>
          <w:rFonts w:cs="Arial"/>
          <w:color w:val="000080"/>
          <w:sz w:val="44"/>
          <w:szCs w:val="44"/>
          <w:lang w:val="en-AU"/>
        </w:rPr>
        <w:t xml:space="preserve"> of Tables</w:t>
      </w:r>
    </w:p>
    <w:p w:rsidR="00686287" w:rsidRPr="00B37622" w:rsidRDefault="0031471B" w:rsidP="00CA65B9">
      <w:pPr>
        <w:rPr>
          <w:rFonts w:cs="Arial"/>
          <w:color w:val="000080"/>
          <w:sz w:val="16"/>
          <w:szCs w:val="16"/>
          <w:lang w:val="en-AU"/>
        </w:rPr>
      </w:pPr>
      <w:r>
        <w:rPr>
          <w:rFonts w:cs="Arial"/>
          <w:color w:val="000080"/>
          <w:sz w:val="44"/>
          <w:szCs w:val="44"/>
          <w:lang w:val="en-AU"/>
        </w:rPr>
        <w:pict>
          <v:rect id="_x0000_i1027" style="width:0;height:1.5pt" o:hralign="center" o:hrstd="t" o:hr="t" fillcolor="gray" stroked="f"/>
        </w:pict>
      </w:r>
    </w:p>
    <w:p w:rsidR="00160C66" w:rsidRDefault="00684595">
      <w:pPr>
        <w:pStyle w:val="TableofFigures"/>
        <w:tabs>
          <w:tab w:val="right" w:leader="dot" w:pos="9616"/>
        </w:tabs>
        <w:rPr>
          <w:rFonts w:asciiTheme="minorHAnsi" w:eastAsiaTheme="minorEastAsia" w:hAnsiTheme="minorHAnsi"/>
          <w:noProof/>
          <w:sz w:val="22"/>
          <w:lang w:val="en-AU" w:eastAsia="en-AU"/>
        </w:rPr>
      </w:pPr>
      <w:r w:rsidRPr="00B37622">
        <w:rPr>
          <w:rFonts w:cs="Arial"/>
          <w:lang w:val="en-AU"/>
        </w:rPr>
        <w:fldChar w:fldCharType="begin"/>
      </w:r>
      <w:r w:rsidR="00043C0E" w:rsidRPr="00B37622">
        <w:rPr>
          <w:rFonts w:cs="Arial"/>
          <w:lang w:val="en-AU"/>
        </w:rPr>
        <w:instrText xml:space="preserve"> TOC \h \z \c "Table" </w:instrText>
      </w:r>
      <w:r w:rsidRPr="00B37622">
        <w:rPr>
          <w:rFonts w:cs="Arial"/>
          <w:lang w:val="en-AU"/>
        </w:rPr>
        <w:fldChar w:fldCharType="separate"/>
      </w:r>
      <w:hyperlink w:anchor="_Toc405817954" w:history="1">
        <w:r w:rsidR="00160C66" w:rsidRPr="003B34A2">
          <w:rPr>
            <w:rStyle w:val="Hyperlink"/>
            <w:noProof/>
          </w:rPr>
          <w:t>Table 1.1: Overview of the RSM schedule</w:t>
        </w:r>
        <w:r w:rsidR="00160C66">
          <w:rPr>
            <w:noProof/>
            <w:webHidden/>
          </w:rPr>
          <w:tab/>
        </w:r>
        <w:r w:rsidR="00160C66">
          <w:rPr>
            <w:noProof/>
            <w:webHidden/>
          </w:rPr>
          <w:fldChar w:fldCharType="begin"/>
        </w:r>
        <w:r w:rsidR="00160C66">
          <w:rPr>
            <w:noProof/>
            <w:webHidden/>
          </w:rPr>
          <w:instrText xml:space="preserve"> PAGEREF _Toc405817954 \h </w:instrText>
        </w:r>
        <w:r w:rsidR="00160C66">
          <w:rPr>
            <w:noProof/>
            <w:webHidden/>
          </w:rPr>
        </w:r>
        <w:r w:rsidR="00160C66">
          <w:rPr>
            <w:noProof/>
            <w:webHidden/>
          </w:rPr>
          <w:fldChar w:fldCharType="separate"/>
        </w:r>
        <w:r w:rsidR="008939BA">
          <w:rPr>
            <w:noProof/>
            <w:webHidden/>
          </w:rPr>
          <w:t>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5" w:history="1">
        <w:r w:rsidR="00160C66" w:rsidRPr="003B34A2">
          <w:rPr>
            <w:rStyle w:val="Hyperlink"/>
            <w:noProof/>
          </w:rPr>
          <w:t>Table 1.2: Response rate by mode of completion and basic demographic characteristics</w:t>
        </w:r>
        <w:r w:rsidR="00160C66">
          <w:rPr>
            <w:noProof/>
            <w:webHidden/>
          </w:rPr>
          <w:tab/>
        </w:r>
        <w:r w:rsidR="00160C66">
          <w:rPr>
            <w:noProof/>
            <w:webHidden/>
          </w:rPr>
          <w:fldChar w:fldCharType="begin"/>
        </w:r>
        <w:r w:rsidR="00160C66">
          <w:rPr>
            <w:noProof/>
            <w:webHidden/>
          </w:rPr>
          <w:instrText xml:space="preserve"> PAGEREF _Toc405817955 \h </w:instrText>
        </w:r>
        <w:r w:rsidR="00160C66">
          <w:rPr>
            <w:noProof/>
            <w:webHidden/>
          </w:rPr>
        </w:r>
        <w:r w:rsidR="00160C66">
          <w:rPr>
            <w:noProof/>
            <w:webHidden/>
          </w:rPr>
          <w:fldChar w:fldCharType="separate"/>
        </w:r>
        <w:r w:rsidR="008939BA">
          <w:rPr>
            <w:noProof/>
            <w:webHidden/>
          </w:rPr>
          <w:t>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6" w:history="1">
        <w:r w:rsidR="00160C66" w:rsidRPr="003B34A2">
          <w:rPr>
            <w:rStyle w:val="Hyperlink"/>
            <w:noProof/>
          </w:rPr>
          <w:t>Table 1.3: Weighting parameters</w:t>
        </w:r>
        <w:r w:rsidR="00160C66">
          <w:rPr>
            <w:noProof/>
            <w:webHidden/>
          </w:rPr>
          <w:tab/>
        </w:r>
        <w:r w:rsidR="00160C66">
          <w:rPr>
            <w:noProof/>
            <w:webHidden/>
          </w:rPr>
          <w:fldChar w:fldCharType="begin"/>
        </w:r>
        <w:r w:rsidR="00160C66">
          <w:rPr>
            <w:noProof/>
            <w:webHidden/>
          </w:rPr>
          <w:instrText xml:space="preserve"> PAGEREF _Toc405817956 \h </w:instrText>
        </w:r>
        <w:r w:rsidR="00160C66">
          <w:rPr>
            <w:noProof/>
            <w:webHidden/>
          </w:rPr>
        </w:r>
        <w:r w:rsidR="00160C66">
          <w:rPr>
            <w:noProof/>
            <w:webHidden/>
          </w:rPr>
          <w:fldChar w:fldCharType="separate"/>
        </w:r>
        <w:r w:rsidR="008939BA">
          <w:rPr>
            <w:noProof/>
            <w:webHidden/>
          </w:rPr>
          <w:t>9</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7" w:history="1">
        <w:r w:rsidR="00160C66" w:rsidRPr="003B34A2">
          <w:rPr>
            <w:rStyle w:val="Hyperlink"/>
            <w:rFonts w:cs="Arial"/>
            <w:noProof/>
          </w:rPr>
          <w:t>Table 2.1: Licence type by demographics (Main 2014)</w:t>
        </w:r>
        <w:r w:rsidR="00160C66">
          <w:rPr>
            <w:noProof/>
            <w:webHidden/>
          </w:rPr>
          <w:tab/>
        </w:r>
        <w:r w:rsidR="00160C66">
          <w:rPr>
            <w:noProof/>
            <w:webHidden/>
          </w:rPr>
          <w:fldChar w:fldCharType="begin"/>
        </w:r>
        <w:r w:rsidR="00160C66">
          <w:rPr>
            <w:noProof/>
            <w:webHidden/>
          </w:rPr>
          <w:instrText xml:space="preserve"> PAGEREF _Toc405817957 \h </w:instrText>
        </w:r>
        <w:r w:rsidR="00160C66">
          <w:rPr>
            <w:noProof/>
            <w:webHidden/>
          </w:rPr>
        </w:r>
        <w:r w:rsidR="00160C66">
          <w:rPr>
            <w:noProof/>
            <w:webHidden/>
          </w:rPr>
          <w:fldChar w:fldCharType="separate"/>
        </w:r>
        <w:r w:rsidR="008939BA">
          <w:rPr>
            <w:noProof/>
            <w:webHidden/>
          </w:rPr>
          <w:t>10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8" w:history="1">
        <w:r w:rsidR="00160C66" w:rsidRPr="003B34A2">
          <w:rPr>
            <w:rStyle w:val="Hyperlink"/>
            <w:rFonts w:cs="Arial"/>
            <w:noProof/>
          </w:rPr>
          <w:t>Table 2.2: Self-reported driving competency by demographics (Main 2014)</w:t>
        </w:r>
        <w:r w:rsidR="00160C66">
          <w:rPr>
            <w:noProof/>
            <w:webHidden/>
          </w:rPr>
          <w:tab/>
        </w:r>
        <w:r w:rsidR="00160C66">
          <w:rPr>
            <w:noProof/>
            <w:webHidden/>
          </w:rPr>
          <w:fldChar w:fldCharType="begin"/>
        </w:r>
        <w:r w:rsidR="00160C66">
          <w:rPr>
            <w:noProof/>
            <w:webHidden/>
          </w:rPr>
          <w:instrText xml:space="preserve"> PAGEREF _Toc405817958 \h </w:instrText>
        </w:r>
        <w:r w:rsidR="00160C66">
          <w:rPr>
            <w:noProof/>
            <w:webHidden/>
          </w:rPr>
        </w:r>
        <w:r w:rsidR="00160C66">
          <w:rPr>
            <w:noProof/>
            <w:webHidden/>
          </w:rPr>
          <w:fldChar w:fldCharType="separate"/>
        </w:r>
        <w:r w:rsidR="008939BA">
          <w:rPr>
            <w:noProof/>
            <w:webHidden/>
          </w:rPr>
          <w:t>11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9" w:history="1">
        <w:r w:rsidR="00160C66" w:rsidRPr="003B34A2">
          <w:rPr>
            <w:rStyle w:val="Hyperlink"/>
            <w:rFonts w:cs="Arial"/>
            <w:noProof/>
          </w:rPr>
          <w:t>Table 2.3: Self-reported driving competency by driving behaviour (Main 2014)</w:t>
        </w:r>
        <w:r w:rsidR="00160C66">
          <w:rPr>
            <w:noProof/>
            <w:webHidden/>
          </w:rPr>
          <w:tab/>
        </w:r>
        <w:r w:rsidR="00160C66">
          <w:rPr>
            <w:noProof/>
            <w:webHidden/>
          </w:rPr>
          <w:fldChar w:fldCharType="begin"/>
        </w:r>
        <w:r w:rsidR="00160C66">
          <w:rPr>
            <w:noProof/>
            <w:webHidden/>
          </w:rPr>
          <w:instrText xml:space="preserve"> PAGEREF _Toc405817959 \h </w:instrText>
        </w:r>
        <w:r w:rsidR="00160C66">
          <w:rPr>
            <w:noProof/>
            <w:webHidden/>
          </w:rPr>
        </w:r>
        <w:r w:rsidR="00160C66">
          <w:rPr>
            <w:noProof/>
            <w:webHidden/>
          </w:rPr>
          <w:fldChar w:fldCharType="separate"/>
        </w:r>
        <w:r w:rsidR="008939BA">
          <w:rPr>
            <w:noProof/>
            <w:webHidden/>
          </w:rPr>
          <w:t>12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0" w:history="1">
        <w:r w:rsidR="00160C66" w:rsidRPr="003B34A2">
          <w:rPr>
            <w:rStyle w:val="Hyperlink"/>
            <w:rFonts w:cs="Arial"/>
            <w:noProof/>
          </w:rPr>
          <w:t>Table 3.1: Road accidents in last five years and personal injury by demographics</w:t>
        </w:r>
        <w:r w:rsidR="00160C66">
          <w:rPr>
            <w:noProof/>
            <w:webHidden/>
          </w:rPr>
          <w:tab/>
        </w:r>
        <w:r w:rsidR="00160C66">
          <w:rPr>
            <w:noProof/>
            <w:webHidden/>
          </w:rPr>
          <w:fldChar w:fldCharType="begin"/>
        </w:r>
        <w:r w:rsidR="00160C66">
          <w:rPr>
            <w:noProof/>
            <w:webHidden/>
          </w:rPr>
          <w:instrText xml:space="preserve"> PAGEREF _Toc405817960 \h </w:instrText>
        </w:r>
        <w:r w:rsidR="00160C66">
          <w:rPr>
            <w:noProof/>
            <w:webHidden/>
          </w:rPr>
        </w:r>
        <w:r w:rsidR="00160C66">
          <w:rPr>
            <w:noProof/>
            <w:webHidden/>
          </w:rPr>
          <w:fldChar w:fldCharType="separate"/>
        </w:r>
        <w:r w:rsidR="008939BA">
          <w:rPr>
            <w:noProof/>
            <w:webHidden/>
          </w:rPr>
          <w:t>16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1" w:history="1">
        <w:r w:rsidR="00160C66" w:rsidRPr="003B34A2">
          <w:rPr>
            <w:rStyle w:val="Hyperlink"/>
            <w:rFonts w:cs="Arial"/>
            <w:noProof/>
          </w:rPr>
          <w:t>Table 3.2: Road accidents in last 5 years and personal injury by driving behaviour (Main 2014)</w:t>
        </w:r>
        <w:r w:rsidR="00160C66">
          <w:rPr>
            <w:noProof/>
            <w:webHidden/>
          </w:rPr>
          <w:tab/>
        </w:r>
        <w:r w:rsidR="00160C66">
          <w:rPr>
            <w:noProof/>
            <w:webHidden/>
          </w:rPr>
          <w:fldChar w:fldCharType="begin"/>
        </w:r>
        <w:r w:rsidR="00160C66">
          <w:rPr>
            <w:noProof/>
            <w:webHidden/>
          </w:rPr>
          <w:instrText xml:space="preserve"> PAGEREF _Toc405817961 \h </w:instrText>
        </w:r>
        <w:r w:rsidR="00160C66">
          <w:rPr>
            <w:noProof/>
            <w:webHidden/>
          </w:rPr>
        </w:r>
        <w:r w:rsidR="00160C66">
          <w:rPr>
            <w:noProof/>
            <w:webHidden/>
          </w:rPr>
          <w:fldChar w:fldCharType="separate"/>
        </w:r>
        <w:r w:rsidR="008939BA">
          <w:rPr>
            <w:noProof/>
            <w:webHidden/>
          </w:rPr>
          <w:t>17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2" w:history="1">
        <w:r w:rsidR="00160C66" w:rsidRPr="003B34A2">
          <w:rPr>
            <w:rStyle w:val="Hyperlink"/>
            <w:rFonts w:cs="Arial"/>
            <w:noProof/>
          </w:rPr>
          <w:t>Table 3.3: Agreement with driving attitude questions by demographics (Main 2014)</w:t>
        </w:r>
        <w:r w:rsidR="00160C66">
          <w:rPr>
            <w:noProof/>
            <w:webHidden/>
          </w:rPr>
          <w:tab/>
        </w:r>
        <w:r w:rsidR="00160C66">
          <w:rPr>
            <w:noProof/>
            <w:webHidden/>
          </w:rPr>
          <w:fldChar w:fldCharType="begin"/>
        </w:r>
        <w:r w:rsidR="00160C66">
          <w:rPr>
            <w:noProof/>
            <w:webHidden/>
          </w:rPr>
          <w:instrText xml:space="preserve"> PAGEREF _Toc405817962 \h </w:instrText>
        </w:r>
        <w:r w:rsidR="00160C66">
          <w:rPr>
            <w:noProof/>
            <w:webHidden/>
          </w:rPr>
        </w:r>
        <w:r w:rsidR="00160C66">
          <w:rPr>
            <w:noProof/>
            <w:webHidden/>
          </w:rPr>
          <w:fldChar w:fldCharType="separate"/>
        </w:r>
        <w:r w:rsidR="008939BA">
          <w:rPr>
            <w:noProof/>
            <w:webHidden/>
          </w:rPr>
          <w:t>18</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3" w:history="1">
        <w:r w:rsidR="00160C66" w:rsidRPr="003B34A2">
          <w:rPr>
            <w:rStyle w:val="Hyperlink"/>
            <w:rFonts w:cs="Arial"/>
            <w:noProof/>
          </w:rPr>
          <w:t>Table 3.4: Attitudes to restraint wearing (total agree) by demographics and driving behaviour (Main 2014)</w:t>
        </w:r>
        <w:r w:rsidR="00160C66">
          <w:rPr>
            <w:noProof/>
            <w:webHidden/>
          </w:rPr>
          <w:tab/>
        </w:r>
        <w:r w:rsidR="00160C66">
          <w:rPr>
            <w:noProof/>
            <w:webHidden/>
          </w:rPr>
          <w:fldChar w:fldCharType="begin"/>
        </w:r>
        <w:r w:rsidR="00160C66">
          <w:rPr>
            <w:noProof/>
            <w:webHidden/>
          </w:rPr>
          <w:instrText xml:space="preserve"> PAGEREF _Toc405817963 \h </w:instrText>
        </w:r>
        <w:r w:rsidR="00160C66">
          <w:rPr>
            <w:noProof/>
            <w:webHidden/>
          </w:rPr>
        </w:r>
        <w:r w:rsidR="00160C66">
          <w:rPr>
            <w:noProof/>
            <w:webHidden/>
          </w:rPr>
          <w:fldChar w:fldCharType="separate"/>
        </w:r>
        <w:r w:rsidR="008939BA">
          <w:rPr>
            <w:noProof/>
            <w:webHidden/>
          </w:rPr>
          <w:t>19</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4" w:history="1">
        <w:r w:rsidR="00160C66" w:rsidRPr="003B34A2">
          <w:rPr>
            <w:rStyle w:val="Hyperlink"/>
            <w:rFonts w:cs="Arial"/>
            <w:noProof/>
          </w:rPr>
          <w:t>Table 4.1: Frequency of self-defined speeding by demographics (Main 2014)</w:t>
        </w:r>
        <w:r w:rsidR="00160C66">
          <w:rPr>
            <w:noProof/>
            <w:webHidden/>
          </w:rPr>
          <w:tab/>
        </w:r>
        <w:r w:rsidR="00160C66">
          <w:rPr>
            <w:noProof/>
            <w:webHidden/>
          </w:rPr>
          <w:fldChar w:fldCharType="begin"/>
        </w:r>
        <w:r w:rsidR="00160C66">
          <w:rPr>
            <w:noProof/>
            <w:webHidden/>
          </w:rPr>
          <w:instrText xml:space="preserve"> PAGEREF _Toc405817964 \h </w:instrText>
        </w:r>
        <w:r w:rsidR="00160C66">
          <w:rPr>
            <w:noProof/>
            <w:webHidden/>
          </w:rPr>
        </w:r>
        <w:r w:rsidR="00160C66">
          <w:rPr>
            <w:noProof/>
            <w:webHidden/>
          </w:rPr>
          <w:fldChar w:fldCharType="separate"/>
        </w:r>
        <w:r w:rsidR="008939BA">
          <w:rPr>
            <w:noProof/>
            <w:webHidden/>
          </w:rPr>
          <w:t>22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5" w:history="1">
        <w:r w:rsidR="00160C66" w:rsidRPr="003B34A2">
          <w:rPr>
            <w:rStyle w:val="Hyperlink"/>
            <w:rFonts w:cs="Arial"/>
            <w:noProof/>
          </w:rPr>
          <w:t>Table 4.2: Speeding behaviour by demographics (Main 2014)</w:t>
        </w:r>
        <w:r w:rsidR="00160C66">
          <w:rPr>
            <w:noProof/>
            <w:webHidden/>
          </w:rPr>
          <w:tab/>
        </w:r>
        <w:r w:rsidR="00160C66">
          <w:rPr>
            <w:noProof/>
            <w:webHidden/>
          </w:rPr>
          <w:fldChar w:fldCharType="begin"/>
        </w:r>
        <w:r w:rsidR="00160C66">
          <w:rPr>
            <w:noProof/>
            <w:webHidden/>
          </w:rPr>
          <w:instrText xml:space="preserve"> PAGEREF _Toc405817965 \h </w:instrText>
        </w:r>
        <w:r w:rsidR="00160C66">
          <w:rPr>
            <w:noProof/>
            <w:webHidden/>
          </w:rPr>
        </w:r>
        <w:r w:rsidR="00160C66">
          <w:rPr>
            <w:noProof/>
            <w:webHidden/>
          </w:rPr>
          <w:fldChar w:fldCharType="separate"/>
        </w:r>
        <w:r w:rsidR="008939BA">
          <w:rPr>
            <w:noProof/>
            <w:webHidden/>
          </w:rPr>
          <w:t>23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6" w:history="1">
        <w:r w:rsidR="00160C66" w:rsidRPr="003B34A2">
          <w:rPr>
            <w:rStyle w:val="Hyperlink"/>
            <w:rFonts w:cs="Arial"/>
            <w:noProof/>
          </w:rPr>
          <w:t>Table 4.3: Speeding behaviour by driving behaviour (Main 2014)</w:t>
        </w:r>
        <w:r w:rsidR="00160C66">
          <w:rPr>
            <w:noProof/>
            <w:webHidden/>
          </w:rPr>
          <w:tab/>
        </w:r>
        <w:r w:rsidR="00160C66">
          <w:rPr>
            <w:noProof/>
            <w:webHidden/>
          </w:rPr>
          <w:fldChar w:fldCharType="begin"/>
        </w:r>
        <w:r w:rsidR="00160C66">
          <w:rPr>
            <w:noProof/>
            <w:webHidden/>
          </w:rPr>
          <w:instrText xml:space="preserve"> PAGEREF _Toc405817966 \h </w:instrText>
        </w:r>
        <w:r w:rsidR="00160C66">
          <w:rPr>
            <w:noProof/>
            <w:webHidden/>
          </w:rPr>
        </w:r>
        <w:r w:rsidR="00160C66">
          <w:rPr>
            <w:noProof/>
            <w:webHidden/>
          </w:rPr>
          <w:fldChar w:fldCharType="separate"/>
        </w:r>
        <w:r w:rsidR="008939BA">
          <w:rPr>
            <w:noProof/>
            <w:webHidden/>
          </w:rPr>
          <w:t>23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7" w:history="1">
        <w:r w:rsidR="00160C66" w:rsidRPr="003B34A2">
          <w:rPr>
            <w:rStyle w:val="Hyperlink"/>
            <w:rFonts w:cs="Arial"/>
            <w:noProof/>
          </w:rPr>
          <w:t>Table 4.4: Attitudes towards speeding (total agree %) – time series</w:t>
        </w:r>
        <w:r w:rsidR="00160C66">
          <w:rPr>
            <w:noProof/>
            <w:webHidden/>
          </w:rPr>
          <w:tab/>
        </w:r>
        <w:r w:rsidR="00160C66">
          <w:rPr>
            <w:noProof/>
            <w:webHidden/>
          </w:rPr>
          <w:fldChar w:fldCharType="begin"/>
        </w:r>
        <w:r w:rsidR="00160C66">
          <w:rPr>
            <w:noProof/>
            <w:webHidden/>
          </w:rPr>
          <w:instrText xml:space="preserve"> PAGEREF _Toc405817967 \h </w:instrText>
        </w:r>
        <w:r w:rsidR="00160C66">
          <w:rPr>
            <w:noProof/>
            <w:webHidden/>
          </w:rPr>
        </w:r>
        <w:r w:rsidR="00160C66">
          <w:rPr>
            <w:noProof/>
            <w:webHidden/>
          </w:rPr>
          <w:fldChar w:fldCharType="separate"/>
        </w:r>
        <w:r w:rsidR="008939BA">
          <w:rPr>
            <w:noProof/>
            <w:webHidden/>
          </w:rPr>
          <w:t>24</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8" w:history="1">
        <w:r w:rsidR="00160C66" w:rsidRPr="003B34A2">
          <w:rPr>
            <w:rStyle w:val="Hyperlink"/>
            <w:rFonts w:cs="Arial"/>
            <w:noProof/>
          </w:rPr>
          <w:t>Table 4.5: Attitudes towards speeding (total agree %) by demographics (Main 2014)</w:t>
        </w:r>
        <w:r w:rsidR="00160C66">
          <w:rPr>
            <w:noProof/>
            <w:webHidden/>
          </w:rPr>
          <w:tab/>
        </w:r>
        <w:r w:rsidR="00160C66">
          <w:rPr>
            <w:noProof/>
            <w:webHidden/>
          </w:rPr>
          <w:fldChar w:fldCharType="begin"/>
        </w:r>
        <w:r w:rsidR="00160C66">
          <w:rPr>
            <w:noProof/>
            <w:webHidden/>
          </w:rPr>
          <w:instrText xml:space="preserve"> PAGEREF _Toc405817968 \h </w:instrText>
        </w:r>
        <w:r w:rsidR="00160C66">
          <w:rPr>
            <w:noProof/>
            <w:webHidden/>
          </w:rPr>
        </w:r>
        <w:r w:rsidR="00160C66">
          <w:rPr>
            <w:noProof/>
            <w:webHidden/>
          </w:rPr>
          <w:fldChar w:fldCharType="separate"/>
        </w:r>
        <w:r w:rsidR="008939BA">
          <w:rPr>
            <w:noProof/>
            <w:webHidden/>
          </w:rPr>
          <w:t>25</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69" w:history="1">
        <w:r w:rsidR="00160C66" w:rsidRPr="003B34A2">
          <w:rPr>
            <w:rStyle w:val="Hyperlink"/>
            <w:rFonts w:cs="Arial"/>
            <w:noProof/>
          </w:rPr>
          <w:t>Table 4.6: Attitudes towards speeding (total agree %) by driving behaviour (Main 2014)</w:t>
        </w:r>
        <w:r w:rsidR="00160C66">
          <w:rPr>
            <w:noProof/>
            <w:webHidden/>
          </w:rPr>
          <w:tab/>
        </w:r>
        <w:r w:rsidR="00160C66">
          <w:rPr>
            <w:noProof/>
            <w:webHidden/>
          </w:rPr>
          <w:fldChar w:fldCharType="begin"/>
        </w:r>
        <w:r w:rsidR="00160C66">
          <w:rPr>
            <w:noProof/>
            <w:webHidden/>
          </w:rPr>
          <w:instrText xml:space="preserve"> PAGEREF _Toc405817969 \h </w:instrText>
        </w:r>
        <w:r w:rsidR="00160C66">
          <w:rPr>
            <w:noProof/>
            <w:webHidden/>
          </w:rPr>
        </w:r>
        <w:r w:rsidR="00160C66">
          <w:rPr>
            <w:noProof/>
            <w:webHidden/>
          </w:rPr>
          <w:fldChar w:fldCharType="separate"/>
        </w:r>
        <w:r w:rsidR="008939BA">
          <w:rPr>
            <w:noProof/>
            <w:webHidden/>
          </w:rPr>
          <w:t>25</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0" w:history="1">
        <w:r w:rsidR="00160C66" w:rsidRPr="003B34A2">
          <w:rPr>
            <w:rStyle w:val="Hyperlink"/>
            <w:rFonts w:cs="Arial"/>
            <w:noProof/>
          </w:rPr>
          <w:t>Table 5.1: Drinks alcohol &amp; used drugs by demographics (Main 2014)</w:t>
        </w:r>
        <w:r w:rsidR="00160C66">
          <w:rPr>
            <w:noProof/>
            <w:webHidden/>
          </w:rPr>
          <w:tab/>
        </w:r>
        <w:r w:rsidR="00160C66">
          <w:rPr>
            <w:noProof/>
            <w:webHidden/>
          </w:rPr>
          <w:fldChar w:fldCharType="begin"/>
        </w:r>
        <w:r w:rsidR="00160C66">
          <w:rPr>
            <w:noProof/>
            <w:webHidden/>
          </w:rPr>
          <w:instrText xml:space="preserve"> PAGEREF _Toc405817970 \h </w:instrText>
        </w:r>
        <w:r w:rsidR="00160C66">
          <w:rPr>
            <w:noProof/>
            <w:webHidden/>
          </w:rPr>
        </w:r>
        <w:r w:rsidR="00160C66">
          <w:rPr>
            <w:noProof/>
            <w:webHidden/>
          </w:rPr>
          <w:fldChar w:fldCharType="separate"/>
        </w:r>
        <w:r w:rsidR="008939BA">
          <w:rPr>
            <w:noProof/>
            <w:webHidden/>
          </w:rPr>
          <w:t>26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1" w:history="1">
        <w:r w:rsidR="00160C66" w:rsidRPr="003B34A2">
          <w:rPr>
            <w:rStyle w:val="Hyperlink"/>
            <w:rFonts w:cs="Arial"/>
            <w:noProof/>
          </w:rPr>
          <w:t>Table 5.2: Attitudes to impaired driving (total agree) by demographics (Main 2014)</w:t>
        </w:r>
        <w:r w:rsidR="00160C66">
          <w:rPr>
            <w:noProof/>
            <w:webHidden/>
          </w:rPr>
          <w:tab/>
        </w:r>
        <w:r w:rsidR="00160C66">
          <w:rPr>
            <w:noProof/>
            <w:webHidden/>
          </w:rPr>
          <w:fldChar w:fldCharType="begin"/>
        </w:r>
        <w:r w:rsidR="00160C66">
          <w:rPr>
            <w:noProof/>
            <w:webHidden/>
          </w:rPr>
          <w:instrText xml:space="preserve"> PAGEREF _Toc405817971 \h </w:instrText>
        </w:r>
        <w:r w:rsidR="00160C66">
          <w:rPr>
            <w:noProof/>
            <w:webHidden/>
          </w:rPr>
        </w:r>
        <w:r w:rsidR="00160C66">
          <w:rPr>
            <w:noProof/>
            <w:webHidden/>
          </w:rPr>
          <w:fldChar w:fldCharType="separate"/>
        </w:r>
        <w:r w:rsidR="008939BA">
          <w:rPr>
            <w:noProof/>
            <w:webHidden/>
          </w:rPr>
          <w:t>27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2" w:history="1">
        <w:r w:rsidR="00160C66" w:rsidRPr="003B34A2">
          <w:rPr>
            <w:rStyle w:val="Hyperlink"/>
            <w:rFonts w:cs="Arial"/>
            <w:noProof/>
          </w:rPr>
          <w:t>Table 5.3: Attitudes to impaired driving (total agree) by driving behaviour (Main 2014)</w:t>
        </w:r>
        <w:r w:rsidR="00160C66">
          <w:rPr>
            <w:noProof/>
            <w:webHidden/>
          </w:rPr>
          <w:tab/>
        </w:r>
        <w:r w:rsidR="00160C66">
          <w:rPr>
            <w:noProof/>
            <w:webHidden/>
          </w:rPr>
          <w:fldChar w:fldCharType="begin"/>
        </w:r>
        <w:r w:rsidR="00160C66">
          <w:rPr>
            <w:noProof/>
            <w:webHidden/>
          </w:rPr>
          <w:instrText xml:space="preserve"> PAGEREF _Toc405817972 \h </w:instrText>
        </w:r>
        <w:r w:rsidR="00160C66">
          <w:rPr>
            <w:noProof/>
            <w:webHidden/>
          </w:rPr>
        </w:r>
        <w:r w:rsidR="00160C66">
          <w:rPr>
            <w:noProof/>
            <w:webHidden/>
          </w:rPr>
          <w:fldChar w:fldCharType="separate"/>
        </w:r>
        <w:r w:rsidR="008939BA">
          <w:rPr>
            <w:noProof/>
            <w:webHidden/>
          </w:rPr>
          <w:t>27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3" w:history="1">
        <w:r w:rsidR="00160C66" w:rsidRPr="003B34A2">
          <w:rPr>
            <w:rStyle w:val="Hyperlink"/>
            <w:rFonts w:cs="Arial"/>
            <w:noProof/>
          </w:rPr>
          <w:t>Table 5.4: Drivers tested in the last 12 months by demographics (Main 2014)</w:t>
        </w:r>
        <w:r w:rsidR="00160C66">
          <w:rPr>
            <w:noProof/>
            <w:webHidden/>
          </w:rPr>
          <w:tab/>
        </w:r>
        <w:r w:rsidR="00160C66">
          <w:rPr>
            <w:noProof/>
            <w:webHidden/>
          </w:rPr>
          <w:fldChar w:fldCharType="begin"/>
        </w:r>
        <w:r w:rsidR="00160C66">
          <w:rPr>
            <w:noProof/>
            <w:webHidden/>
          </w:rPr>
          <w:instrText xml:space="preserve"> PAGEREF _Toc405817973 \h </w:instrText>
        </w:r>
        <w:r w:rsidR="00160C66">
          <w:rPr>
            <w:noProof/>
            <w:webHidden/>
          </w:rPr>
        </w:r>
        <w:r w:rsidR="00160C66">
          <w:rPr>
            <w:noProof/>
            <w:webHidden/>
          </w:rPr>
          <w:fldChar w:fldCharType="separate"/>
        </w:r>
        <w:r w:rsidR="008939BA">
          <w:rPr>
            <w:noProof/>
            <w:webHidden/>
          </w:rPr>
          <w:t>29</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4" w:history="1">
        <w:r w:rsidR="00160C66" w:rsidRPr="003B34A2">
          <w:rPr>
            <w:rStyle w:val="Hyperlink"/>
            <w:rFonts w:cs="Arial"/>
            <w:noProof/>
          </w:rPr>
          <w:t>Table 5.5: Driver &amp; passenger who got into car (Main 2014)</w:t>
        </w:r>
        <w:r w:rsidR="00160C66">
          <w:rPr>
            <w:noProof/>
            <w:webHidden/>
          </w:rPr>
          <w:tab/>
        </w:r>
        <w:r w:rsidR="00160C66">
          <w:rPr>
            <w:noProof/>
            <w:webHidden/>
          </w:rPr>
          <w:fldChar w:fldCharType="begin"/>
        </w:r>
        <w:r w:rsidR="00160C66">
          <w:rPr>
            <w:noProof/>
            <w:webHidden/>
          </w:rPr>
          <w:instrText xml:space="preserve"> PAGEREF _Toc405817974 \h </w:instrText>
        </w:r>
        <w:r w:rsidR="00160C66">
          <w:rPr>
            <w:noProof/>
            <w:webHidden/>
          </w:rPr>
        </w:r>
        <w:r w:rsidR="00160C66">
          <w:rPr>
            <w:noProof/>
            <w:webHidden/>
          </w:rPr>
          <w:fldChar w:fldCharType="separate"/>
        </w:r>
        <w:r w:rsidR="008939BA">
          <w:rPr>
            <w:noProof/>
            <w:webHidden/>
          </w:rPr>
          <w:t>30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5" w:history="1">
        <w:r w:rsidR="00160C66" w:rsidRPr="003B34A2">
          <w:rPr>
            <w:rStyle w:val="Hyperlink"/>
            <w:rFonts w:cs="Arial"/>
            <w:noProof/>
          </w:rPr>
          <w:t>Table 5.6: Driver &amp; passenger who got into car (Main 2014)</w:t>
        </w:r>
        <w:r w:rsidR="00160C66">
          <w:rPr>
            <w:noProof/>
            <w:webHidden/>
          </w:rPr>
          <w:tab/>
        </w:r>
        <w:r w:rsidR="00160C66">
          <w:rPr>
            <w:noProof/>
            <w:webHidden/>
          </w:rPr>
          <w:fldChar w:fldCharType="begin"/>
        </w:r>
        <w:r w:rsidR="00160C66">
          <w:rPr>
            <w:noProof/>
            <w:webHidden/>
          </w:rPr>
          <w:instrText xml:space="preserve"> PAGEREF _Toc405817975 \h </w:instrText>
        </w:r>
        <w:r w:rsidR="00160C66">
          <w:rPr>
            <w:noProof/>
            <w:webHidden/>
          </w:rPr>
        </w:r>
        <w:r w:rsidR="00160C66">
          <w:rPr>
            <w:noProof/>
            <w:webHidden/>
          </w:rPr>
          <w:fldChar w:fldCharType="separate"/>
        </w:r>
        <w:r w:rsidR="008939BA">
          <w:rPr>
            <w:noProof/>
            <w:webHidden/>
          </w:rPr>
          <w:t>30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6" w:history="1">
        <w:r w:rsidR="00160C66" w:rsidRPr="003B34A2">
          <w:rPr>
            <w:rStyle w:val="Hyperlink"/>
            <w:rFonts w:cs="Arial"/>
            <w:noProof/>
          </w:rPr>
          <w:t>Table 5.7: Regularly driving while tired by demographics (Main 2014)</w:t>
        </w:r>
        <w:r w:rsidR="00160C66">
          <w:rPr>
            <w:noProof/>
            <w:webHidden/>
          </w:rPr>
          <w:tab/>
        </w:r>
        <w:r w:rsidR="00160C66">
          <w:rPr>
            <w:noProof/>
            <w:webHidden/>
          </w:rPr>
          <w:fldChar w:fldCharType="begin"/>
        </w:r>
        <w:r w:rsidR="00160C66">
          <w:rPr>
            <w:noProof/>
            <w:webHidden/>
          </w:rPr>
          <w:instrText xml:space="preserve"> PAGEREF _Toc405817976 \h </w:instrText>
        </w:r>
        <w:r w:rsidR="00160C66">
          <w:rPr>
            <w:noProof/>
            <w:webHidden/>
          </w:rPr>
        </w:r>
        <w:r w:rsidR="00160C66">
          <w:rPr>
            <w:noProof/>
            <w:webHidden/>
          </w:rPr>
          <w:fldChar w:fldCharType="separate"/>
        </w:r>
        <w:r w:rsidR="008939BA">
          <w:rPr>
            <w:noProof/>
            <w:webHidden/>
          </w:rPr>
          <w:t>33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7" w:history="1">
        <w:r w:rsidR="00160C66" w:rsidRPr="003B34A2">
          <w:rPr>
            <w:rStyle w:val="Hyperlink"/>
            <w:rFonts w:cs="Arial"/>
            <w:noProof/>
          </w:rPr>
          <w:t>Table 5.8: Regularly driving while tired by driving behaviour (Main 2014)</w:t>
        </w:r>
        <w:r w:rsidR="00160C66">
          <w:rPr>
            <w:noProof/>
            <w:webHidden/>
          </w:rPr>
          <w:tab/>
        </w:r>
        <w:r w:rsidR="00160C66">
          <w:rPr>
            <w:noProof/>
            <w:webHidden/>
          </w:rPr>
          <w:fldChar w:fldCharType="begin"/>
        </w:r>
        <w:r w:rsidR="00160C66">
          <w:rPr>
            <w:noProof/>
            <w:webHidden/>
          </w:rPr>
          <w:instrText xml:space="preserve"> PAGEREF _Toc405817977 \h </w:instrText>
        </w:r>
        <w:r w:rsidR="00160C66">
          <w:rPr>
            <w:noProof/>
            <w:webHidden/>
          </w:rPr>
        </w:r>
        <w:r w:rsidR="00160C66">
          <w:rPr>
            <w:noProof/>
            <w:webHidden/>
          </w:rPr>
          <w:fldChar w:fldCharType="separate"/>
        </w:r>
        <w:r w:rsidR="008939BA">
          <w:rPr>
            <w:noProof/>
            <w:webHidden/>
          </w:rPr>
          <w:t>33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8" w:history="1">
        <w:r w:rsidR="00160C66" w:rsidRPr="003B34A2">
          <w:rPr>
            <w:rStyle w:val="Hyperlink"/>
            <w:rFonts w:cs="Arial"/>
            <w:noProof/>
          </w:rPr>
          <w:t>Table 6.1: Attitudes to distracted driving (total agree) by demographics (Main 2014)</w:t>
        </w:r>
        <w:r w:rsidR="00160C66">
          <w:rPr>
            <w:noProof/>
            <w:webHidden/>
          </w:rPr>
          <w:tab/>
        </w:r>
        <w:r w:rsidR="00160C66">
          <w:rPr>
            <w:noProof/>
            <w:webHidden/>
          </w:rPr>
          <w:fldChar w:fldCharType="begin"/>
        </w:r>
        <w:r w:rsidR="00160C66">
          <w:rPr>
            <w:noProof/>
            <w:webHidden/>
          </w:rPr>
          <w:instrText xml:space="preserve"> PAGEREF _Toc405817978 \h </w:instrText>
        </w:r>
        <w:r w:rsidR="00160C66">
          <w:rPr>
            <w:noProof/>
            <w:webHidden/>
          </w:rPr>
        </w:r>
        <w:r w:rsidR="00160C66">
          <w:rPr>
            <w:noProof/>
            <w:webHidden/>
          </w:rPr>
          <w:fldChar w:fldCharType="separate"/>
        </w:r>
        <w:r w:rsidR="008939BA">
          <w:rPr>
            <w:noProof/>
            <w:webHidden/>
          </w:rPr>
          <w:t>35</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79" w:history="1">
        <w:r w:rsidR="00160C66" w:rsidRPr="003B34A2">
          <w:rPr>
            <w:rStyle w:val="Hyperlink"/>
            <w:rFonts w:cs="Arial"/>
            <w:noProof/>
          </w:rPr>
          <w:t>Table 6.2: Attitudes to distracted driving (total agree) by driving behaviour (Main 2014)</w:t>
        </w:r>
        <w:r w:rsidR="00160C66">
          <w:rPr>
            <w:noProof/>
            <w:webHidden/>
          </w:rPr>
          <w:tab/>
        </w:r>
        <w:r w:rsidR="00160C66">
          <w:rPr>
            <w:noProof/>
            <w:webHidden/>
          </w:rPr>
          <w:fldChar w:fldCharType="begin"/>
        </w:r>
        <w:r w:rsidR="00160C66">
          <w:rPr>
            <w:noProof/>
            <w:webHidden/>
          </w:rPr>
          <w:instrText xml:space="preserve"> PAGEREF _Toc405817979 \h </w:instrText>
        </w:r>
        <w:r w:rsidR="00160C66">
          <w:rPr>
            <w:noProof/>
            <w:webHidden/>
          </w:rPr>
        </w:r>
        <w:r w:rsidR="00160C66">
          <w:rPr>
            <w:noProof/>
            <w:webHidden/>
          </w:rPr>
          <w:fldChar w:fldCharType="separate"/>
        </w:r>
        <w:r w:rsidR="008939BA">
          <w:rPr>
            <w:noProof/>
            <w:webHidden/>
          </w:rPr>
          <w:t>35</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0" w:history="1">
        <w:r w:rsidR="00160C66" w:rsidRPr="003B34A2">
          <w:rPr>
            <w:rStyle w:val="Hyperlink"/>
            <w:rFonts w:cs="Arial"/>
            <w:noProof/>
          </w:rPr>
          <w:t>Table 6.3: Normal phone use in car by demographics (Main 2014)</w:t>
        </w:r>
        <w:r w:rsidR="00160C66">
          <w:rPr>
            <w:noProof/>
            <w:webHidden/>
          </w:rPr>
          <w:tab/>
        </w:r>
        <w:r w:rsidR="00160C66">
          <w:rPr>
            <w:noProof/>
            <w:webHidden/>
          </w:rPr>
          <w:fldChar w:fldCharType="begin"/>
        </w:r>
        <w:r w:rsidR="00160C66">
          <w:rPr>
            <w:noProof/>
            <w:webHidden/>
          </w:rPr>
          <w:instrText xml:space="preserve"> PAGEREF _Toc405817980 \h </w:instrText>
        </w:r>
        <w:r w:rsidR="00160C66">
          <w:rPr>
            <w:noProof/>
            <w:webHidden/>
          </w:rPr>
        </w:r>
        <w:r w:rsidR="00160C66">
          <w:rPr>
            <w:noProof/>
            <w:webHidden/>
          </w:rPr>
          <w:fldChar w:fldCharType="separate"/>
        </w:r>
        <w:r w:rsidR="008939BA">
          <w:rPr>
            <w:noProof/>
            <w:webHidden/>
          </w:rPr>
          <w:t>36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1" w:history="1">
        <w:r w:rsidR="00160C66" w:rsidRPr="003B34A2">
          <w:rPr>
            <w:rStyle w:val="Hyperlink"/>
            <w:rFonts w:cs="Arial"/>
            <w:noProof/>
          </w:rPr>
          <w:t>Table 6.4: Normal phone use in car by driving behaviour (Main 2014)</w:t>
        </w:r>
        <w:r w:rsidR="00160C66">
          <w:rPr>
            <w:noProof/>
            <w:webHidden/>
          </w:rPr>
          <w:tab/>
        </w:r>
        <w:r w:rsidR="00160C66">
          <w:rPr>
            <w:noProof/>
            <w:webHidden/>
          </w:rPr>
          <w:fldChar w:fldCharType="begin"/>
        </w:r>
        <w:r w:rsidR="00160C66">
          <w:rPr>
            <w:noProof/>
            <w:webHidden/>
          </w:rPr>
          <w:instrText xml:space="preserve"> PAGEREF _Toc405817981 \h </w:instrText>
        </w:r>
        <w:r w:rsidR="00160C66">
          <w:rPr>
            <w:noProof/>
            <w:webHidden/>
          </w:rPr>
        </w:r>
        <w:r w:rsidR="00160C66">
          <w:rPr>
            <w:noProof/>
            <w:webHidden/>
          </w:rPr>
          <w:fldChar w:fldCharType="separate"/>
        </w:r>
        <w:r w:rsidR="008939BA">
          <w:rPr>
            <w:noProof/>
            <w:webHidden/>
          </w:rPr>
          <w:t>37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2" w:history="1">
        <w:r w:rsidR="00160C66" w:rsidRPr="003B34A2">
          <w:rPr>
            <w:rStyle w:val="Hyperlink"/>
            <w:noProof/>
          </w:rPr>
          <w:t>Table 6.5: Use of handheld mobile for calls in car by demographics (Main 2014)</w:t>
        </w:r>
        <w:r w:rsidR="00160C66">
          <w:rPr>
            <w:noProof/>
            <w:webHidden/>
          </w:rPr>
          <w:tab/>
        </w:r>
        <w:r w:rsidR="00160C66">
          <w:rPr>
            <w:noProof/>
            <w:webHidden/>
          </w:rPr>
          <w:fldChar w:fldCharType="begin"/>
        </w:r>
        <w:r w:rsidR="00160C66">
          <w:rPr>
            <w:noProof/>
            <w:webHidden/>
          </w:rPr>
          <w:instrText xml:space="preserve"> PAGEREF _Toc405817982 \h </w:instrText>
        </w:r>
        <w:r w:rsidR="00160C66">
          <w:rPr>
            <w:noProof/>
            <w:webHidden/>
          </w:rPr>
        </w:r>
        <w:r w:rsidR="00160C66">
          <w:rPr>
            <w:noProof/>
            <w:webHidden/>
          </w:rPr>
          <w:fldChar w:fldCharType="separate"/>
        </w:r>
        <w:r w:rsidR="008939BA">
          <w:rPr>
            <w:noProof/>
            <w:webHidden/>
          </w:rPr>
          <w:t>37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3" w:history="1">
        <w:r w:rsidR="00160C66" w:rsidRPr="003B34A2">
          <w:rPr>
            <w:rStyle w:val="Hyperlink"/>
            <w:rFonts w:cs="Arial"/>
            <w:noProof/>
          </w:rPr>
          <w:t>Table 6.6: Use of handheld mobile for texting in car by demographics (Main 2014)</w:t>
        </w:r>
        <w:r w:rsidR="00160C66">
          <w:rPr>
            <w:noProof/>
            <w:webHidden/>
          </w:rPr>
          <w:tab/>
        </w:r>
        <w:r w:rsidR="00160C66">
          <w:rPr>
            <w:noProof/>
            <w:webHidden/>
          </w:rPr>
          <w:fldChar w:fldCharType="begin"/>
        </w:r>
        <w:r w:rsidR="00160C66">
          <w:rPr>
            <w:noProof/>
            <w:webHidden/>
          </w:rPr>
          <w:instrText xml:space="preserve"> PAGEREF _Toc405817983 \h </w:instrText>
        </w:r>
        <w:r w:rsidR="00160C66">
          <w:rPr>
            <w:noProof/>
            <w:webHidden/>
          </w:rPr>
        </w:r>
        <w:r w:rsidR="00160C66">
          <w:rPr>
            <w:noProof/>
            <w:webHidden/>
          </w:rPr>
          <w:fldChar w:fldCharType="separate"/>
        </w:r>
        <w:r w:rsidR="008939BA">
          <w:rPr>
            <w:noProof/>
            <w:webHidden/>
          </w:rPr>
          <w:t>38</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4" w:history="1">
        <w:r w:rsidR="00160C66" w:rsidRPr="003B34A2">
          <w:rPr>
            <w:rStyle w:val="Hyperlink"/>
            <w:rFonts w:cs="Arial"/>
            <w:noProof/>
          </w:rPr>
          <w:t>Table 7.1: Most common makes of car by demographics (top 10) (2014 Main)</w:t>
        </w:r>
        <w:r w:rsidR="00160C66">
          <w:rPr>
            <w:noProof/>
            <w:webHidden/>
          </w:rPr>
          <w:tab/>
        </w:r>
        <w:r w:rsidR="00160C66">
          <w:rPr>
            <w:noProof/>
            <w:webHidden/>
          </w:rPr>
          <w:fldChar w:fldCharType="begin"/>
        </w:r>
        <w:r w:rsidR="00160C66">
          <w:rPr>
            <w:noProof/>
            <w:webHidden/>
          </w:rPr>
          <w:instrText xml:space="preserve"> PAGEREF _Toc405817984 \h </w:instrText>
        </w:r>
        <w:r w:rsidR="00160C66">
          <w:rPr>
            <w:noProof/>
            <w:webHidden/>
          </w:rPr>
        </w:r>
        <w:r w:rsidR="00160C66">
          <w:rPr>
            <w:noProof/>
            <w:webHidden/>
          </w:rPr>
          <w:fldChar w:fldCharType="separate"/>
        </w:r>
        <w:r w:rsidR="008939BA">
          <w:rPr>
            <w:noProof/>
            <w:webHidden/>
          </w:rPr>
          <w:t>40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5" w:history="1">
        <w:r w:rsidR="00160C66" w:rsidRPr="003B34A2">
          <w:rPr>
            <w:rStyle w:val="Hyperlink"/>
            <w:rFonts w:cs="Arial"/>
            <w:noProof/>
          </w:rPr>
          <w:t>Table 7.2: Mean number of vehicles in household (Main 2014)</w:t>
        </w:r>
        <w:r w:rsidR="00160C66">
          <w:rPr>
            <w:noProof/>
            <w:webHidden/>
          </w:rPr>
          <w:tab/>
        </w:r>
        <w:r w:rsidR="00160C66">
          <w:rPr>
            <w:noProof/>
            <w:webHidden/>
          </w:rPr>
          <w:fldChar w:fldCharType="begin"/>
        </w:r>
        <w:r w:rsidR="00160C66">
          <w:rPr>
            <w:noProof/>
            <w:webHidden/>
          </w:rPr>
          <w:instrText xml:space="preserve"> PAGEREF _Toc405817985 \h </w:instrText>
        </w:r>
        <w:r w:rsidR="00160C66">
          <w:rPr>
            <w:noProof/>
            <w:webHidden/>
          </w:rPr>
        </w:r>
        <w:r w:rsidR="00160C66">
          <w:rPr>
            <w:noProof/>
            <w:webHidden/>
          </w:rPr>
          <w:fldChar w:fldCharType="separate"/>
        </w:r>
        <w:r w:rsidR="008939BA">
          <w:rPr>
            <w:noProof/>
            <w:webHidden/>
          </w:rPr>
          <w:t>41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6" w:history="1">
        <w:r w:rsidR="00160C66" w:rsidRPr="003B34A2">
          <w:rPr>
            <w:rStyle w:val="Hyperlink"/>
            <w:rFonts w:cs="Arial"/>
            <w:noProof/>
          </w:rPr>
          <w:t>Table 7.3: New versus used car purchase by demographics (Main 2014)</w:t>
        </w:r>
        <w:r w:rsidR="00160C66">
          <w:rPr>
            <w:noProof/>
            <w:webHidden/>
          </w:rPr>
          <w:tab/>
        </w:r>
        <w:r w:rsidR="00160C66">
          <w:rPr>
            <w:noProof/>
            <w:webHidden/>
          </w:rPr>
          <w:fldChar w:fldCharType="begin"/>
        </w:r>
        <w:r w:rsidR="00160C66">
          <w:rPr>
            <w:noProof/>
            <w:webHidden/>
          </w:rPr>
          <w:instrText xml:space="preserve"> PAGEREF _Toc405817986 \h </w:instrText>
        </w:r>
        <w:r w:rsidR="00160C66">
          <w:rPr>
            <w:noProof/>
            <w:webHidden/>
          </w:rPr>
        </w:r>
        <w:r w:rsidR="00160C66">
          <w:rPr>
            <w:noProof/>
            <w:webHidden/>
          </w:rPr>
          <w:fldChar w:fldCharType="separate"/>
        </w:r>
        <w:r w:rsidR="008939BA">
          <w:rPr>
            <w:noProof/>
            <w:webHidden/>
          </w:rPr>
          <w:t>43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7" w:history="1">
        <w:r w:rsidR="00160C66" w:rsidRPr="003B34A2">
          <w:rPr>
            <w:rStyle w:val="Hyperlink"/>
            <w:rFonts w:cs="Arial"/>
            <w:noProof/>
          </w:rPr>
          <w:t>Table 7.4: Factors influencing vehicle selection (mean importance) by demographics (Main 2014)</w:t>
        </w:r>
        <w:r w:rsidR="00160C66">
          <w:rPr>
            <w:noProof/>
            <w:webHidden/>
          </w:rPr>
          <w:tab/>
        </w:r>
        <w:r w:rsidR="00160C66">
          <w:rPr>
            <w:noProof/>
            <w:webHidden/>
          </w:rPr>
          <w:fldChar w:fldCharType="begin"/>
        </w:r>
        <w:r w:rsidR="00160C66">
          <w:rPr>
            <w:noProof/>
            <w:webHidden/>
          </w:rPr>
          <w:instrText xml:space="preserve"> PAGEREF _Toc405817987 \h </w:instrText>
        </w:r>
        <w:r w:rsidR="00160C66">
          <w:rPr>
            <w:noProof/>
            <w:webHidden/>
          </w:rPr>
        </w:r>
        <w:r w:rsidR="00160C66">
          <w:rPr>
            <w:noProof/>
            <w:webHidden/>
          </w:rPr>
          <w:fldChar w:fldCharType="separate"/>
        </w:r>
        <w:r w:rsidR="008939BA">
          <w:rPr>
            <w:noProof/>
            <w:webHidden/>
          </w:rPr>
          <w:t>45</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88" w:history="1">
        <w:r w:rsidR="00160C66" w:rsidRPr="003B34A2">
          <w:rPr>
            <w:rStyle w:val="Hyperlink"/>
            <w:rFonts w:cs="Arial"/>
            <w:noProof/>
          </w:rPr>
          <w:t>Table 7.5: Consider crash test results when purchasing by demographics (Main 2014)</w:t>
        </w:r>
        <w:r w:rsidR="00160C66">
          <w:rPr>
            <w:noProof/>
            <w:webHidden/>
          </w:rPr>
          <w:tab/>
        </w:r>
        <w:r w:rsidR="00160C66">
          <w:rPr>
            <w:noProof/>
            <w:webHidden/>
          </w:rPr>
          <w:fldChar w:fldCharType="begin"/>
        </w:r>
        <w:r w:rsidR="00160C66">
          <w:rPr>
            <w:noProof/>
            <w:webHidden/>
          </w:rPr>
          <w:instrText xml:space="preserve"> PAGEREF _Toc405817988 \h </w:instrText>
        </w:r>
        <w:r w:rsidR="00160C66">
          <w:rPr>
            <w:noProof/>
            <w:webHidden/>
          </w:rPr>
        </w:r>
        <w:r w:rsidR="00160C66">
          <w:rPr>
            <w:noProof/>
            <w:webHidden/>
          </w:rPr>
          <w:fldChar w:fldCharType="separate"/>
        </w:r>
        <w:r w:rsidR="008939BA">
          <w:rPr>
            <w:noProof/>
            <w:webHidden/>
          </w:rPr>
          <w:t>46</w:t>
        </w:r>
        <w:r w:rsidR="00160C66">
          <w:rPr>
            <w:noProof/>
            <w:webHidden/>
          </w:rPr>
          <w:fldChar w:fldCharType="end"/>
        </w:r>
      </w:hyperlink>
    </w:p>
    <w:p w:rsidR="00DD55D8" w:rsidRDefault="00684595" w:rsidP="0079575D">
      <w:pPr>
        <w:pStyle w:val="TableofFigures"/>
        <w:tabs>
          <w:tab w:val="right" w:leader="dot" w:pos="9616"/>
        </w:tabs>
        <w:rPr>
          <w:rFonts w:cs="Arial"/>
          <w:lang w:val="en-AU"/>
        </w:rPr>
      </w:pPr>
      <w:r w:rsidRPr="00B37622">
        <w:rPr>
          <w:rFonts w:cs="Arial"/>
          <w:lang w:val="en-AU"/>
        </w:rPr>
        <w:fldChar w:fldCharType="end"/>
      </w:r>
    </w:p>
    <w:p w:rsidR="00DD55D8" w:rsidRDefault="00DD55D8">
      <w:pPr>
        <w:rPr>
          <w:rFonts w:cs="Arial"/>
          <w:lang w:val="en-AU"/>
        </w:rPr>
      </w:pPr>
      <w:r>
        <w:rPr>
          <w:rFonts w:cs="Arial"/>
          <w:lang w:val="en-AU"/>
        </w:rPr>
        <w:br w:type="page"/>
      </w:r>
    </w:p>
    <w:p w:rsidR="00043C0E" w:rsidRPr="00B37622" w:rsidRDefault="00691371" w:rsidP="0079575D">
      <w:pPr>
        <w:pStyle w:val="TableofFigures"/>
        <w:tabs>
          <w:tab w:val="right" w:leader="dot" w:pos="9616"/>
        </w:tabs>
        <w:rPr>
          <w:rFonts w:cs="Arial"/>
          <w:color w:val="000080"/>
          <w:sz w:val="44"/>
          <w:szCs w:val="44"/>
          <w:lang w:val="en-AU"/>
        </w:rPr>
      </w:pPr>
      <w:r w:rsidRPr="00B37622">
        <w:rPr>
          <w:rFonts w:cs="Arial"/>
          <w:color w:val="000080"/>
          <w:sz w:val="44"/>
          <w:szCs w:val="44"/>
          <w:lang w:val="en-AU"/>
        </w:rPr>
        <w:lastRenderedPageBreak/>
        <w:t>List</w:t>
      </w:r>
      <w:r w:rsidR="00043C0E" w:rsidRPr="00B37622">
        <w:rPr>
          <w:rFonts w:cs="Arial"/>
          <w:color w:val="000080"/>
          <w:sz w:val="44"/>
          <w:szCs w:val="44"/>
          <w:lang w:val="en-AU"/>
        </w:rPr>
        <w:t xml:space="preserve"> of Figures</w:t>
      </w:r>
    </w:p>
    <w:p w:rsidR="00043C0E" w:rsidRPr="00B37622" w:rsidRDefault="0031471B" w:rsidP="00CA65B9">
      <w:pPr>
        <w:pStyle w:val="TableofFigures"/>
        <w:tabs>
          <w:tab w:val="right" w:leader="dot" w:pos="9616"/>
        </w:tabs>
        <w:spacing w:after="120"/>
        <w:rPr>
          <w:rFonts w:cs="Arial"/>
          <w:lang w:val="en-AU"/>
        </w:rPr>
      </w:pPr>
      <w:r>
        <w:rPr>
          <w:rFonts w:cs="Arial"/>
          <w:color w:val="000080"/>
          <w:sz w:val="44"/>
          <w:szCs w:val="44"/>
          <w:lang w:val="en-AU"/>
        </w:rPr>
        <w:pict>
          <v:rect id="_x0000_i1028" style="width:0;height:1.5pt" o:hralign="center" o:hrstd="t" o:hr="t" fillcolor="gray" stroked="f"/>
        </w:pict>
      </w:r>
    </w:p>
    <w:p w:rsidR="00160C66" w:rsidRDefault="00684595">
      <w:pPr>
        <w:pStyle w:val="TableofFigures"/>
        <w:tabs>
          <w:tab w:val="right" w:leader="dot" w:pos="9616"/>
        </w:tabs>
        <w:rPr>
          <w:rFonts w:asciiTheme="minorHAnsi" w:eastAsiaTheme="minorEastAsia" w:hAnsiTheme="minorHAnsi"/>
          <w:noProof/>
          <w:sz w:val="22"/>
          <w:lang w:val="en-AU" w:eastAsia="en-AU"/>
        </w:rPr>
      </w:pPr>
      <w:r w:rsidRPr="00B37622">
        <w:rPr>
          <w:rFonts w:cs="Arial"/>
          <w:lang w:val="en-AU"/>
        </w:rPr>
        <w:fldChar w:fldCharType="begin"/>
      </w:r>
      <w:r w:rsidR="00043C0E" w:rsidRPr="00B37622">
        <w:rPr>
          <w:rFonts w:cs="Arial"/>
          <w:lang w:val="en-AU"/>
        </w:rPr>
        <w:instrText xml:space="preserve"> TOC \h \z \c "Figure" </w:instrText>
      </w:r>
      <w:r w:rsidRPr="00B37622">
        <w:rPr>
          <w:rFonts w:cs="Arial"/>
          <w:lang w:val="en-AU"/>
        </w:rPr>
        <w:fldChar w:fldCharType="separate"/>
      </w:r>
      <w:hyperlink w:anchor="_Toc405817919" w:history="1">
        <w:r w:rsidR="00160C66" w:rsidRPr="003D1958">
          <w:rPr>
            <w:rStyle w:val="Hyperlink"/>
            <w:rFonts w:cs="Arial"/>
            <w:noProof/>
          </w:rPr>
          <w:t>Figure 2.1: Incidence of full licence – time series</w:t>
        </w:r>
        <w:r w:rsidR="00160C66">
          <w:rPr>
            <w:noProof/>
            <w:webHidden/>
          </w:rPr>
          <w:tab/>
        </w:r>
        <w:r w:rsidR="00160C66">
          <w:rPr>
            <w:noProof/>
            <w:webHidden/>
          </w:rPr>
          <w:fldChar w:fldCharType="begin"/>
        </w:r>
        <w:r w:rsidR="00160C66">
          <w:rPr>
            <w:noProof/>
            <w:webHidden/>
          </w:rPr>
          <w:instrText xml:space="preserve"> PAGEREF _Toc405817919 \h </w:instrText>
        </w:r>
        <w:r w:rsidR="00160C66">
          <w:rPr>
            <w:noProof/>
            <w:webHidden/>
          </w:rPr>
        </w:r>
        <w:r w:rsidR="00160C66">
          <w:rPr>
            <w:noProof/>
            <w:webHidden/>
          </w:rPr>
          <w:fldChar w:fldCharType="separate"/>
        </w:r>
        <w:r w:rsidR="008939BA">
          <w:rPr>
            <w:noProof/>
            <w:webHidden/>
          </w:rPr>
          <w:t>10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0" w:history="1">
        <w:r w:rsidR="00160C66" w:rsidRPr="003D1958">
          <w:rPr>
            <w:rStyle w:val="Hyperlink"/>
            <w:rFonts w:cs="Arial"/>
            <w:noProof/>
          </w:rPr>
          <w:t>Figure 2.2: Rating of driving (%) (2012-2014 Main total sample)</w:t>
        </w:r>
        <w:r w:rsidR="00160C66">
          <w:rPr>
            <w:noProof/>
            <w:webHidden/>
          </w:rPr>
          <w:tab/>
        </w:r>
        <w:r w:rsidR="00160C66">
          <w:rPr>
            <w:noProof/>
            <w:webHidden/>
          </w:rPr>
          <w:fldChar w:fldCharType="begin"/>
        </w:r>
        <w:r w:rsidR="00160C66">
          <w:rPr>
            <w:noProof/>
            <w:webHidden/>
          </w:rPr>
          <w:instrText xml:space="preserve"> PAGEREF _Toc405817920 \h </w:instrText>
        </w:r>
        <w:r w:rsidR="00160C66">
          <w:rPr>
            <w:noProof/>
            <w:webHidden/>
          </w:rPr>
        </w:r>
        <w:r w:rsidR="00160C66">
          <w:rPr>
            <w:noProof/>
            <w:webHidden/>
          </w:rPr>
          <w:fldChar w:fldCharType="separate"/>
        </w:r>
        <w:r w:rsidR="008939BA">
          <w:rPr>
            <w:noProof/>
            <w:webHidden/>
          </w:rPr>
          <w:t>11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1" w:history="1">
        <w:r w:rsidR="00160C66" w:rsidRPr="003D1958">
          <w:rPr>
            <w:rStyle w:val="Hyperlink"/>
            <w:rFonts w:cs="Arial"/>
            <w:noProof/>
          </w:rPr>
          <w:t>Figure 2.3: Kilometres driven per year by age and gender (2014 Main)</w:t>
        </w:r>
        <w:r w:rsidR="00160C66">
          <w:rPr>
            <w:noProof/>
            <w:webHidden/>
          </w:rPr>
          <w:tab/>
        </w:r>
        <w:r w:rsidR="00160C66">
          <w:rPr>
            <w:noProof/>
            <w:webHidden/>
          </w:rPr>
          <w:fldChar w:fldCharType="begin"/>
        </w:r>
        <w:r w:rsidR="00160C66">
          <w:rPr>
            <w:noProof/>
            <w:webHidden/>
          </w:rPr>
          <w:instrText xml:space="preserve"> PAGEREF _Toc405817921 \h </w:instrText>
        </w:r>
        <w:r w:rsidR="00160C66">
          <w:rPr>
            <w:noProof/>
            <w:webHidden/>
          </w:rPr>
        </w:r>
        <w:r w:rsidR="00160C66">
          <w:rPr>
            <w:noProof/>
            <w:webHidden/>
          </w:rPr>
          <w:fldChar w:fldCharType="separate"/>
        </w:r>
        <w:r w:rsidR="008939BA">
          <w:rPr>
            <w:noProof/>
            <w:webHidden/>
          </w:rPr>
          <w:t>12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2" w:history="1">
        <w:r w:rsidR="00160C66" w:rsidRPr="003D1958">
          <w:rPr>
            <w:rStyle w:val="Hyperlink"/>
            <w:rFonts w:cs="Arial"/>
            <w:noProof/>
          </w:rPr>
          <w:t>Figure 2.4: Type of vehicle used for work related purposes (2014 Main)</w:t>
        </w:r>
        <w:r w:rsidR="00160C66">
          <w:rPr>
            <w:noProof/>
            <w:webHidden/>
          </w:rPr>
          <w:tab/>
        </w:r>
        <w:r w:rsidR="00160C66">
          <w:rPr>
            <w:noProof/>
            <w:webHidden/>
          </w:rPr>
          <w:fldChar w:fldCharType="begin"/>
        </w:r>
        <w:r w:rsidR="00160C66">
          <w:rPr>
            <w:noProof/>
            <w:webHidden/>
          </w:rPr>
          <w:instrText xml:space="preserve"> PAGEREF _Toc405817922 \h </w:instrText>
        </w:r>
        <w:r w:rsidR="00160C66">
          <w:rPr>
            <w:noProof/>
            <w:webHidden/>
          </w:rPr>
        </w:r>
        <w:r w:rsidR="00160C66">
          <w:rPr>
            <w:noProof/>
            <w:webHidden/>
          </w:rPr>
          <w:fldChar w:fldCharType="separate"/>
        </w:r>
        <w:r w:rsidR="008939BA">
          <w:rPr>
            <w:noProof/>
            <w:webHidden/>
          </w:rPr>
          <w:t>13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3" w:history="1">
        <w:r w:rsidR="00160C66" w:rsidRPr="003D1958">
          <w:rPr>
            <w:rStyle w:val="Hyperlink"/>
            <w:rFonts w:cs="Arial"/>
            <w:noProof/>
          </w:rPr>
          <w:t>Figure 2.5: Work status – time series</w:t>
        </w:r>
        <w:r w:rsidR="00160C66">
          <w:rPr>
            <w:noProof/>
            <w:webHidden/>
          </w:rPr>
          <w:tab/>
        </w:r>
        <w:r w:rsidR="00160C66">
          <w:rPr>
            <w:noProof/>
            <w:webHidden/>
          </w:rPr>
          <w:fldChar w:fldCharType="begin"/>
        </w:r>
        <w:r w:rsidR="00160C66">
          <w:rPr>
            <w:noProof/>
            <w:webHidden/>
          </w:rPr>
          <w:instrText xml:space="preserve"> PAGEREF _Toc405817923 \h </w:instrText>
        </w:r>
        <w:r w:rsidR="00160C66">
          <w:rPr>
            <w:noProof/>
            <w:webHidden/>
          </w:rPr>
        </w:r>
        <w:r w:rsidR="00160C66">
          <w:rPr>
            <w:noProof/>
            <w:webHidden/>
          </w:rPr>
          <w:fldChar w:fldCharType="separate"/>
        </w:r>
        <w:r w:rsidR="008939BA">
          <w:rPr>
            <w:noProof/>
            <w:webHidden/>
          </w:rPr>
          <w:t>13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4" w:history="1">
        <w:r w:rsidR="00160C66" w:rsidRPr="003D1958">
          <w:rPr>
            <w:rStyle w:val="Hyperlink"/>
            <w:rFonts w:cs="Arial"/>
            <w:noProof/>
          </w:rPr>
          <w:t>Figure 2.6: Occupation (2014 Main)</w:t>
        </w:r>
        <w:r w:rsidR="00160C66">
          <w:rPr>
            <w:noProof/>
            <w:webHidden/>
          </w:rPr>
          <w:tab/>
        </w:r>
        <w:r w:rsidR="00160C66">
          <w:rPr>
            <w:noProof/>
            <w:webHidden/>
          </w:rPr>
          <w:fldChar w:fldCharType="begin"/>
        </w:r>
        <w:r w:rsidR="00160C66">
          <w:rPr>
            <w:noProof/>
            <w:webHidden/>
          </w:rPr>
          <w:instrText xml:space="preserve"> PAGEREF _Toc405817924 \h </w:instrText>
        </w:r>
        <w:r w:rsidR="00160C66">
          <w:rPr>
            <w:noProof/>
            <w:webHidden/>
          </w:rPr>
        </w:r>
        <w:r w:rsidR="00160C66">
          <w:rPr>
            <w:noProof/>
            <w:webHidden/>
          </w:rPr>
          <w:fldChar w:fldCharType="separate"/>
        </w:r>
        <w:r w:rsidR="008939BA">
          <w:rPr>
            <w:noProof/>
            <w:webHidden/>
          </w:rPr>
          <w:t>14</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5" w:history="1">
        <w:r w:rsidR="00160C66" w:rsidRPr="003D1958">
          <w:rPr>
            <w:rStyle w:val="Hyperlink"/>
            <w:rFonts w:cs="Arial"/>
            <w:noProof/>
          </w:rPr>
          <w:t>Figure 2.7: Occupation by demographics (Main 2014)</w:t>
        </w:r>
        <w:r w:rsidR="00160C66">
          <w:rPr>
            <w:noProof/>
            <w:webHidden/>
          </w:rPr>
          <w:tab/>
        </w:r>
        <w:r w:rsidR="00160C66">
          <w:rPr>
            <w:noProof/>
            <w:webHidden/>
          </w:rPr>
          <w:fldChar w:fldCharType="begin"/>
        </w:r>
        <w:r w:rsidR="00160C66">
          <w:rPr>
            <w:noProof/>
            <w:webHidden/>
          </w:rPr>
          <w:instrText xml:space="preserve"> PAGEREF _Toc405817925 \h </w:instrText>
        </w:r>
        <w:r w:rsidR="00160C66">
          <w:rPr>
            <w:noProof/>
            <w:webHidden/>
          </w:rPr>
        </w:r>
        <w:r w:rsidR="00160C66">
          <w:rPr>
            <w:noProof/>
            <w:webHidden/>
          </w:rPr>
          <w:fldChar w:fldCharType="separate"/>
        </w:r>
        <w:r w:rsidR="008939BA">
          <w:rPr>
            <w:noProof/>
            <w:webHidden/>
          </w:rPr>
          <w:t>14</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6" w:history="1">
        <w:r w:rsidR="00160C66" w:rsidRPr="003D1958">
          <w:rPr>
            <w:rStyle w:val="Hyperlink"/>
            <w:rFonts w:cs="Arial"/>
            <w:noProof/>
            <w:lang w:val="en-AU"/>
          </w:rPr>
          <w:t>Figure 3.1: Reported factors that lead to serious road accidents</w:t>
        </w:r>
        <w:r w:rsidR="00160C66">
          <w:rPr>
            <w:noProof/>
            <w:webHidden/>
          </w:rPr>
          <w:tab/>
        </w:r>
        <w:r w:rsidR="00160C66">
          <w:rPr>
            <w:noProof/>
            <w:webHidden/>
          </w:rPr>
          <w:fldChar w:fldCharType="begin"/>
        </w:r>
        <w:r w:rsidR="00160C66">
          <w:rPr>
            <w:noProof/>
            <w:webHidden/>
          </w:rPr>
          <w:instrText xml:space="preserve"> PAGEREF _Toc405817926 \h </w:instrText>
        </w:r>
        <w:r w:rsidR="00160C66">
          <w:rPr>
            <w:noProof/>
            <w:webHidden/>
          </w:rPr>
        </w:r>
        <w:r w:rsidR="00160C66">
          <w:rPr>
            <w:noProof/>
            <w:webHidden/>
          </w:rPr>
          <w:fldChar w:fldCharType="separate"/>
        </w:r>
        <w:r w:rsidR="008939BA">
          <w:rPr>
            <w:noProof/>
            <w:webHidden/>
          </w:rPr>
          <w:t>15</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7" w:history="1">
        <w:r w:rsidR="00160C66" w:rsidRPr="003D1958">
          <w:rPr>
            <w:rStyle w:val="Hyperlink"/>
            <w:rFonts w:cs="Arial"/>
            <w:noProof/>
          </w:rPr>
          <w:t>Figure 3.2: Road accidents in last five years – time series</w:t>
        </w:r>
        <w:r w:rsidR="00160C66">
          <w:rPr>
            <w:noProof/>
            <w:webHidden/>
          </w:rPr>
          <w:tab/>
        </w:r>
        <w:r w:rsidR="00160C66">
          <w:rPr>
            <w:noProof/>
            <w:webHidden/>
          </w:rPr>
          <w:fldChar w:fldCharType="begin"/>
        </w:r>
        <w:r w:rsidR="00160C66">
          <w:rPr>
            <w:noProof/>
            <w:webHidden/>
          </w:rPr>
          <w:instrText xml:space="preserve"> PAGEREF _Toc405817927 \h </w:instrText>
        </w:r>
        <w:r w:rsidR="00160C66">
          <w:rPr>
            <w:noProof/>
            <w:webHidden/>
          </w:rPr>
        </w:r>
        <w:r w:rsidR="00160C66">
          <w:rPr>
            <w:noProof/>
            <w:webHidden/>
          </w:rPr>
          <w:fldChar w:fldCharType="separate"/>
        </w:r>
        <w:r w:rsidR="008939BA">
          <w:rPr>
            <w:noProof/>
            <w:webHidden/>
          </w:rPr>
          <w:t>16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8" w:history="1">
        <w:r w:rsidR="00160C66" w:rsidRPr="003D1958">
          <w:rPr>
            <w:rStyle w:val="Hyperlink"/>
            <w:rFonts w:cs="Arial"/>
            <w:noProof/>
          </w:rPr>
          <w:t>Figure 3.3: Agreement with driving attitude questions (mean) (Main 2014)</w:t>
        </w:r>
        <w:r w:rsidR="00160C66">
          <w:rPr>
            <w:noProof/>
            <w:webHidden/>
          </w:rPr>
          <w:tab/>
        </w:r>
        <w:r w:rsidR="00160C66">
          <w:rPr>
            <w:noProof/>
            <w:webHidden/>
          </w:rPr>
          <w:fldChar w:fldCharType="begin"/>
        </w:r>
        <w:r w:rsidR="00160C66">
          <w:rPr>
            <w:noProof/>
            <w:webHidden/>
          </w:rPr>
          <w:instrText xml:space="preserve"> PAGEREF _Toc405817928 \h </w:instrText>
        </w:r>
        <w:r w:rsidR="00160C66">
          <w:rPr>
            <w:noProof/>
            <w:webHidden/>
          </w:rPr>
        </w:r>
        <w:r w:rsidR="00160C66">
          <w:rPr>
            <w:noProof/>
            <w:webHidden/>
          </w:rPr>
          <w:fldChar w:fldCharType="separate"/>
        </w:r>
        <w:r w:rsidR="008939BA">
          <w:rPr>
            <w:noProof/>
            <w:webHidden/>
          </w:rPr>
          <w:t>17</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29" w:history="1">
        <w:r w:rsidR="00160C66" w:rsidRPr="003D1958">
          <w:rPr>
            <w:rStyle w:val="Hyperlink"/>
            <w:rFonts w:cs="Arial"/>
            <w:noProof/>
          </w:rPr>
          <w:t>Figure 3.4: Attitudes to restraint wearing (total agree) - time series</w:t>
        </w:r>
        <w:r w:rsidR="00160C66">
          <w:rPr>
            <w:noProof/>
            <w:webHidden/>
          </w:rPr>
          <w:tab/>
        </w:r>
        <w:r w:rsidR="00160C66">
          <w:rPr>
            <w:noProof/>
            <w:webHidden/>
          </w:rPr>
          <w:fldChar w:fldCharType="begin"/>
        </w:r>
        <w:r w:rsidR="00160C66">
          <w:rPr>
            <w:noProof/>
            <w:webHidden/>
          </w:rPr>
          <w:instrText xml:space="preserve"> PAGEREF _Toc405817929 \h </w:instrText>
        </w:r>
        <w:r w:rsidR="00160C66">
          <w:rPr>
            <w:noProof/>
            <w:webHidden/>
          </w:rPr>
        </w:r>
        <w:r w:rsidR="00160C66">
          <w:rPr>
            <w:noProof/>
            <w:webHidden/>
          </w:rPr>
          <w:fldChar w:fldCharType="separate"/>
        </w:r>
        <w:r w:rsidR="008939BA">
          <w:rPr>
            <w:noProof/>
            <w:webHidden/>
          </w:rPr>
          <w:t>18</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0" w:history="1">
        <w:r w:rsidR="00160C66" w:rsidRPr="003D1958">
          <w:rPr>
            <w:rStyle w:val="Hyperlink"/>
            <w:rFonts w:cs="Arial"/>
            <w:noProof/>
          </w:rPr>
          <w:t>Figure 4.1: Definition of speeding in a 60km/h zone – time series</w:t>
        </w:r>
        <w:r w:rsidR="00160C66">
          <w:rPr>
            <w:noProof/>
            <w:webHidden/>
          </w:rPr>
          <w:tab/>
        </w:r>
        <w:r w:rsidR="00160C66">
          <w:rPr>
            <w:noProof/>
            <w:webHidden/>
          </w:rPr>
          <w:fldChar w:fldCharType="begin"/>
        </w:r>
        <w:r w:rsidR="00160C66">
          <w:rPr>
            <w:noProof/>
            <w:webHidden/>
          </w:rPr>
          <w:instrText xml:space="preserve"> PAGEREF _Toc405817930 \h </w:instrText>
        </w:r>
        <w:r w:rsidR="00160C66">
          <w:rPr>
            <w:noProof/>
            <w:webHidden/>
          </w:rPr>
        </w:r>
        <w:r w:rsidR="00160C66">
          <w:rPr>
            <w:noProof/>
            <w:webHidden/>
          </w:rPr>
          <w:fldChar w:fldCharType="separate"/>
        </w:r>
        <w:r w:rsidR="008939BA">
          <w:rPr>
            <w:noProof/>
            <w:webHidden/>
          </w:rPr>
          <w:t>20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1" w:history="1">
        <w:r w:rsidR="00160C66" w:rsidRPr="003D1958">
          <w:rPr>
            <w:rStyle w:val="Hyperlink"/>
            <w:rFonts w:cs="Arial"/>
            <w:noProof/>
          </w:rPr>
          <w:t>Figure 4.2: Definition of speeding in a 100km/h zone – time series</w:t>
        </w:r>
        <w:r w:rsidR="00160C66">
          <w:rPr>
            <w:noProof/>
            <w:webHidden/>
          </w:rPr>
          <w:tab/>
        </w:r>
        <w:r w:rsidR="00160C66">
          <w:rPr>
            <w:noProof/>
            <w:webHidden/>
          </w:rPr>
          <w:fldChar w:fldCharType="begin"/>
        </w:r>
        <w:r w:rsidR="00160C66">
          <w:rPr>
            <w:noProof/>
            <w:webHidden/>
          </w:rPr>
          <w:instrText xml:space="preserve"> PAGEREF _Toc405817931 \h </w:instrText>
        </w:r>
        <w:r w:rsidR="00160C66">
          <w:rPr>
            <w:noProof/>
            <w:webHidden/>
          </w:rPr>
        </w:r>
        <w:r w:rsidR="00160C66">
          <w:rPr>
            <w:noProof/>
            <w:webHidden/>
          </w:rPr>
          <w:fldChar w:fldCharType="separate"/>
        </w:r>
        <w:r w:rsidR="008939BA">
          <w:rPr>
            <w:noProof/>
            <w:webHidden/>
          </w:rPr>
          <w:t>21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2" w:history="1">
        <w:r w:rsidR="00160C66" w:rsidRPr="003D1958">
          <w:rPr>
            <w:rStyle w:val="Hyperlink"/>
            <w:rFonts w:cs="Arial"/>
            <w:noProof/>
          </w:rPr>
          <w:t>Figure 4.3: Frequency of driving over THE POSTED speed (Main 2014)</w:t>
        </w:r>
        <w:r w:rsidR="00160C66">
          <w:rPr>
            <w:noProof/>
            <w:webHidden/>
          </w:rPr>
          <w:tab/>
        </w:r>
        <w:r w:rsidR="00160C66">
          <w:rPr>
            <w:noProof/>
            <w:webHidden/>
          </w:rPr>
          <w:fldChar w:fldCharType="begin"/>
        </w:r>
        <w:r w:rsidR="00160C66">
          <w:rPr>
            <w:noProof/>
            <w:webHidden/>
          </w:rPr>
          <w:instrText xml:space="preserve"> PAGEREF _Toc405817932 \h </w:instrText>
        </w:r>
        <w:r w:rsidR="00160C66">
          <w:rPr>
            <w:noProof/>
            <w:webHidden/>
          </w:rPr>
        </w:r>
        <w:r w:rsidR="00160C66">
          <w:rPr>
            <w:noProof/>
            <w:webHidden/>
          </w:rPr>
          <w:fldChar w:fldCharType="separate"/>
        </w:r>
        <w:r w:rsidR="008939BA">
          <w:rPr>
            <w:noProof/>
            <w:webHidden/>
          </w:rPr>
          <w:t>21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3" w:history="1">
        <w:r w:rsidR="00160C66" w:rsidRPr="003D1958">
          <w:rPr>
            <w:rStyle w:val="Hyperlink"/>
            <w:rFonts w:cs="Arial"/>
            <w:noProof/>
          </w:rPr>
          <w:t>Figure 4.4: Frequency of driving over SELF-DEFINED speed (Main 2014)</w:t>
        </w:r>
        <w:r w:rsidR="00160C66">
          <w:rPr>
            <w:noProof/>
            <w:webHidden/>
          </w:rPr>
          <w:tab/>
        </w:r>
        <w:r w:rsidR="00160C66">
          <w:rPr>
            <w:noProof/>
            <w:webHidden/>
          </w:rPr>
          <w:fldChar w:fldCharType="begin"/>
        </w:r>
        <w:r w:rsidR="00160C66">
          <w:rPr>
            <w:noProof/>
            <w:webHidden/>
          </w:rPr>
          <w:instrText xml:space="preserve"> PAGEREF _Toc405817933 \h </w:instrText>
        </w:r>
        <w:r w:rsidR="00160C66">
          <w:rPr>
            <w:noProof/>
            <w:webHidden/>
          </w:rPr>
        </w:r>
        <w:r w:rsidR="00160C66">
          <w:rPr>
            <w:noProof/>
            <w:webHidden/>
          </w:rPr>
          <w:fldChar w:fldCharType="separate"/>
        </w:r>
        <w:r w:rsidR="008939BA">
          <w:rPr>
            <w:noProof/>
            <w:webHidden/>
          </w:rPr>
          <w:t>22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4" w:history="1">
        <w:r w:rsidR="00160C66" w:rsidRPr="003D1958">
          <w:rPr>
            <w:rStyle w:val="Hyperlink"/>
            <w:rFonts w:cs="Arial"/>
            <w:noProof/>
          </w:rPr>
          <w:t>Figure 4.5: Incidence of being caught speeding in last 12 months – time series</w:t>
        </w:r>
        <w:r w:rsidR="00160C66">
          <w:rPr>
            <w:noProof/>
            <w:webHidden/>
          </w:rPr>
          <w:tab/>
        </w:r>
        <w:r w:rsidR="00160C66">
          <w:rPr>
            <w:noProof/>
            <w:webHidden/>
          </w:rPr>
          <w:fldChar w:fldCharType="begin"/>
        </w:r>
        <w:r w:rsidR="00160C66">
          <w:rPr>
            <w:noProof/>
            <w:webHidden/>
          </w:rPr>
          <w:instrText xml:space="preserve"> PAGEREF _Toc405817934 \h </w:instrText>
        </w:r>
        <w:r w:rsidR="00160C66">
          <w:rPr>
            <w:noProof/>
            <w:webHidden/>
          </w:rPr>
        </w:r>
        <w:r w:rsidR="00160C66">
          <w:rPr>
            <w:noProof/>
            <w:webHidden/>
          </w:rPr>
          <w:fldChar w:fldCharType="separate"/>
        </w:r>
        <w:r w:rsidR="008939BA">
          <w:rPr>
            <w:noProof/>
            <w:webHidden/>
          </w:rPr>
          <w:t>23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5" w:history="1">
        <w:r w:rsidR="00160C66" w:rsidRPr="003D1958">
          <w:rPr>
            <w:rStyle w:val="Hyperlink"/>
            <w:rFonts w:cs="Arial"/>
            <w:noProof/>
          </w:rPr>
          <w:t>Figure 5.1: Drink alcohol – time series</w:t>
        </w:r>
        <w:r w:rsidR="00160C66">
          <w:rPr>
            <w:noProof/>
            <w:webHidden/>
          </w:rPr>
          <w:tab/>
        </w:r>
        <w:r w:rsidR="00160C66">
          <w:rPr>
            <w:noProof/>
            <w:webHidden/>
          </w:rPr>
          <w:fldChar w:fldCharType="begin"/>
        </w:r>
        <w:r w:rsidR="00160C66">
          <w:rPr>
            <w:noProof/>
            <w:webHidden/>
          </w:rPr>
          <w:instrText xml:space="preserve"> PAGEREF _Toc405817935 \h </w:instrText>
        </w:r>
        <w:r w:rsidR="00160C66">
          <w:rPr>
            <w:noProof/>
            <w:webHidden/>
          </w:rPr>
        </w:r>
        <w:r w:rsidR="00160C66">
          <w:rPr>
            <w:noProof/>
            <w:webHidden/>
          </w:rPr>
          <w:fldChar w:fldCharType="separate"/>
        </w:r>
        <w:r w:rsidR="008939BA">
          <w:rPr>
            <w:noProof/>
            <w:webHidden/>
          </w:rPr>
          <w:t>26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6" w:history="1">
        <w:r w:rsidR="00160C66" w:rsidRPr="003D1958">
          <w:rPr>
            <w:rStyle w:val="Hyperlink"/>
            <w:rFonts w:cs="Arial"/>
            <w:noProof/>
          </w:rPr>
          <w:t>Figure 5.2: Plan for getting home the last time drinking</w:t>
        </w:r>
        <w:r w:rsidR="00160C66">
          <w:rPr>
            <w:noProof/>
            <w:webHidden/>
          </w:rPr>
          <w:tab/>
        </w:r>
        <w:r w:rsidR="00160C66">
          <w:rPr>
            <w:noProof/>
            <w:webHidden/>
          </w:rPr>
          <w:fldChar w:fldCharType="begin"/>
        </w:r>
        <w:r w:rsidR="00160C66">
          <w:rPr>
            <w:noProof/>
            <w:webHidden/>
          </w:rPr>
          <w:instrText xml:space="preserve"> PAGEREF _Toc405817936 \h </w:instrText>
        </w:r>
        <w:r w:rsidR="00160C66">
          <w:rPr>
            <w:noProof/>
            <w:webHidden/>
          </w:rPr>
        </w:r>
        <w:r w:rsidR="00160C66">
          <w:rPr>
            <w:noProof/>
            <w:webHidden/>
          </w:rPr>
          <w:fldChar w:fldCharType="separate"/>
        </w:r>
        <w:r w:rsidR="008939BA">
          <w:rPr>
            <w:noProof/>
            <w:webHidden/>
          </w:rPr>
          <w:t>28</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7" w:history="1">
        <w:r w:rsidR="00160C66" w:rsidRPr="003D1958">
          <w:rPr>
            <w:rStyle w:val="Hyperlink"/>
            <w:rFonts w:cs="Arial"/>
            <w:noProof/>
          </w:rPr>
          <w:t>Figure 5.3: Drivers tested in the last 12 months – time series</w:t>
        </w:r>
        <w:r w:rsidR="00160C66">
          <w:rPr>
            <w:noProof/>
            <w:webHidden/>
          </w:rPr>
          <w:tab/>
        </w:r>
        <w:r w:rsidR="00160C66">
          <w:rPr>
            <w:noProof/>
            <w:webHidden/>
          </w:rPr>
          <w:fldChar w:fldCharType="begin"/>
        </w:r>
        <w:r w:rsidR="00160C66">
          <w:rPr>
            <w:noProof/>
            <w:webHidden/>
          </w:rPr>
          <w:instrText xml:space="preserve"> PAGEREF _Toc405817937 \h </w:instrText>
        </w:r>
        <w:r w:rsidR="00160C66">
          <w:rPr>
            <w:noProof/>
            <w:webHidden/>
          </w:rPr>
        </w:r>
        <w:r w:rsidR="00160C66">
          <w:rPr>
            <w:noProof/>
            <w:webHidden/>
          </w:rPr>
          <w:fldChar w:fldCharType="separate"/>
        </w:r>
        <w:r w:rsidR="008939BA">
          <w:rPr>
            <w:noProof/>
            <w:webHidden/>
          </w:rPr>
          <w:t>28</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8" w:history="1">
        <w:r w:rsidR="00160C66" w:rsidRPr="003D1958">
          <w:rPr>
            <w:rStyle w:val="Hyperlink"/>
            <w:rFonts w:cs="Arial"/>
            <w:noProof/>
          </w:rPr>
          <w:t>Figure 5.4: Drivers &amp; passengers who got into a car – time series</w:t>
        </w:r>
        <w:r w:rsidR="00160C66">
          <w:rPr>
            <w:noProof/>
            <w:webHidden/>
          </w:rPr>
          <w:tab/>
        </w:r>
        <w:r w:rsidR="00160C66">
          <w:rPr>
            <w:noProof/>
            <w:webHidden/>
          </w:rPr>
          <w:fldChar w:fldCharType="begin"/>
        </w:r>
        <w:r w:rsidR="00160C66">
          <w:rPr>
            <w:noProof/>
            <w:webHidden/>
          </w:rPr>
          <w:instrText xml:space="preserve"> PAGEREF _Toc405817938 \h </w:instrText>
        </w:r>
        <w:r w:rsidR="00160C66">
          <w:rPr>
            <w:noProof/>
            <w:webHidden/>
          </w:rPr>
        </w:r>
        <w:r w:rsidR="00160C66">
          <w:rPr>
            <w:noProof/>
            <w:webHidden/>
          </w:rPr>
          <w:fldChar w:fldCharType="separate"/>
        </w:r>
        <w:r w:rsidR="008939BA">
          <w:rPr>
            <w:noProof/>
            <w:webHidden/>
          </w:rPr>
          <w:t>29</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39" w:history="1">
        <w:r w:rsidR="00160C66" w:rsidRPr="003D1958">
          <w:rPr>
            <w:rStyle w:val="Hyperlink"/>
            <w:rFonts w:cs="Arial"/>
            <w:noProof/>
          </w:rPr>
          <w:t>Figure 5.5: Reasons for being a passenger when driver over the legal limit (2011 to 2014)</w:t>
        </w:r>
        <w:r w:rsidR="00160C66">
          <w:rPr>
            <w:noProof/>
            <w:webHidden/>
          </w:rPr>
          <w:tab/>
        </w:r>
        <w:r w:rsidR="00160C66">
          <w:rPr>
            <w:noProof/>
            <w:webHidden/>
          </w:rPr>
          <w:fldChar w:fldCharType="begin"/>
        </w:r>
        <w:r w:rsidR="00160C66">
          <w:rPr>
            <w:noProof/>
            <w:webHidden/>
          </w:rPr>
          <w:instrText xml:space="preserve"> PAGEREF _Toc405817939 \h </w:instrText>
        </w:r>
        <w:r w:rsidR="00160C66">
          <w:rPr>
            <w:noProof/>
            <w:webHidden/>
          </w:rPr>
        </w:r>
        <w:r w:rsidR="00160C66">
          <w:rPr>
            <w:noProof/>
            <w:webHidden/>
          </w:rPr>
          <w:fldChar w:fldCharType="separate"/>
        </w:r>
        <w:r w:rsidR="008939BA">
          <w:rPr>
            <w:noProof/>
            <w:webHidden/>
          </w:rPr>
          <w:t>31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0" w:history="1">
        <w:r w:rsidR="00160C66" w:rsidRPr="003D1958">
          <w:rPr>
            <w:rStyle w:val="Hyperlink"/>
            <w:rFonts w:cs="Arial"/>
            <w:noProof/>
          </w:rPr>
          <w:t>Figure 5.6: Reasons for driving when over the legal limit (2012 to 2014 Main)</w:t>
        </w:r>
        <w:r w:rsidR="00160C66">
          <w:rPr>
            <w:noProof/>
            <w:webHidden/>
          </w:rPr>
          <w:tab/>
        </w:r>
        <w:r w:rsidR="00160C66">
          <w:rPr>
            <w:noProof/>
            <w:webHidden/>
          </w:rPr>
          <w:fldChar w:fldCharType="begin"/>
        </w:r>
        <w:r w:rsidR="00160C66">
          <w:rPr>
            <w:noProof/>
            <w:webHidden/>
          </w:rPr>
          <w:instrText xml:space="preserve"> PAGEREF _Toc405817940 \h </w:instrText>
        </w:r>
        <w:r w:rsidR="00160C66">
          <w:rPr>
            <w:noProof/>
            <w:webHidden/>
          </w:rPr>
        </w:r>
        <w:r w:rsidR="00160C66">
          <w:rPr>
            <w:noProof/>
            <w:webHidden/>
          </w:rPr>
          <w:fldChar w:fldCharType="separate"/>
        </w:r>
        <w:r w:rsidR="008939BA">
          <w:rPr>
            <w:noProof/>
            <w:webHidden/>
          </w:rPr>
          <w:t>31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1" w:history="1">
        <w:r w:rsidR="00160C66" w:rsidRPr="003D1958">
          <w:rPr>
            <w:rStyle w:val="Hyperlink"/>
            <w:rFonts w:cs="Arial"/>
            <w:noProof/>
          </w:rPr>
          <w:t>Figure 5.7: Regularly driving while drowsy (2013 to 2014 Main: total sample)</w:t>
        </w:r>
        <w:r w:rsidR="00160C66">
          <w:rPr>
            <w:noProof/>
            <w:webHidden/>
          </w:rPr>
          <w:tab/>
        </w:r>
        <w:r w:rsidR="00160C66">
          <w:rPr>
            <w:noProof/>
            <w:webHidden/>
          </w:rPr>
          <w:fldChar w:fldCharType="begin"/>
        </w:r>
        <w:r w:rsidR="00160C66">
          <w:rPr>
            <w:noProof/>
            <w:webHidden/>
          </w:rPr>
          <w:instrText xml:space="preserve"> PAGEREF _Toc405817941 \h </w:instrText>
        </w:r>
        <w:r w:rsidR="00160C66">
          <w:rPr>
            <w:noProof/>
            <w:webHidden/>
          </w:rPr>
        </w:r>
        <w:r w:rsidR="00160C66">
          <w:rPr>
            <w:noProof/>
            <w:webHidden/>
          </w:rPr>
          <w:fldChar w:fldCharType="separate"/>
        </w:r>
        <w:r w:rsidR="008939BA">
          <w:rPr>
            <w:noProof/>
            <w:webHidden/>
          </w:rPr>
          <w:t>32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2" w:history="1">
        <w:r w:rsidR="00160C66" w:rsidRPr="003D1958">
          <w:rPr>
            <w:rStyle w:val="Hyperlink"/>
            <w:rFonts w:cs="Arial"/>
            <w:noProof/>
          </w:rPr>
          <w:t>Figure 5.8: Why drove while drowsy (%) (2014 Main)</w:t>
        </w:r>
        <w:r w:rsidR="00160C66">
          <w:rPr>
            <w:noProof/>
            <w:webHidden/>
          </w:rPr>
          <w:tab/>
        </w:r>
        <w:r w:rsidR="00160C66">
          <w:rPr>
            <w:noProof/>
            <w:webHidden/>
          </w:rPr>
          <w:fldChar w:fldCharType="begin"/>
        </w:r>
        <w:r w:rsidR="00160C66">
          <w:rPr>
            <w:noProof/>
            <w:webHidden/>
          </w:rPr>
          <w:instrText xml:space="preserve"> PAGEREF _Toc405817942 \h </w:instrText>
        </w:r>
        <w:r w:rsidR="00160C66">
          <w:rPr>
            <w:noProof/>
            <w:webHidden/>
          </w:rPr>
        </w:r>
        <w:r w:rsidR="00160C66">
          <w:rPr>
            <w:noProof/>
            <w:webHidden/>
          </w:rPr>
          <w:fldChar w:fldCharType="separate"/>
        </w:r>
        <w:r w:rsidR="008939BA">
          <w:rPr>
            <w:noProof/>
            <w:webHidden/>
          </w:rPr>
          <w:t>33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3" w:history="1">
        <w:r w:rsidR="00160C66" w:rsidRPr="003D1958">
          <w:rPr>
            <w:rStyle w:val="Hyperlink"/>
            <w:rFonts w:cs="Arial"/>
            <w:noProof/>
          </w:rPr>
          <w:t>Figure 6.1: Use of electronic devices while driving – time series</w:t>
        </w:r>
        <w:r w:rsidR="00160C66">
          <w:rPr>
            <w:noProof/>
            <w:webHidden/>
          </w:rPr>
          <w:tab/>
        </w:r>
        <w:r w:rsidR="00160C66">
          <w:rPr>
            <w:noProof/>
            <w:webHidden/>
          </w:rPr>
          <w:fldChar w:fldCharType="begin"/>
        </w:r>
        <w:r w:rsidR="00160C66">
          <w:rPr>
            <w:noProof/>
            <w:webHidden/>
          </w:rPr>
          <w:instrText xml:space="preserve"> PAGEREF _Toc405817943 \h </w:instrText>
        </w:r>
        <w:r w:rsidR="00160C66">
          <w:rPr>
            <w:noProof/>
            <w:webHidden/>
          </w:rPr>
        </w:r>
        <w:r w:rsidR="00160C66">
          <w:rPr>
            <w:noProof/>
            <w:webHidden/>
          </w:rPr>
          <w:fldChar w:fldCharType="separate"/>
        </w:r>
        <w:r w:rsidR="008939BA">
          <w:rPr>
            <w:noProof/>
            <w:webHidden/>
          </w:rPr>
          <w:t>34</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4" w:history="1">
        <w:r w:rsidR="00160C66" w:rsidRPr="003D1958">
          <w:rPr>
            <w:rStyle w:val="Hyperlink"/>
            <w:rFonts w:cs="Arial"/>
            <w:noProof/>
          </w:rPr>
          <w:t>Figure 6.2: Distractions while driving (multiple response) (Main 2014 – total sample)</w:t>
        </w:r>
        <w:r w:rsidR="00160C66">
          <w:rPr>
            <w:noProof/>
            <w:webHidden/>
          </w:rPr>
          <w:tab/>
        </w:r>
        <w:r w:rsidR="00160C66">
          <w:rPr>
            <w:noProof/>
            <w:webHidden/>
          </w:rPr>
          <w:fldChar w:fldCharType="begin"/>
        </w:r>
        <w:r w:rsidR="00160C66">
          <w:rPr>
            <w:noProof/>
            <w:webHidden/>
          </w:rPr>
          <w:instrText xml:space="preserve"> PAGEREF _Toc405817944 \h </w:instrText>
        </w:r>
        <w:r w:rsidR="00160C66">
          <w:rPr>
            <w:noProof/>
            <w:webHidden/>
          </w:rPr>
        </w:r>
        <w:r w:rsidR="00160C66">
          <w:rPr>
            <w:noProof/>
            <w:webHidden/>
          </w:rPr>
          <w:fldChar w:fldCharType="separate"/>
        </w:r>
        <w:r w:rsidR="008939BA">
          <w:rPr>
            <w:noProof/>
            <w:webHidden/>
          </w:rPr>
          <w:t>34</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5" w:history="1">
        <w:r w:rsidR="00160C66" w:rsidRPr="003D1958">
          <w:rPr>
            <w:rStyle w:val="Hyperlink"/>
            <w:rFonts w:cs="Arial"/>
            <w:noProof/>
          </w:rPr>
          <w:t>Figure 6.3: Mobile phone use while driving (single response) (2012 to 2014 total sample)</w:t>
        </w:r>
        <w:r w:rsidR="00160C66">
          <w:rPr>
            <w:noProof/>
            <w:webHidden/>
          </w:rPr>
          <w:tab/>
        </w:r>
        <w:r w:rsidR="00160C66">
          <w:rPr>
            <w:noProof/>
            <w:webHidden/>
          </w:rPr>
          <w:fldChar w:fldCharType="begin"/>
        </w:r>
        <w:r w:rsidR="00160C66">
          <w:rPr>
            <w:noProof/>
            <w:webHidden/>
          </w:rPr>
          <w:instrText xml:space="preserve"> PAGEREF _Toc405817945 \h </w:instrText>
        </w:r>
        <w:r w:rsidR="00160C66">
          <w:rPr>
            <w:noProof/>
            <w:webHidden/>
          </w:rPr>
        </w:r>
        <w:r w:rsidR="00160C66">
          <w:rPr>
            <w:noProof/>
            <w:webHidden/>
          </w:rPr>
          <w:fldChar w:fldCharType="separate"/>
        </w:r>
        <w:r w:rsidR="008939BA">
          <w:rPr>
            <w:noProof/>
            <w:webHidden/>
          </w:rPr>
          <w:t>36</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6" w:history="1">
        <w:r w:rsidR="00160C66" w:rsidRPr="003D1958">
          <w:rPr>
            <w:rStyle w:val="Hyperlink"/>
            <w:rFonts w:cs="Arial"/>
            <w:noProof/>
          </w:rPr>
          <w:t>Figure 7.1: Car ownership (Main 2014)</w:t>
        </w:r>
        <w:r w:rsidR="00160C66">
          <w:rPr>
            <w:noProof/>
            <w:webHidden/>
          </w:rPr>
          <w:tab/>
        </w:r>
        <w:r w:rsidR="00160C66">
          <w:rPr>
            <w:noProof/>
            <w:webHidden/>
          </w:rPr>
          <w:fldChar w:fldCharType="begin"/>
        </w:r>
        <w:r w:rsidR="00160C66">
          <w:rPr>
            <w:noProof/>
            <w:webHidden/>
          </w:rPr>
          <w:instrText xml:space="preserve"> PAGEREF _Toc405817946 \h </w:instrText>
        </w:r>
        <w:r w:rsidR="00160C66">
          <w:rPr>
            <w:noProof/>
            <w:webHidden/>
          </w:rPr>
        </w:r>
        <w:r w:rsidR="00160C66">
          <w:rPr>
            <w:noProof/>
            <w:webHidden/>
          </w:rPr>
          <w:fldChar w:fldCharType="separate"/>
        </w:r>
        <w:r w:rsidR="008939BA">
          <w:rPr>
            <w:noProof/>
            <w:webHidden/>
          </w:rPr>
          <w:t>39</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7" w:history="1">
        <w:r w:rsidR="00160C66" w:rsidRPr="003D1958">
          <w:rPr>
            <w:rStyle w:val="Hyperlink"/>
            <w:rFonts w:cs="Arial"/>
            <w:noProof/>
          </w:rPr>
          <w:t xml:space="preserve">Figure 7.2: </w:t>
        </w:r>
        <w:r w:rsidR="00160C66" w:rsidRPr="003D1958">
          <w:rPr>
            <w:rStyle w:val="Hyperlink"/>
            <w:noProof/>
          </w:rPr>
          <w:t xml:space="preserve">Importance of car to respondent </w:t>
        </w:r>
        <w:r w:rsidR="00160C66" w:rsidRPr="003D1958">
          <w:rPr>
            <w:rStyle w:val="Hyperlink"/>
            <w:rFonts w:cs="Arial"/>
            <w:noProof/>
          </w:rPr>
          <w:t>(2014 Main)</w:t>
        </w:r>
        <w:r w:rsidR="00160C66">
          <w:rPr>
            <w:noProof/>
            <w:webHidden/>
          </w:rPr>
          <w:tab/>
        </w:r>
        <w:r w:rsidR="00160C66">
          <w:rPr>
            <w:noProof/>
            <w:webHidden/>
          </w:rPr>
          <w:fldChar w:fldCharType="begin"/>
        </w:r>
        <w:r w:rsidR="00160C66">
          <w:rPr>
            <w:noProof/>
            <w:webHidden/>
          </w:rPr>
          <w:instrText xml:space="preserve"> PAGEREF _Toc405817947 \h </w:instrText>
        </w:r>
        <w:r w:rsidR="00160C66">
          <w:rPr>
            <w:noProof/>
            <w:webHidden/>
          </w:rPr>
        </w:r>
        <w:r w:rsidR="00160C66">
          <w:rPr>
            <w:noProof/>
            <w:webHidden/>
          </w:rPr>
          <w:fldChar w:fldCharType="separate"/>
        </w:r>
        <w:r w:rsidR="008939BA">
          <w:rPr>
            <w:noProof/>
            <w:webHidden/>
          </w:rPr>
          <w:t>40</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8" w:history="1">
        <w:r w:rsidR="00160C66" w:rsidRPr="003D1958">
          <w:rPr>
            <w:rStyle w:val="Hyperlink"/>
            <w:rFonts w:cs="Arial"/>
            <w:noProof/>
          </w:rPr>
          <w:t>Figure 7.3: Other forms of transport (2014 Main)</w:t>
        </w:r>
        <w:r w:rsidR="00160C66">
          <w:rPr>
            <w:noProof/>
            <w:webHidden/>
          </w:rPr>
          <w:tab/>
        </w:r>
        <w:r w:rsidR="00160C66">
          <w:rPr>
            <w:noProof/>
            <w:webHidden/>
          </w:rPr>
          <w:fldChar w:fldCharType="begin"/>
        </w:r>
        <w:r w:rsidR="00160C66">
          <w:rPr>
            <w:noProof/>
            <w:webHidden/>
          </w:rPr>
          <w:instrText xml:space="preserve"> PAGEREF _Toc405817948 \h </w:instrText>
        </w:r>
        <w:r w:rsidR="00160C66">
          <w:rPr>
            <w:noProof/>
            <w:webHidden/>
          </w:rPr>
        </w:r>
        <w:r w:rsidR="00160C66">
          <w:rPr>
            <w:noProof/>
            <w:webHidden/>
          </w:rPr>
          <w:fldChar w:fldCharType="separate"/>
        </w:r>
        <w:r w:rsidR="008939BA">
          <w:rPr>
            <w:noProof/>
            <w:webHidden/>
          </w:rPr>
          <w:t>41</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49" w:history="1">
        <w:r w:rsidR="00160C66" w:rsidRPr="003D1958">
          <w:rPr>
            <w:rStyle w:val="Hyperlink"/>
            <w:rFonts w:cs="Arial"/>
            <w:noProof/>
          </w:rPr>
          <w:t>Figure 7.4: Future car purchase intent – time series</w:t>
        </w:r>
        <w:r w:rsidR="00160C66">
          <w:rPr>
            <w:noProof/>
            <w:webHidden/>
          </w:rPr>
          <w:tab/>
        </w:r>
        <w:r w:rsidR="00160C66">
          <w:rPr>
            <w:noProof/>
            <w:webHidden/>
          </w:rPr>
          <w:fldChar w:fldCharType="begin"/>
        </w:r>
        <w:r w:rsidR="00160C66">
          <w:rPr>
            <w:noProof/>
            <w:webHidden/>
          </w:rPr>
          <w:instrText xml:space="preserve"> PAGEREF _Toc405817949 \h </w:instrText>
        </w:r>
        <w:r w:rsidR="00160C66">
          <w:rPr>
            <w:noProof/>
            <w:webHidden/>
          </w:rPr>
        </w:r>
        <w:r w:rsidR="00160C66">
          <w:rPr>
            <w:noProof/>
            <w:webHidden/>
          </w:rPr>
          <w:fldChar w:fldCharType="separate"/>
        </w:r>
        <w:r w:rsidR="008939BA">
          <w:rPr>
            <w:noProof/>
            <w:webHidden/>
          </w:rPr>
          <w:t>42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0" w:history="1">
        <w:r w:rsidR="00160C66" w:rsidRPr="003D1958">
          <w:rPr>
            <w:rStyle w:val="Hyperlink"/>
            <w:rFonts w:cs="Arial"/>
            <w:noProof/>
          </w:rPr>
          <w:t>Figure 7.5: New versus used car purchase intent – time series</w:t>
        </w:r>
        <w:r w:rsidR="00160C66">
          <w:rPr>
            <w:noProof/>
            <w:webHidden/>
          </w:rPr>
          <w:tab/>
        </w:r>
        <w:r w:rsidR="00160C66">
          <w:rPr>
            <w:noProof/>
            <w:webHidden/>
          </w:rPr>
          <w:fldChar w:fldCharType="begin"/>
        </w:r>
        <w:r w:rsidR="00160C66">
          <w:rPr>
            <w:noProof/>
            <w:webHidden/>
          </w:rPr>
          <w:instrText xml:space="preserve"> PAGEREF _Toc405817950 \h </w:instrText>
        </w:r>
        <w:r w:rsidR="00160C66">
          <w:rPr>
            <w:noProof/>
            <w:webHidden/>
          </w:rPr>
        </w:r>
        <w:r w:rsidR="00160C66">
          <w:rPr>
            <w:noProof/>
            <w:webHidden/>
          </w:rPr>
          <w:fldChar w:fldCharType="separate"/>
        </w:r>
        <w:r w:rsidR="008939BA">
          <w:rPr>
            <w:noProof/>
            <w:webHidden/>
          </w:rPr>
          <w:t>42</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1" w:history="1">
        <w:r w:rsidR="00160C66" w:rsidRPr="003D1958">
          <w:rPr>
            <w:rStyle w:val="Hyperlink"/>
            <w:rFonts w:cs="Arial"/>
            <w:noProof/>
          </w:rPr>
          <w:t>Figure 7.6: Type of car purchase (single response)</w:t>
        </w:r>
        <w:r w:rsidR="00160C66">
          <w:rPr>
            <w:noProof/>
            <w:webHidden/>
          </w:rPr>
          <w:tab/>
        </w:r>
        <w:r w:rsidR="00160C66">
          <w:rPr>
            <w:noProof/>
            <w:webHidden/>
          </w:rPr>
          <w:fldChar w:fldCharType="begin"/>
        </w:r>
        <w:r w:rsidR="00160C66">
          <w:rPr>
            <w:noProof/>
            <w:webHidden/>
          </w:rPr>
          <w:instrText xml:space="preserve"> PAGEREF _Toc405817951 \h </w:instrText>
        </w:r>
        <w:r w:rsidR="00160C66">
          <w:rPr>
            <w:noProof/>
            <w:webHidden/>
          </w:rPr>
        </w:r>
        <w:r w:rsidR="00160C66">
          <w:rPr>
            <w:noProof/>
            <w:webHidden/>
          </w:rPr>
          <w:fldChar w:fldCharType="separate"/>
        </w:r>
        <w:r w:rsidR="008939BA">
          <w:rPr>
            <w:noProof/>
            <w:webHidden/>
          </w:rPr>
          <w:t>43</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2" w:history="1">
        <w:r w:rsidR="00160C66" w:rsidRPr="003D1958">
          <w:rPr>
            <w:rStyle w:val="Hyperlink"/>
            <w:rFonts w:cs="Arial"/>
            <w:noProof/>
          </w:rPr>
          <w:t>Figure 7.7: Factors influencing vehicle selection (mean) (time series)</w:t>
        </w:r>
        <w:r w:rsidR="00160C66">
          <w:rPr>
            <w:noProof/>
            <w:webHidden/>
          </w:rPr>
          <w:tab/>
        </w:r>
        <w:r w:rsidR="00160C66">
          <w:rPr>
            <w:noProof/>
            <w:webHidden/>
          </w:rPr>
          <w:fldChar w:fldCharType="begin"/>
        </w:r>
        <w:r w:rsidR="00160C66">
          <w:rPr>
            <w:noProof/>
            <w:webHidden/>
          </w:rPr>
          <w:instrText xml:space="preserve"> PAGEREF _Toc405817952 \h </w:instrText>
        </w:r>
        <w:r w:rsidR="00160C66">
          <w:rPr>
            <w:noProof/>
            <w:webHidden/>
          </w:rPr>
        </w:r>
        <w:r w:rsidR="00160C66">
          <w:rPr>
            <w:noProof/>
            <w:webHidden/>
          </w:rPr>
          <w:fldChar w:fldCharType="separate"/>
        </w:r>
        <w:r w:rsidR="008939BA">
          <w:rPr>
            <w:noProof/>
            <w:webHidden/>
          </w:rPr>
          <w:t>44</w:t>
        </w:r>
        <w:r w:rsidR="00160C66">
          <w:rPr>
            <w:noProof/>
            <w:webHidden/>
          </w:rPr>
          <w:fldChar w:fldCharType="end"/>
        </w:r>
      </w:hyperlink>
    </w:p>
    <w:p w:rsidR="00160C66" w:rsidRDefault="0031471B">
      <w:pPr>
        <w:pStyle w:val="TableofFigures"/>
        <w:tabs>
          <w:tab w:val="right" w:leader="dot" w:pos="9616"/>
        </w:tabs>
        <w:rPr>
          <w:rFonts w:asciiTheme="minorHAnsi" w:eastAsiaTheme="minorEastAsia" w:hAnsiTheme="minorHAnsi"/>
          <w:noProof/>
          <w:sz w:val="22"/>
          <w:lang w:val="en-AU" w:eastAsia="en-AU"/>
        </w:rPr>
      </w:pPr>
      <w:hyperlink w:anchor="_Toc405817953" w:history="1">
        <w:r w:rsidR="00160C66" w:rsidRPr="003D1958">
          <w:rPr>
            <w:rStyle w:val="Hyperlink"/>
            <w:rFonts w:cs="Arial"/>
            <w:noProof/>
          </w:rPr>
          <w:t>Figure 7.8: Safety factors influencing vehicle selection (mean importance) (time series)</w:t>
        </w:r>
        <w:r w:rsidR="00160C66">
          <w:rPr>
            <w:noProof/>
            <w:webHidden/>
          </w:rPr>
          <w:tab/>
        </w:r>
        <w:r w:rsidR="00160C66">
          <w:rPr>
            <w:noProof/>
            <w:webHidden/>
          </w:rPr>
          <w:fldChar w:fldCharType="begin"/>
        </w:r>
        <w:r w:rsidR="00160C66">
          <w:rPr>
            <w:noProof/>
            <w:webHidden/>
          </w:rPr>
          <w:instrText xml:space="preserve"> PAGEREF _Toc405817953 \h </w:instrText>
        </w:r>
        <w:r w:rsidR="00160C66">
          <w:rPr>
            <w:noProof/>
            <w:webHidden/>
          </w:rPr>
        </w:r>
        <w:r w:rsidR="00160C66">
          <w:rPr>
            <w:noProof/>
            <w:webHidden/>
          </w:rPr>
          <w:fldChar w:fldCharType="separate"/>
        </w:r>
        <w:r w:rsidR="008939BA">
          <w:rPr>
            <w:noProof/>
            <w:webHidden/>
          </w:rPr>
          <w:t>46</w:t>
        </w:r>
        <w:r w:rsidR="00160C66">
          <w:rPr>
            <w:noProof/>
            <w:webHidden/>
          </w:rPr>
          <w:fldChar w:fldCharType="end"/>
        </w:r>
      </w:hyperlink>
    </w:p>
    <w:p w:rsidR="00821868" w:rsidRPr="00B37622" w:rsidRDefault="00684595" w:rsidP="00BC3E5A">
      <w:pPr>
        <w:spacing w:before="40" w:after="40"/>
        <w:rPr>
          <w:rFonts w:cs="Arial"/>
          <w:lang w:val="en-AU"/>
        </w:rPr>
        <w:sectPr w:rsidR="00821868" w:rsidRPr="00B37622" w:rsidSect="0079575D">
          <w:headerReference w:type="even" r:id="rId10"/>
          <w:headerReference w:type="default" r:id="rId11"/>
          <w:footerReference w:type="default" r:id="rId12"/>
          <w:headerReference w:type="first" r:id="rId13"/>
          <w:pgSz w:w="11906" w:h="16838" w:code="9"/>
          <w:pgMar w:top="1140" w:right="1140" w:bottom="993" w:left="1140" w:header="459" w:footer="459" w:gutter="0"/>
          <w:cols w:space="708"/>
          <w:docGrid w:linePitch="360"/>
        </w:sectPr>
      </w:pPr>
      <w:r w:rsidRPr="00B37622">
        <w:rPr>
          <w:rFonts w:cs="Arial"/>
          <w:lang w:val="en-AU"/>
        </w:rPr>
        <w:fldChar w:fldCharType="end"/>
      </w:r>
    </w:p>
    <w:p w:rsidR="00821868" w:rsidRPr="00B37622" w:rsidRDefault="00821868" w:rsidP="00FE194D">
      <w:pPr>
        <w:pStyle w:val="ESMainHeading"/>
      </w:pPr>
      <w:bookmarkStart w:id="1" w:name="_Toc406162096"/>
      <w:r w:rsidRPr="00B37622">
        <w:lastRenderedPageBreak/>
        <w:t>Executive Summary</w:t>
      </w:r>
      <w:bookmarkEnd w:id="1"/>
    </w:p>
    <w:p w:rsidR="00D448FA" w:rsidRPr="00B37622" w:rsidRDefault="0031471B" w:rsidP="00D448FA">
      <w:pPr>
        <w:spacing w:after="0"/>
        <w:rPr>
          <w:rFonts w:cs="Arial"/>
          <w:color w:val="000080"/>
          <w:sz w:val="16"/>
          <w:szCs w:val="16"/>
          <w:lang w:val="en-AU"/>
        </w:rPr>
      </w:pPr>
      <w:r>
        <w:rPr>
          <w:rFonts w:cs="Arial"/>
          <w:color w:val="000080"/>
          <w:sz w:val="44"/>
          <w:szCs w:val="44"/>
          <w:lang w:val="en-AU"/>
        </w:rPr>
        <w:pict>
          <v:rect id="_x0000_i1029" style="width:0;height:1.5pt" o:hralign="center" o:hrstd="t" o:hr="t" fillcolor="gray" stroked="f"/>
        </w:pict>
      </w:r>
    </w:p>
    <w:p w:rsidR="0021208A" w:rsidRPr="00B37622" w:rsidRDefault="0021208A" w:rsidP="0021208A">
      <w:pPr>
        <w:spacing w:after="0"/>
        <w:rPr>
          <w:rFonts w:eastAsia="Calibri" w:cs="Arial"/>
          <w:color w:val="000080"/>
          <w:sz w:val="16"/>
          <w:szCs w:val="16"/>
          <w:lang w:val="en-AU"/>
        </w:rPr>
      </w:pPr>
    </w:p>
    <w:p w:rsidR="007E6A63" w:rsidRPr="00E06B82" w:rsidRDefault="007E6A63" w:rsidP="004D28F8">
      <w:pPr>
        <w:pStyle w:val="Heading31"/>
        <w:ind w:left="0"/>
      </w:pPr>
      <w:r w:rsidRPr="00E06B82">
        <w:t>Overview</w:t>
      </w:r>
    </w:p>
    <w:p w:rsidR="007E6A63" w:rsidRPr="00C71F59" w:rsidRDefault="007E6A63" w:rsidP="00004A37">
      <w:pPr>
        <w:pStyle w:val="Body"/>
        <w:ind w:left="0"/>
        <w:rPr>
          <w:rFonts w:cs="Arial"/>
          <w:highlight w:val="yellow"/>
        </w:rPr>
      </w:pPr>
      <w:r w:rsidRPr="00422972">
        <w:rPr>
          <w:rFonts w:eastAsia="Calibri" w:cs="Arial"/>
        </w:rPr>
        <w:t>This report presents the findings from the 1</w:t>
      </w:r>
      <w:r w:rsidR="00422972" w:rsidRPr="00422972">
        <w:rPr>
          <w:rFonts w:eastAsia="Calibri" w:cs="Arial"/>
        </w:rPr>
        <w:t>5</w:t>
      </w:r>
      <w:r w:rsidRPr="00422972">
        <w:rPr>
          <w:rFonts w:eastAsia="Calibri" w:cs="Arial"/>
          <w:vertAlign w:val="superscript"/>
        </w:rPr>
        <w:t>th</w:t>
      </w:r>
      <w:r w:rsidRPr="00422972">
        <w:rPr>
          <w:rFonts w:eastAsia="Calibri" w:cs="Arial"/>
        </w:rPr>
        <w:t xml:space="preserve"> wave of the Transport Accident Commission’s (TAC) Victorian Road</w:t>
      </w:r>
      <w:r w:rsidR="00422972" w:rsidRPr="00422972">
        <w:rPr>
          <w:rFonts w:eastAsia="Calibri" w:cs="Arial"/>
        </w:rPr>
        <w:t xml:space="preserve"> Safety Monitor (RSM). In 2014, the study was run in May via a shorter ‘Pulse’ survey and again in September using the standard ‘Main’ survey.</w:t>
      </w:r>
      <w:r w:rsidRPr="00422972">
        <w:rPr>
          <w:rFonts w:eastAsia="Calibri" w:cs="Arial"/>
        </w:rPr>
        <w:t xml:space="preserve"> </w:t>
      </w:r>
      <w:r w:rsidR="00422972" w:rsidRPr="00422972">
        <w:rPr>
          <w:rFonts w:eastAsia="Calibri" w:cs="Arial"/>
        </w:rPr>
        <w:t xml:space="preserve">The 2014 Main survey </w:t>
      </w:r>
      <w:r w:rsidRPr="00422972">
        <w:rPr>
          <w:rFonts w:eastAsia="Calibri" w:cs="Arial"/>
        </w:rPr>
        <w:t xml:space="preserve">is based on a sample of </w:t>
      </w:r>
      <w:r w:rsidR="003870C7" w:rsidRPr="00422972">
        <w:rPr>
          <w:rFonts w:eastAsia="Calibri" w:cs="Arial"/>
        </w:rPr>
        <w:t>9</w:t>
      </w:r>
      <w:r w:rsidR="00422972" w:rsidRPr="00422972">
        <w:rPr>
          <w:rFonts w:eastAsia="Calibri" w:cs="Arial"/>
        </w:rPr>
        <w:t>28</w:t>
      </w:r>
      <w:r w:rsidRPr="00422972">
        <w:rPr>
          <w:rFonts w:eastAsia="Calibri" w:cs="Arial"/>
        </w:rPr>
        <w:t xml:space="preserve"> licence holders and registered vehicle owners from across Victoria.</w:t>
      </w:r>
      <w:r w:rsidR="003870C7" w:rsidRPr="00422972">
        <w:rPr>
          <w:rFonts w:eastAsia="Calibri" w:cs="Arial"/>
        </w:rPr>
        <w:t xml:space="preserve"> </w:t>
      </w:r>
      <w:r w:rsidR="00E15544" w:rsidRPr="00004A37">
        <w:rPr>
          <w:rStyle w:val="BodyChar"/>
          <w:rFonts w:eastAsia="Calibri" w:cs="Arial"/>
        </w:rPr>
        <w:t xml:space="preserve">In total, </w:t>
      </w:r>
      <w:r w:rsidR="00422972" w:rsidRPr="00004A37">
        <w:rPr>
          <w:rStyle w:val="BodyChar"/>
          <w:rFonts w:eastAsia="Calibri" w:cs="Arial"/>
        </w:rPr>
        <w:t>1</w:t>
      </w:r>
      <w:r w:rsidR="00E15544" w:rsidRPr="00004A37">
        <w:rPr>
          <w:rStyle w:val="BodyChar"/>
          <w:rFonts w:eastAsia="Calibri" w:cs="Arial"/>
        </w:rPr>
        <w:t>,</w:t>
      </w:r>
      <w:r w:rsidR="00422972" w:rsidRPr="00004A37">
        <w:rPr>
          <w:rStyle w:val="BodyChar"/>
          <w:rFonts w:eastAsia="Calibri" w:cs="Arial"/>
        </w:rPr>
        <w:t>999</w:t>
      </w:r>
      <w:r w:rsidR="00E15544" w:rsidRPr="00004A37">
        <w:rPr>
          <w:rStyle w:val="BodyChar"/>
          <w:rFonts w:eastAsia="Calibri" w:cs="Arial"/>
        </w:rPr>
        <w:t xml:space="preserve"> Victorians were invited to participate in the survey</w:t>
      </w:r>
      <w:r w:rsidR="00866C3B">
        <w:rPr>
          <w:rStyle w:val="BodyChar"/>
          <w:rFonts w:eastAsia="Calibri" w:cs="Arial"/>
        </w:rPr>
        <w:t xml:space="preserve"> (including a single opt</w:t>
      </w:r>
      <w:r w:rsidR="00004A37">
        <w:rPr>
          <w:rStyle w:val="BodyChar"/>
          <w:rFonts w:eastAsia="Calibri" w:cs="Arial"/>
        </w:rPr>
        <w:t>-in case)</w:t>
      </w:r>
      <w:r w:rsidR="00E15544" w:rsidRPr="00004A37">
        <w:rPr>
          <w:rStyle w:val="BodyChar"/>
          <w:rFonts w:eastAsia="Calibri" w:cs="Arial"/>
        </w:rPr>
        <w:t>.</w:t>
      </w:r>
      <w:r w:rsidR="003870C7" w:rsidRPr="00004A37">
        <w:rPr>
          <w:rStyle w:val="BodyChar"/>
          <w:rFonts w:eastAsia="Calibri" w:cs="Arial"/>
        </w:rPr>
        <w:t xml:space="preserve"> </w:t>
      </w:r>
      <w:r w:rsidR="00E15544" w:rsidRPr="00004A37">
        <w:rPr>
          <w:rStyle w:val="BodyChar"/>
          <w:rFonts w:eastAsia="Calibri" w:cs="Arial"/>
        </w:rPr>
        <w:t xml:space="preserve">Participants were randomly selected from the VicRoads driver licence and registration database, within a number of sampling categories (age, gender, location and socioeconomic quintile) to ensure representativeness when compared with the Victorian population of licence holders </w:t>
      </w:r>
      <w:r w:rsidR="00E15544" w:rsidRPr="00004A37">
        <w:rPr>
          <w:rFonts w:eastAsia="Calibri"/>
        </w:rPr>
        <w:t>and registered vehicle owners</w:t>
      </w:r>
      <w:r w:rsidR="00E15544" w:rsidRPr="00004A37">
        <w:rPr>
          <w:rStyle w:val="BodyChar"/>
          <w:rFonts w:eastAsia="Calibri" w:cs="Arial"/>
        </w:rPr>
        <w:t xml:space="preserve">. </w:t>
      </w:r>
    </w:p>
    <w:p w:rsidR="00D56F5E" w:rsidRDefault="007E6A63" w:rsidP="00EC21D8">
      <w:pPr>
        <w:pStyle w:val="Body"/>
        <w:ind w:left="0"/>
        <w:rPr>
          <w:rFonts w:eastAsia="Calibri" w:cs="Arial"/>
        </w:rPr>
      </w:pPr>
      <w:r w:rsidRPr="00004A37">
        <w:rPr>
          <w:rFonts w:eastAsia="Calibri" w:cs="Arial"/>
        </w:rPr>
        <w:t>All participants were mailed a paper version of the questionnaire and a return envelope on September 9, 201</w:t>
      </w:r>
      <w:r w:rsidR="00004A37" w:rsidRPr="00004A37">
        <w:rPr>
          <w:rFonts w:eastAsia="Calibri" w:cs="Arial"/>
        </w:rPr>
        <w:t>4</w:t>
      </w:r>
      <w:r w:rsidRPr="00004A37">
        <w:rPr>
          <w:rFonts w:eastAsia="Calibri" w:cs="Arial"/>
        </w:rPr>
        <w:t>. The letter also contained a username and password to enable the respondent to complete the survey online or to call the Social Research Centre and complete the survey over the telephone.</w:t>
      </w:r>
      <w:r w:rsidR="00D56F5E">
        <w:rPr>
          <w:rFonts w:eastAsia="Calibri" w:cs="Arial"/>
        </w:rPr>
        <w:t xml:space="preserve"> </w:t>
      </w:r>
      <w:r w:rsidR="006D2187" w:rsidRPr="00004A37">
        <w:rPr>
          <w:rFonts w:eastAsia="Calibri" w:cs="Arial"/>
        </w:rPr>
        <w:t>F</w:t>
      </w:r>
      <w:r w:rsidRPr="00004A37">
        <w:rPr>
          <w:rFonts w:eastAsia="Calibri" w:cs="Arial"/>
        </w:rPr>
        <w:t xml:space="preserve">ollow-up </w:t>
      </w:r>
      <w:r w:rsidR="001D0BFC" w:rsidRPr="00004A37">
        <w:rPr>
          <w:rFonts w:eastAsia="Calibri" w:cs="Arial"/>
        </w:rPr>
        <w:t xml:space="preserve">phone </w:t>
      </w:r>
      <w:r w:rsidRPr="00004A37">
        <w:rPr>
          <w:rFonts w:eastAsia="Calibri" w:cs="Arial"/>
        </w:rPr>
        <w:t xml:space="preserve">calls were conducted </w:t>
      </w:r>
      <w:r w:rsidR="00E15544" w:rsidRPr="00004A37">
        <w:rPr>
          <w:rFonts w:eastAsia="Calibri" w:cs="Arial"/>
        </w:rPr>
        <w:t xml:space="preserve">with non-respondents </w:t>
      </w:r>
      <w:r w:rsidRPr="00004A37">
        <w:rPr>
          <w:rFonts w:eastAsia="Calibri" w:cs="Arial"/>
        </w:rPr>
        <w:t>after the initial survey distribution and reminder letter activity, in which respondents were</w:t>
      </w:r>
      <w:r w:rsidR="001D0BFC" w:rsidRPr="00004A37">
        <w:rPr>
          <w:rFonts w:eastAsia="Calibri" w:cs="Arial"/>
        </w:rPr>
        <w:t xml:space="preserve"> encouraged to </w:t>
      </w:r>
      <w:r w:rsidR="00E15544" w:rsidRPr="00004A37">
        <w:rPr>
          <w:rFonts w:eastAsia="Calibri" w:cs="Arial"/>
        </w:rPr>
        <w:t xml:space="preserve">complete the survey </w:t>
      </w:r>
      <w:r w:rsidR="006D2187" w:rsidRPr="00004A37">
        <w:rPr>
          <w:rFonts w:eastAsia="Calibri" w:cs="Arial"/>
        </w:rPr>
        <w:t xml:space="preserve">and </w:t>
      </w:r>
      <w:r w:rsidR="001D0BFC" w:rsidRPr="00004A37">
        <w:rPr>
          <w:rFonts w:eastAsia="Calibri" w:cs="Arial"/>
        </w:rPr>
        <w:t>offered</w:t>
      </w:r>
      <w:r w:rsidRPr="00004A37">
        <w:rPr>
          <w:rFonts w:eastAsia="Calibri" w:cs="Arial"/>
        </w:rPr>
        <w:t xml:space="preserve"> the option </w:t>
      </w:r>
      <w:r w:rsidR="006D2187" w:rsidRPr="00004A37">
        <w:rPr>
          <w:rFonts w:eastAsia="Calibri" w:cs="Arial"/>
        </w:rPr>
        <w:t>of completing</w:t>
      </w:r>
      <w:r w:rsidRPr="00004A37">
        <w:rPr>
          <w:rFonts w:eastAsia="Calibri" w:cs="Arial"/>
        </w:rPr>
        <w:t xml:space="preserve"> </w:t>
      </w:r>
      <w:r w:rsidR="001D0BFC" w:rsidRPr="00004A37">
        <w:rPr>
          <w:rFonts w:eastAsia="Calibri" w:cs="Arial"/>
        </w:rPr>
        <w:t xml:space="preserve">the survey </w:t>
      </w:r>
      <w:r w:rsidRPr="00004A37">
        <w:rPr>
          <w:rFonts w:eastAsia="Calibri" w:cs="Arial"/>
        </w:rPr>
        <w:t>over the phone.</w:t>
      </w:r>
    </w:p>
    <w:p w:rsidR="0060199B" w:rsidRDefault="00D1439E" w:rsidP="00D56F5E">
      <w:pPr>
        <w:pStyle w:val="aFignote"/>
      </w:pPr>
      <w:r>
        <w:t xml:space="preserve"> </w:t>
      </w:r>
    </w:p>
    <w:p w:rsidR="007B4F22" w:rsidRPr="00201B4D" w:rsidRDefault="007B4F22" w:rsidP="007B4F22">
      <w:pPr>
        <w:pStyle w:val="Heading31"/>
        <w:ind w:left="0"/>
      </w:pPr>
      <w:r w:rsidRPr="00201B4D">
        <w:t>Driver characteristics and demographics</w:t>
      </w:r>
    </w:p>
    <w:p w:rsidR="007B4F22" w:rsidRDefault="007B4F22" w:rsidP="007B4F22">
      <w:pPr>
        <w:pStyle w:val="Body"/>
        <w:ind w:left="0"/>
        <w:rPr>
          <w:rFonts w:eastAsia="Calibri" w:cs="Arial"/>
        </w:rPr>
      </w:pPr>
      <w:r w:rsidRPr="00692248">
        <w:rPr>
          <w:rFonts w:eastAsia="Calibri" w:cs="Arial"/>
        </w:rPr>
        <w:t>As found in previous years, most respondents held a full licence, and over half of young adults (aged 18 to 25) held a probationary licence or learners permit.</w:t>
      </w:r>
      <w:r>
        <w:rPr>
          <w:rFonts w:eastAsia="Calibri" w:cs="Arial"/>
        </w:rPr>
        <w:t xml:space="preserve"> </w:t>
      </w:r>
      <w:r w:rsidRPr="00692248">
        <w:rPr>
          <w:rFonts w:eastAsia="Calibri" w:cs="Arial"/>
        </w:rPr>
        <w:t>When asked how they rate their driving competence in relation to other drivers, 6</w:t>
      </w:r>
      <w:r w:rsidR="00FC3C63">
        <w:rPr>
          <w:rFonts w:eastAsia="Calibri" w:cs="Arial"/>
        </w:rPr>
        <w:t>6</w:t>
      </w:r>
      <w:r w:rsidRPr="00692248">
        <w:rPr>
          <w:rFonts w:eastAsia="Calibri" w:cs="Arial"/>
        </w:rPr>
        <w:t>%</w:t>
      </w:r>
      <w:r>
        <w:rPr>
          <w:rFonts w:eastAsia="Calibri" w:cs="Arial"/>
        </w:rPr>
        <w:t xml:space="preserve"> of respondents consider</w:t>
      </w:r>
      <w:r w:rsidRPr="00692248">
        <w:rPr>
          <w:rFonts w:eastAsia="Calibri" w:cs="Arial"/>
        </w:rPr>
        <w:t xml:space="preserve"> themselves ‘better than average’ </w:t>
      </w:r>
      <w:r>
        <w:rPr>
          <w:rFonts w:eastAsia="Calibri" w:cs="Arial"/>
        </w:rPr>
        <w:t xml:space="preserve">drivers </w:t>
      </w:r>
      <w:r w:rsidRPr="00692248">
        <w:rPr>
          <w:rFonts w:eastAsia="Calibri" w:cs="Arial"/>
        </w:rPr>
        <w:t xml:space="preserve">and 14% thought themselves a ‘much better’ driver. Only 16 respondents </w:t>
      </w:r>
      <w:r>
        <w:rPr>
          <w:rFonts w:eastAsia="Calibri" w:cs="Arial"/>
        </w:rPr>
        <w:t xml:space="preserve">thought they were </w:t>
      </w:r>
      <w:r w:rsidRPr="00692248">
        <w:rPr>
          <w:rFonts w:eastAsia="Calibri" w:cs="Arial"/>
        </w:rPr>
        <w:t xml:space="preserve">‘worse’ than average. </w:t>
      </w:r>
      <w:r>
        <w:rPr>
          <w:rFonts w:eastAsia="Calibri" w:cs="Arial"/>
        </w:rPr>
        <w:t>Males, middle-aged respondents (aged 2</w:t>
      </w:r>
      <w:r w:rsidR="00FC3C63">
        <w:rPr>
          <w:rFonts w:eastAsia="Calibri" w:cs="Arial"/>
        </w:rPr>
        <w:t>6</w:t>
      </w:r>
      <w:r>
        <w:rPr>
          <w:rFonts w:eastAsia="Calibri" w:cs="Arial"/>
        </w:rPr>
        <w:t xml:space="preserve"> to 60), metropolitan drivers, and those who drove long distances were more likely to think they were ‘better than average’ drivers.</w:t>
      </w:r>
    </w:p>
    <w:p w:rsidR="00D56F5E" w:rsidRDefault="00D56F5E" w:rsidP="007B4F22">
      <w:pPr>
        <w:pStyle w:val="Body"/>
        <w:ind w:left="0"/>
        <w:rPr>
          <w:rFonts w:eastAsia="Calibri" w:cs="Arial"/>
        </w:rPr>
      </w:pPr>
      <w:r w:rsidRPr="0038406B">
        <w:rPr>
          <w:rFonts w:eastAsia="Calibri"/>
        </w:rPr>
        <w:t>Around two in three respondents (69%) drove for work or work related purposes, 29% of which involved daily work-related driving. Of those who drove for work, the most common type of vehicle used was a car, followed by a utility or pickup.</w:t>
      </w:r>
    </w:p>
    <w:p w:rsidR="007B4F22" w:rsidRDefault="007B4F22" w:rsidP="007B4F22">
      <w:pPr>
        <w:pStyle w:val="Body"/>
        <w:ind w:left="0"/>
        <w:rPr>
          <w:rFonts w:eastAsia="Calibri"/>
        </w:rPr>
      </w:pPr>
      <w:r>
        <w:rPr>
          <w:rFonts w:eastAsia="Calibri"/>
        </w:rPr>
        <w:t xml:space="preserve">Similar to the </w:t>
      </w:r>
      <w:r w:rsidRPr="0038406B">
        <w:rPr>
          <w:rFonts w:eastAsia="Calibri"/>
        </w:rPr>
        <w:t>ABS 2011 census</w:t>
      </w:r>
      <w:r>
        <w:rPr>
          <w:rFonts w:eastAsia="Calibri"/>
        </w:rPr>
        <w:t xml:space="preserve">, </w:t>
      </w:r>
      <w:r w:rsidR="005C4FD3">
        <w:rPr>
          <w:rFonts w:eastAsia="Calibri"/>
        </w:rPr>
        <w:t>o</w:t>
      </w:r>
      <w:r w:rsidRPr="0038406B">
        <w:rPr>
          <w:rFonts w:eastAsia="Calibri"/>
        </w:rPr>
        <w:t xml:space="preserve">ver two thirds of respondents were born in </w:t>
      </w:r>
      <w:r>
        <w:rPr>
          <w:rFonts w:eastAsia="Calibri"/>
        </w:rPr>
        <w:t>Australia</w:t>
      </w:r>
      <w:r w:rsidRPr="0038406B">
        <w:rPr>
          <w:rFonts w:eastAsia="Calibri"/>
        </w:rPr>
        <w:t xml:space="preserve"> (68%). The most common occupations were professional and associate professional, managers and administrators and technicians and trade workers. </w:t>
      </w:r>
      <w:r>
        <w:rPr>
          <w:rFonts w:eastAsia="Calibri"/>
        </w:rPr>
        <w:t>M</w:t>
      </w:r>
      <w:r w:rsidRPr="0038406B">
        <w:rPr>
          <w:rFonts w:eastAsia="Calibri"/>
        </w:rPr>
        <w:t xml:space="preserve">ales tended to dominate technical and trade professions, whereas females showed higher proportions in professional, clerical and community professions.  </w:t>
      </w:r>
      <w:r>
        <w:rPr>
          <w:rFonts w:eastAsia="Calibri"/>
        </w:rPr>
        <w:t xml:space="preserve"> </w:t>
      </w:r>
    </w:p>
    <w:p w:rsidR="00D56F5E" w:rsidRDefault="00D56F5E" w:rsidP="00D56F5E">
      <w:pPr>
        <w:pStyle w:val="aFignote"/>
      </w:pPr>
    </w:p>
    <w:p w:rsidR="00D56F5E" w:rsidRDefault="00D56F5E">
      <w:pPr>
        <w:rPr>
          <w:rFonts w:eastAsia="Times New Roman" w:cs="Times New Roman"/>
          <w:b/>
          <w:i/>
          <w:color w:val="1E3287"/>
          <w:sz w:val="22"/>
          <w:lang w:val="en-AU"/>
        </w:rPr>
      </w:pPr>
      <w:r>
        <w:br w:type="page"/>
      </w:r>
    </w:p>
    <w:p w:rsidR="007E6A63" w:rsidRPr="00E06B82" w:rsidRDefault="00EB469A" w:rsidP="00FC3C63">
      <w:pPr>
        <w:pStyle w:val="Heading31"/>
        <w:spacing w:after="120"/>
        <w:ind w:left="0"/>
      </w:pPr>
      <w:r>
        <w:lastRenderedPageBreak/>
        <w:t xml:space="preserve">Driving </w:t>
      </w:r>
      <w:r w:rsidR="00004A37">
        <w:t xml:space="preserve">attitudes </w:t>
      </w:r>
      <w:r>
        <w:t>&amp; behaviours</w:t>
      </w:r>
    </w:p>
    <w:p w:rsidR="00EB469A" w:rsidRDefault="007E6A63" w:rsidP="00EC21D8">
      <w:pPr>
        <w:pStyle w:val="Body"/>
        <w:ind w:left="0"/>
        <w:rPr>
          <w:rFonts w:eastAsia="Calibri" w:cs="Arial"/>
        </w:rPr>
      </w:pPr>
      <w:r w:rsidRPr="00004A37">
        <w:rPr>
          <w:rFonts w:eastAsia="Calibri" w:cs="Arial"/>
        </w:rPr>
        <w:t>Consistent with previous years, Victorian licence holders and registered vehicle owners in 201</w:t>
      </w:r>
      <w:r w:rsidR="00004A37" w:rsidRPr="00004A37">
        <w:rPr>
          <w:rFonts w:eastAsia="Calibri" w:cs="Arial"/>
        </w:rPr>
        <w:t>4</w:t>
      </w:r>
      <w:r w:rsidRPr="00004A37">
        <w:rPr>
          <w:rFonts w:eastAsia="Calibri" w:cs="Arial"/>
        </w:rPr>
        <w:t xml:space="preserve"> mentioned alcohol</w:t>
      </w:r>
      <w:r w:rsidR="00E15544" w:rsidRPr="00004A37">
        <w:rPr>
          <w:rFonts w:eastAsia="Calibri" w:cs="Arial"/>
        </w:rPr>
        <w:t xml:space="preserve"> </w:t>
      </w:r>
      <w:r w:rsidRPr="00004A37">
        <w:rPr>
          <w:rFonts w:eastAsia="Calibri" w:cs="Arial"/>
        </w:rPr>
        <w:t>and speed</w:t>
      </w:r>
      <w:r w:rsidR="00E15544" w:rsidRPr="00004A37">
        <w:rPr>
          <w:rFonts w:eastAsia="Calibri" w:cs="Arial"/>
        </w:rPr>
        <w:t xml:space="preserve"> </w:t>
      </w:r>
      <w:r w:rsidRPr="00004A37">
        <w:rPr>
          <w:rFonts w:eastAsia="Calibri" w:cs="Arial"/>
        </w:rPr>
        <w:t>as the main contributing factors leading to serious road accidents. All other factors were</w:t>
      </w:r>
      <w:r w:rsidR="00FC3C63">
        <w:rPr>
          <w:rFonts w:eastAsia="Calibri" w:cs="Arial"/>
        </w:rPr>
        <w:t xml:space="preserve"> also</w:t>
      </w:r>
      <w:r w:rsidRPr="00004A37">
        <w:rPr>
          <w:rFonts w:eastAsia="Calibri" w:cs="Arial"/>
        </w:rPr>
        <w:t xml:space="preserve"> mentioned at a comparable rate in 201</w:t>
      </w:r>
      <w:r w:rsidR="00004A37" w:rsidRPr="00004A37">
        <w:rPr>
          <w:rFonts w:eastAsia="Calibri" w:cs="Arial"/>
        </w:rPr>
        <w:t>4 Main</w:t>
      </w:r>
      <w:r w:rsidRPr="00004A37">
        <w:rPr>
          <w:rFonts w:eastAsia="Calibri" w:cs="Arial"/>
        </w:rPr>
        <w:t xml:space="preserve"> compared to 201</w:t>
      </w:r>
      <w:r w:rsidR="00004A37" w:rsidRPr="00004A37">
        <w:rPr>
          <w:rFonts w:eastAsia="Calibri" w:cs="Arial"/>
        </w:rPr>
        <w:t xml:space="preserve">3. </w:t>
      </w:r>
    </w:p>
    <w:p w:rsidR="00EB469A" w:rsidRDefault="00EB469A" w:rsidP="00EC21D8">
      <w:pPr>
        <w:pStyle w:val="Body"/>
        <w:ind w:left="0"/>
        <w:rPr>
          <w:rFonts w:eastAsia="Calibri" w:cs="Arial"/>
        </w:rPr>
      </w:pPr>
      <w:r w:rsidRPr="00004A37">
        <w:rPr>
          <w:rFonts w:eastAsia="Calibri" w:cs="Arial"/>
        </w:rPr>
        <w:t>When asked to rate the level of perceived danger involved in various driving behaviours respondents typically rated driving while impaired</w:t>
      </w:r>
      <w:r w:rsidR="00FC3C63">
        <w:rPr>
          <w:rFonts w:eastAsia="Calibri" w:cs="Arial"/>
        </w:rPr>
        <w:t xml:space="preserve"> (after drinking alcohol, taking drugs or while very drowsy)</w:t>
      </w:r>
      <w:r w:rsidRPr="00004A37">
        <w:rPr>
          <w:rFonts w:eastAsia="Calibri" w:cs="Arial"/>
        </w:rPr>
        <w:t xml:space="preserve"> as very dangerous </w:t>
      </w:r>
      <w:r>
        <w:rPr>
          <w:rFonts w:eastAsia="Calibri" w:cs="Arial"/>
        </w:rPr>
        <w:t xml:space="preserve">(mean rating between </w:t>
      </w:r>
      <w:r w:rsidRPr="00004A37">
        <w:rPr>
          <w:rFonts w:eastAsia="Calibri" w:cs="Arial"/>
        </w:rPr>
        <w:t>8.4 and 9.7</w:t>
      </w:r>
      <w:r>
        <w:rPr>
          <w:rFonts w:eastAsia="Calibri" w:cs="Arial"/>
        </w:rPr>
        <w:t xml:space="preserve"> out of 10)</w:t>
      </w:r>
      <w:r w:rsidRPr="00004A37">
        <w:rPr>
          <w:rFonts w:eastAsia="Calibri" w:cs="Arial"/>
        </w:rPr>
        <w:t xml:space="preserve">. </w:t>
      </w:r>
      <w:r>
        <w:rPr>
          <w:rFonts w:eastAsia="Calibri" w:cs="Arial"/>
        </w:rPr>
        <w:t xml:space="preserve">Driving while using a </w:t>
      </w:r>
      <w:r w:rsidRPr="00004A37">
        <w:rPr>
          <w:rFonts w:eastAsia="Calibri" w:cs="Arial"/>
        </w:rPr>
        <w:t xml:space="preserve">handheld mobile was </w:t>
      </w:r>
      <w:r>
        <w:rPr>
          <w:rFonts w:eastAsia="Calibri" w:cs="Arial"/>
        </w:rPr>
        <w:t xml:space="preserve">also perceived to be very </w:t>
      </w:r>
      <w:r w:rsidRPr="00004A37">
        <w:rPr>
          <w:rFonts w:eastAsia="Calibri" w:cs="Arial"/>
        </w:rPr>
        <w:t>dangerous (8.6)</w:t>
      </w:r>
      <w:r>
        <w:rPr>
          <w:rFonts w:eastAsia="Calibri" w:cs="Arial"/>
        </w:rPr>
        <w:t>; however</w:t>
      </w:r>
      <w:r w:rsidRPr="00004A37">
        <w:rPr>
          <w:rFonts w:eastAsia="Calibri" w:cs="Arial"/>
        </w:rPr>
        <w:t xml:space="preserve"> </w:t>
      </w:r>
      <w:r>
        <w:rPr>
          <w:rFonts w:eastAsia="Calibri" w:cs="Arial"/>
        </w:rPr>
        <w:t xml:space="preserve">driving while </w:t>
      </w:r>
      <w:r w:rsidRPr="00004A37">
        <w:rPr>
          <w:rFonts w:eastAsia="Calibri" w:cs="Arial"/>
        </w:rPr>
        <w:t xml:space="preserve">using a hands free mobile was only </w:t>
      </w:r>
      <w:r>
        <w:rPr>
          <w:rFonts w:eastAsia="Calibri" w:cs="Arial"/>
        </w:rPr>
        <w:t xml:space="preserve">seen to be </w:t>
      </w:r>
      <w:r w:rsidRPr="00004A37">
        <w:rPr>
          <w:rFonts w:eastAsia="Calibri" w:cs="Arial"/>
        </w:rPr>
        <w:t xml:space="preserve">moderately dangerous (5.5). </w:t>
      </w:r>
      <w:r>
        <w:rPr>
          <w:rFonts w:eastAsia="Calibri" w:cs="Arial"/>
        </w:rPr>
        <w:t>Despite nominating ‘speed’ as one of the main factors contributing to serious road accidents, s</w:t>
      </w:r>
      <w:r w:rsidRPr="00004A37">
        <w:rPr>
          <w:rFonts w:eastAsia="Calibri" w:cs="Arial"/>
        </w:rPr>
        <w:t>peeding by a few kilometres above the limit was rated as least dangerous with a mean rating of 5.4 for a 100km/zone and 5.3 for a 60km/zone.</w:t>
      </w:r>
    </w:p>
    <w:p w:rsidR="006D2187" w:rsidRDefault="00004A37" w:rsidP="00EC21D8">
      <w:pPr>
        <w:pStyle w:val="Body"/>
        <w:ind w:left="0"/>
        <w:rPr>
          <w:rFonts w:eastAsia="Calibri" w:cs="Arial"/>
        </w:rPr>
      </w:pPr>
      <w:r w:rsidRPr="00004A37">
        <w:rPr>
          <w:rFonts w:eastAsia="Calibri" w:cs="Arial"/>
        </w:rPr>
        <w:t xml:space="preserve">Incidences of accident involvement decreased </w:t>
      </w:r>
      <w:r w:rsidR="00D56F5E">
        <w:rPr>
          <w:rFonts w:eastAsia="Calibri" w:cs="Arial"/>
        </w:rPr>
        <w:t xml:space="preserve">significantly </w:t>
      </w:r>
      <w:r w:rsidRPr="00004A37">
        <w:rPr>
          <w:rFonts w:eastAsia="Calibri" w:cs="Arial"/>
        </w:rPr>
        <w:t>in 201</w:t>
      </w:r>
      <w:r w:rsidR="00EB469A">
        <w:rPr>
          <w:rFonts w:eastAsia="Calibri" w:cs="Arial"/>
        </w:rPr>
        <w:t>4</w:t>
      </w:r>
      <w:r w:rsidRPr="00004A37">
        <w:rPr>
          <w:rFonts w:eastAsia="Calibri" w:cs="Arial"/>
        </w:rPr>
        <w:t xml:space="preserve"> Main (15%) </w:t>
      </w:r>
      <w:r w:rsidR="00D56F5E">
        <w:rPr>
          <w:rFonts w:eastAsia="Calibri" w:cs="Arial"/>
        </w:rPr>
        <w:t xml:space="preserve">compared to the </w:t>
      </w:r>
      <w:r w:rsidRPr="00004A37">
        <w:rPr>
          <w:rFonts w:eastAsia="Calibri" w:cs="Arial"/>
        </w:rPr>
        <w:t>2014 Pulse (20%). I</w:t>
      </w:r>
      <w:r w:rsidR="007E6A63" w:rsidRPr="00004A37">
        <w:rPr>
          <w:rFonts w:eastAsia="Calibri" w:cs="Arial"/>
        </w:rPr>
        <w:t xml:space="preserve">nvolvement in </w:t>
      </w:r>
      <w:r w:rsidRPr="00004A37">
        <w:rPr>
          <w:rFonts w:eastAsia="Calibri" w:cs="Arial"/>
        </w:rPr>
        <w:t xml:space="preserve">accidents </w:t>
      </w:r>
      <w:r w:rsidR="007E6A63" w:rsidRPr="00004A37">
        <w:rPr>
          <w:rFonts w:eastAsia="Calibri" w:cs="Arial"/>
        </w:rPr>
        <w:t>decline</w:t>
      </w:r>
      <w:r w:rsidRPr="00004A37">
        <w:rPr>
          <w:rFonts w:eastAsia="Calibri" w:cs="Arial"/>
        </w:rPr>
        <w:t>d</w:t>
      </w:r>
      <w:r w:rsidR="007E6A63" w:rsidRPr="00004A37">
        <w:rPr>
          <w:rFonts w:eastAsia="Calibri" w:cs="Arial"/>
        </w:rPr>
        <w:t xml:space="preserve"> with increasing driver age, from </w:t>
      </w:r>
      <w:r w:rsidRPr="00004A37">
        <w:rPr>
          <w:rFonts w:eastAsia="Calibri" w:cs="Arial"/>
        </w:rPr>
        <w:t>16% and 17</w:t>
      </w:r>
      <w:r w:rsidR="007E6A63" w:rsidRPr="00004A37">
        <w:rPr>
          <w:rFonts w:eastAsia="Calibri" w:cs="Arial"/>
        </w:rPr>
        <w:t xml:space="preserve">% among </w:t>
      </w:r>
      <w:r w:rsidRPr="00004A37">
        <w:rPr>
          <w:rFonts w:eastAsia="Calibri" w:cs="Arial"/>
        </w:rPr>
        <w:t>young</w:t>
      </w:r>
      <w:r w:rsidR="00FC3C63">
        <w:rPr>
          <w:rFonts w:eastAsia="Calibri" w:cs="Arial"/>
        </w:rPr>
        <w:t xml:space="preserve"> </w:t>
      </w:r>
      <w:r w:rsidRPr="00004A37">
        <w:rPr>
          <w:rFonts w:eastAsia="Calibri" w:cs="Arial"/>
        </w:rPr>
        <w:t>drivers</w:t>
      </w:r>
      <w:r w:rsidR="00FC3C63">
        <w:rPr>
          <w:rFonts w:eastAsia="Calibri" w:cs="Arial"/>
        </w:rPr>
        <w:t xml:space="preserve"> (18-25 and 26-39 year olds respectively)</w:t>
      </w:r>
      <w:r w:rsidRPr="00004A37">
        <w:rPr>
          <w:rFonts w:eastAsia="Calibri" w:cs="Arial"/>
        </w:rPr>
        <w:t xml:space="preserve"> to 14</w:t>
      </w:r>
      <w:r w:rsidR="007E6A63" w:rsidRPr="00004A37">
        <w:rPr>
          <w:rFonts w:eastAsia="Calibri" w:cs="Arial"/>
        </w:rPr>
        <w:t xml:space="preserve">% among drivers aged 40 to 60 years and </w:t>
      </w:r>
      <w:r w:rsidRPr="00004A37">
        <w:rPr>
          <w:rFonts w:eastAsia="Calibri" w:cs="Arial"/>
        </w:rPr>
        <w:t>8</w:t>
      </w:r>
      <w:r w:rsidR="007E6A63" w:rsidRPr="00004A37">
        <w:rPr>
          <w:rFonts w:eastAsia="Calibri" w:cs="Arial"/>
        </w:rPr>
        <w:t>% among drivers aged over 60 years.</w:t>
      </w:r>
      <w:r w:rsidR="0095095C" w:rsidRPr="00004A37">
        <w:rPr>
          <w:rFonts w:eastAsia="Calibri" w:cs="Arial"/>
        </w:rPr>
        <w:t xml:space="preserve"> Respondents </w:t>
      </w:r>
      <w:r w:rsidR="00E15544" w:rsidRPr="00004A37">
        <w:rPr>
          <w:rFonts w:eastAsia="Calibri" w:cs="Arial"/>
        </w:rPr>
        <w:t xml:space="preserve">who reported </w:t>
      </w:r>
      <w:r w:rsidR="0095095C" w:rsidRPr="00004A37">
        <w:rPr>
          <w:rFonts w:eastAsia="Calibri" w:cs="Arial"/>
        </w:rPr>
        <w:t>dr</w:t>
      </w:r>
      <w:r w:rsidR="00E15544" w:rsidRPr="00004A37">
        <w:rPr>
          <w:rFonts w:eastAsia="Calibri" w:cs="Arial"/>
        </w:rPr>
        <w:t>iving</w:t>
      </w:r>
      <w:r w:rsidR="0017782B" w:rsidRPr="00004A37">
        <w:rPr>
          <w:rFonts w:eastAsia="Calibri" w:cs="Arial"/>
        </w:rPr>
        <w:t xml:space="preserve"> 15,000km or more in a year, or who reported driving 300km or more in a week</w:t>
      </w:r>
      <w:r w:rsidR="0095095C" w:rsidRPr="00004A37">
        <w:rPr>
          <w:rFonts w:eastAsia="Calibri" w:cs="Arial"/>
        </w:rPr>
        <w:t xml:space="preserve"> were also more likely to have been involved in a</w:t>
      </w:r>
      <w:r w:rsidR="00E15544" w:rsidRPr="00004A37">
        <w:rPr>
          <w:rFonts w:eastAsia="Calibri" w:cs="Arial"/>
        </w:rPr>
        <w:t xml:space="preserve"> crash</w:t>
      </w:r>
      <w:r w:rsidR="0095095C" w:rsidRPr="00004A37">
        <w:rPr>
          <w:rFonts w:eastAsia="Calibri" w:cs="Arial"/>
        </w:rPr>
        <w:t xml:space="preserve"> in the last five years compared to those </w:t>
      </w:r>
      <w:r w:rsidR="00FD57BD">
        <w:rPr>
          <w:rFonts w:eastAsia="Calibri" w:cs="Arial"/>
        </w:rPr>
        <w:t>who drove less</w:t>
      </w:r>
      <w:r w:rsidR="0095095C" w:rsidRPr="00004A37">
        <w:rPr>
          <w:rFonts w:eastAsia="Calibri" w:cs="Arial"/>
        </w:rPr>
        <w:t>.</w:t>
      </w:r>
    </w:p>
    <w:p w:rsidR="007E6A63" w:rsidRPr="00266A90" w:rsidRDefault="007E6A63" w:rsidP="00FC3C63">
      <w:pPr>
        <w:pStyle w:val="Heading31"/>
        <w:spacing w:after="120"/>
        <w:ind w:left="0"/>
      </w:pPr>
      <w:r w:rsidRPr="00266A90">
        <w:t>Speed</w:t>
      </w:r>
    </w:p>
    <w:p w:rsidR="007E6A63" w:rsidRPr="00BA4073" w:rsidRDefault="00E15544" w:rsidP="007E6A63">
      <w:pPr>
        <w:pStyle w:val="Body"/>
        <w:ind w:left="0"/>
        <w:rPr>
          <w:rFonts w:eastAsia="Calibri"/>
        </w:rPr>
      </w:pPr>
      <w:r w:rsidRPr="00BA4073">
        <w:rPr>
          <w:rFonts w:eastAsia="Calibri"/>
        </w:rPr>
        <w:t xml:space="preserve">Respondents were asked to nominate speeds at which they felt they should be able to travel in 60km/h and 100km/h zones without being booked for speeding. </w:t>
      </w:r>
      <w:r w:rsidR="007E6A63" w:rsidRPr="00BA4073">
        <w:rPr>
          <w:rFonts w:eastAsia="Calibri"/>
        </w:rPr>
        <w:t xml:space="preserve">The proportion of respondents who feel that they should </w:t>
      </w:r>
      <w:r w:rsidR="004B4C7D">
        <w:rPr>
          <w:rFonts w:eastAsia="Calibri"/>
        </w:rPr>
        <w:t>not</w:t>
      </w:r>
      <w:r w:rsidR="007B4F22">
        <w:rPr>
          <w:rFonts w:eastAsia="Calibri"/>
        </w:rPr>
        <w:t xml:space="preserve"> </w:t>
      </w:r>
      <w:r w:rsidR="007E6A63" w:rsidRPr="00BA4073">
        <w:rPr>
          <w:rFonts w:eastAsia="Calibri"/>
        </w:rPr>
        <w:t xml:space="preserve">be booked when driving </w:t>
      </w:r>
      <w:r w:rsidR="00EB469A">
        <w:rPr>
          <w:rFonts w:eastAsia="Calibri"/>
        </w:rPr>
        <w:t xml:space="preserve">up to </w:t>
      </w:r>
      <w:r w:rsidR="007E6A63" w:rsidRPr="00BA4073">
        <w:rPr>
          <w:rFonts w:eastAsia="Calibri"/>
        </w:rPr>
        <w:t>5km over</w:t>
      </w:r>
      <w:r w:rsidR="0095095C" w:rsidRPr="00BA4073">
        <w:rPr>
          <w:rFonts w:eastAsia="Calibri"/>
        </w:rPr>
        <w:t xml:space="preserve"> the</w:t>
      </w:r>
      <w:r w:rsidR="007E6A63" w:rsidRPr="00BA4073">
        <w:rPr>
          <w:rFonts w:eastAsia="Calibri"/>
        </w:rPr>
        <w:t xml:space="preserve"> speed limit </w:t>
      </w:r>
      <w:r w:rsidR="00BA4073" w:rsidRPr="00BA4073">
        <w:rPr>
          <w:rFonts w:eastAsia="Calibri"/>
        </w:rPr>
        <w:t>remains over 90% for a 60km/h zone</w:t>
      </w:r>
      <w:r w:rsidR="00BA4073">
        <w:rPr>
          <w:rFonts w:eastAsia="Calibri"/>
        </w:rPr>
        <w:t>; however this figure dropped significantly from 78%</w:t>
      </w:r>
      <w:r w:rsidR="00EB469A">
        <w:rPr>
          <w:rFonts w:eastAsia="Calibri"/>
        </w:rPr>
        <w:t xml:space="preserve"> in the 2014 </w:t>
      </w:r>
      <w:r w:rsidR="00EB469A" w:rsidRPr="004B4C7D">
        <w:rPr>
          <w:rFonts w:eastAsia="Calibri"/>
        </w:rPr>
        <w:t>Pulse</w:t>
      </w:r>
      <w:r w:rsidR="00BA4073" w:rsidRPr="004B4C7D">
        <w:rPr>
          <w:rFonts w:eastAsia="Calibri"/>
        </w:rPr>
        <w:t xml:space="preserve"> to </w:t>
      </w:r>
      <w:r w:rsidR="004D2EBE" w:rsidRPr="004B4C7D">
        <w:rPr>
          <w:rFonts w:eastAsia="Calibri"/>
        </w:rPr>
        <w:t>71</w:t>
      </w:r>
      <w:r w:rsidR="00BA4073" w:rsidRPr="004B4C7D">
        <w:rPr>
          <w:rFonts w:eastAsia="Calibri"/>
        </w:rPr>
        <w:t>%</w:t>
      </w:r>
      <w:r w:rsidR="00EB469A">
        <w:rPr>
          <w:rFonts w:eastAsia="Calibri"/>
        </w:rPr>
        <w:t xml:space="preserve"> in the 2014 Main</w:t>
      </w:r>
      <w:r w:rsidR="00BA4073" w:rsidRPr="00BA4073">
        <w:rPr>
          <w:rFonts w:eastAsia="Calibri"/>
        </w:rPr>
        <w:t xml:space="preserve"> for a 100km/h zone</w:t>
      </w:r>
      <w:r w:rsidR="007E6A63" w:rsidRPr="00BA4073">
        <w:rPr>
          <w:rFonts w:eastAsia="Calibri"/>
        </w:rPr>
        <w:t xml:space="preserve">. </w:t>
      </w:r>
      <w:r w:rsidRPr="00BA4073">
        <w:rPr>
          <w:rFonts w:eastAsia="Calibri"/>
        </w:rPr>
        <w:t xml:space="preserve">Of </w:t>
      </w:r>
      <w:r w:rsidR="007E6A63" w:rsidRPr="00BA4073">
        <w:rPr>
          <w:rFonts w:eastAsia="Calibri"/>
        </w:rPr>
        <w:t>those who identified a speed greater than the speed limit the majority</w:t>
      </w:r>
      <w:r w:rsidRPr="00BA4073">
        <w:rPr>
          <w:rFonts w:eastAsia="Calibri"/>
        </w:rPr>
        <w:t xml:space="preserve"> </w:t>
      </w:r>
      <w:r w:rsidR="007E6A63" w:rsidRPr="00BA4073">
        <w:rPr>
          <w:rFonts w:eastAsia="Calibri"/>
        </w:rPr>
        <w:t>reported that they either never or only sometimes</w:t>
      </w:r>
      <w:r w:rsidR="00BA4073">
        <w:rPr>
          <w:rFonts w:eastAsia="Calibri"/>
        </w:rPr>
        <w:t xml:space="preserve"> drive above the posted speed limit (over 85%)</w:t>
      </w:r>
      <w:r w:rsidR="007E6A63" w:rsidRPr="00BA4073">
        <w:rPr>
          <w:rFonts w:eastAsia="Calibri"/>
        </w:rPr>
        <w:t xml:space="preserve"> </w:t>
      </w:r>
      <w:r w:rsidR="00BA4073">
        <w:rPr>
          <w:rFonts w:eastAsia="Calibri"/>
        </w:rPr>
        <w:t xml:space="preserve">or </w:t>
      </w:r>
      <w:r w:rsidR="007E6A63" w:rsidRPr="00BA4073">
        <w:rPr>
          <w:rFonts w:eastAsia="Calibri"/>
        </w:rPr>
        <w:t>above their defined speeding limit</w:t>
      </w:r>
      <w:r w:rsidR="00BA4073">
        <w:rPr>
          <w:rFonts w:eastAsia="Calibri"/>
        </w:rPr>
        <w:t xml:space="preserve"> (90%)</w:t>
      </w:r>
      <w:r w:rsidR="007E6A63" w:rsidRPr="00BA4073">
        <w:rPr>
          <w:rFonts w:eastAsia="Calibri"/>
        </w:rPr>
        <w:t>.</w:t>
      </w:r>
    </w:p>
    <w:p w:rsidR="000D5218" w:rsidRDefault="000D5218" w:rsidP="000D5218">
      <w:pPr>
        <w:pStyle w:val="Body"/>
        <w:ind w:left="0"/>
        <w:rPr>
          <w:rFonts w:eastAsia="Calibri"/>
        </w:rPr>
      </w:pPr>
      <w:r w:rsidRPr="000D5218">
        <w:rPr>
          <w:rFonts w:eastAsia="Calibri"/>
        </w:rPr>
        <w:t xml:space="preserve">Responses showed that on average 17% of all respondents had been caught speeding in the last 12 months, </w:t>
      </w:r>
      <w:r w:rsidR="00EB469A">
        <w:rPr>
          <w:rFonts w:eastAsia="Calibri"/>
        </w:rPr>
        <w:t xml:space="preserve">and those caught speeding reported that </w:t>
      </w:r>
      <w:r w:rsidRPr="000D5218">
        <w:rPr>
          <w:rFonts w:eastAsia="Calibri"/>
        </w:rPr>
        <w:t xml:space="preserve">they had been caught an average of 1.29 times. This is comparable to 2013 figures (1.25 times). Males and </w:t>
      </w:r>
      <w:r w:rsidR="004248D5">
        <w:rPr>
          <w:rFonts w:eastAsia="Calibri"/>
        </w:rPr>
        <w:t xml:space="preserve">those who </w:t>
      </w:r>
      <w:r w:rsidRPr="000D5218">
        <w:rPr>
          <w:rFonts w:eastAsia="Calibri"/>
        </w:rPr>
        <w:t>dr</w:t>
      </w:r>
      <w:r w:rsidR="004248D5">
        <w:rPr>
          <w:rFonts w:eastAsia="Calibri"/>
        </w:rPr>
        <w:t>o</w:t>
      </w:r>
      <w:r w:rsidRPr="000D5218">
        <w:rPr>
          <w:rFonts w:eastAsia="Calibri"/>
        </w:rPr>
        <w:t xml:space="preserve">ve long distances were more likely to have been caught speeding than females and those </w:t>
      </w:r>
      <w:r w:rsidR="004248D5">
        <w:rPr>
          <w:rFonts w:eastAsia="Calibri"/>
        </w:rPr>
        <w:t xml:space="preserve">who </w:t>
      </w:r>
      <w:r w:rsidRPr="000D5218">
        <w:rPr>
          <w:rFonts w:eastAsia="Calibri"/>
        </w:rPr>
        <w:t>dr</w:t>
      </w:r>
      <w:r w:rsidR="004248D5">
        <w:rPr>
          <w:rFonts w:eastAsia="Calibri"/>
        </w:rPr>
        <w:t>o</w:t>
      </w:r>
      <w:r w:rsidRPr="000D5218">
        <w:rPr>
          <w:rFonts w:eastAsia="Calibri"/>
        </w:rPr>
        <w:t>ve short distances</w:t>
      </w:r>
      <w:r>
        <w:rPr>
          <w:rFonts w:eastAsia="Calibri"/>
        </w:rPr>
        <w:t>.</w:t>
      </w:r>
    </w:p>
    <w:p w:rsidR="000D5218" w:rsidRPr="000D5218" w:rsidRDefault="000D5218" w:rsidP="000D5218">
      <w:pPr>
        <w:pStyle w:val="Body"/>
        <w:ind w:left="0"/>
        <w:rPr>
          <w:rFonts w:eastAsia="Calibri"/>
        </w:rPr>
      </w:pPr>
      <w:r>
        <w:rPr>
          <w:rFonts w:eastAsia="Calibri"/>
        </w:rPr>
        <w:t>A</w:t>
      </w:r>
      <w:r w:rsidRPr="000D5218">
        <w:rPr>
          <w:rFonts w:eastAsia="Calibri"/>
        </w:rPr>
        <w:t xml:space="preserve">round one </w:t>
      </w:r>
      <w:r>
        <w:rPr>
          <w:rFonts w:eastAsia="Calibri"/>
        </w:rPr>
        <w:t xml:space="preserve">third of </w:t>
      </w:r>
      <w:r w:rsidRPr="000D5218">
        <w:rPr>
          <w:rFonts w:eastAsia="Calibri"/>
        </w:rPr>
        <w:t>respondents</w:t>
      </w:r>
      <w:r>
        <w:rPr>
          <w:rFonts w:eastAsia="Calibri"/>
        </w:rPr>
        <w:t xml:space="preserve"> (30%)</w:t>
      </w:r>
      <w:r w:rsidRPr="000D5218">
        <w:rPr>
          <w:rFonts w:eastAsia="Calibri"/>
        </w:rPr>
        <w:t xml:space="preserve"> </w:t>
      </w:r>
      <w:r>
        <w:rPr>
          <w:rFonts w:eastAsia="Calibri"/>
        </w:rPr>
        <w:t xml:space="preserve">felt </w:t>
      </w:r>
      <w:r w:rsidRPr="000D5218">
        <w:rPr>
          <w:rFonts w:eastAsia="Calibri"/>
        </w:rPr>
        <w:t>it</w:t>
      </w:r>
      <w:r>
        <w:rPr>
          <w:rFonts w:eastAsia="Calibri"/>
        </w:rPr>
        <w:t>’s</w:t>
      </w:r>
      <w:r w:rsidRPr="000D5218">
        <w:rPr>
          <w:rFonts w:eastAsia="Calibri"/>
        </w:rPr>
        <w:t xml:space="preserve"> easy to avoid being caught driving over the speed limit</w:t>
      </w:r>
      <w:r>
        <w:rPr>
          <w:rFonts w:eastAsia="Calibri"/>
        </w:rPr>
        <w:t xml:space="preserve"> (unlike 12% in the 2014 Pulse who felt it was easy to avoid being caught speeding)</w:t>
      </w:r>
      <w:r w:rsidRPr="000D5218">
        <w:rPr>
          <w:rFonts w:eastAsia="Calibri"/>
        </w:rPr>
        <w:t>. Over half of respondents</w:t>
      </w:r>
      <w:r>
        <w:rPr>
          <w:rFonts w:eastAsia="Calibri"/>
        </w:rPr>
        <w:t xml:space="preserve"> (57%)</w:t>
      </w:r>
      <w:r w:rsidRPr="000D5218">
        <w:rPr>
          <w:rFonts w:eastAsia="Calibri"/>
        </w:rPr>
        <w:t xml:space="preserve"> </w:t>
      </w:r>
      <w:r>
        <w:rPr>
          <w:rFonts w:eastAsia="Calibri"/>
        </w:rPr>
        <w:t xml:space="preserve">thought that </w:t>
      </w:r>
      <w:r w:rsidRPr="000D5218">
        <w:rPr>
          <w:rFonts w:eastAsia="Calibri"/>
        </w:rPr>
        <w:t>if they were to speed by a few kilometres in a 60km/h zone they would hav</w:t>
      </w:r>
      <w:r>
        <w:rPr>
          <w:rFonts w:eastAsia="Calibri"/>
        </w:rPr>
        <w:t>e a high chance of being caught,</w:t>
      </w:r>
      <w:r w:rsidRPr="000D5218">
        <w:rPr>
          <w:rFonts w:eastAsia="Calibri"/>
        </w:rPr>
        <w:t xml:space="preserve"> </w:t>
      </w:r>
      <w:r>
        <w:rPr>
          <w:rFonts w:eastAsia="Calibri"/>
        </w:rPr>
        <w:t xml:space="preserve">and </w:t>
      </w:r>
      <w:r w:rsidRPr="000D5218">
        <w:rPr>
          <w:rFonts w:eastAsia="Calibri"/>
        </w:rPr>
        <w:t xml:space="preserve">30% of respondents </w:t>
      </w:r>
      <w:r>
        <w:rPr>
          <w:rFonts w:eastAsia="Calibri"/>
        </w:rPr>
        <w:t xml:space="preserve">agree that </w:t>
      </w:r>
      <w:r w:rsidRPr="000D5218">
        <w:rPr>
          <w:rFonts w:eastAsia="Calibri"/>
        </w:rPr>
        <w:t>their family and friends think it is okay to speed by a few k</w:t>
      </w:r>
      <w:r>
        <w:rPr>
          <w:rFonts w:eastAsia="Calibri"/>
        </w:rPr>
        <w:t>ilometres</w:t>
      </w:r>
      <w:r w:rsidRPr="000D5218">
        <w:rPr>
          <w:rFonts w:eastAsia="Calibri"/>
        </w:rPr>
        <w:t xml:space="preserve"> in a 60 zone.  </w:t>
      </w:r>
    </w:p>
    <w:p w:rsidR="007E6A63" w:rsidRDefault="005445AC" w:rsidP="007E6A63">
      <w:pPr>
        <w:pStyle w:val="Body"/>
        <w:ind w:left="0"/>
        <w:rPr>
          <w:rFonts w:eastAsia="Calibri"/>
        </w:rPr>
      </w:pPr>
      <w:r w:rsidRPr="005445AC">
        <w:rPr>
          <w:rFonts w:eastAsia="Calibri"/>
        </w:rPr>
        <w:t>M</w:t>
      </w:r>
      <w:r w:rsidR="007E6A63" w:rsidRPr="005445AC">
        <w:rPr>
          <w:rFonts w:eastAsia="Calibri"/>
        </w:rPr>
        <w:t>ale drivers are less likely than female drivers to</w:t>
      </w:r>
      <w:r w:rsidRPr="005445AC">
        <w:rPr>
          <w:rFonts w:eastAsia="Calibri"/>
        </w:rPr>
        <w:t xml:space="preserve"> agree that they will be caught if they were to speed</w:t>
      </w:r>
      <w:r w:rsidR="007E6A63" w:rsidRPr="005445AC">
        <w:rPr>
          <w:rFonts w:eastAsia="Calibri"/>
        </w:rPr>
        <w:t xml:space="preserve">. </w:t>
      </w:r>
      <w:r w:rsidR="00793273" w:rsidRPr="005445AC">
        <w:rPr>
          <w:rFonts w:eastAsia="Calibri"/>
        </w:rPr>
        <w:t>D</w:t>
      </w:r>
      <w:r w:rsidR="007E6A63" w:rsidRPr="005445AC">
        <w:rPr>
          <w:rFonts w:eastAsia="Calibri"/>
        </w:rPr>
        <w:t xml:space="preserve">rivers aged 18 to 25 years were </w:t>
      </w:r>
      <w:r w:rsidR="002F567D" w:rsidRPr="005445AC">
        <w:rPr>
          <w:rFonts w:eastAsia="Calibri"/>
        </w:rPr>
        <w:t xml:space="preserve">also </w:t>
      </w:r>
      <w:r w:rsidR="007E6A63" w:rsidRPr="005445AC">
        <w:rPr>
          <w:rFonts w:eastAsia="Calibri"/>
        </w:rPr>
        <w:t>less likely than older drivers to believe that they have a high chance of being caught</w:t>
      </w:r>
      <w:r w:rsidR="00281DA8" w:rsidRPr="005445AC">
        <w:rPr>
          <w:rFonts w:eastAsia="Calibri"/>
        </w:rPr>
        <w:t>,</w:t>
      </w:r>
      <w:r w:rsidRPr="005445AC">
        <w:rPr>
          <w:rFonts w:eastAsia="Calibri"/>
        </w:rPr>
        <w:t xml:space="preserve"> and more likely </w:t>
      </w:r>
      <w:r w:rsidR="007E6A63" w:rsidRPr="005445AC">
        <w:rPr>
          <w:rFonts w:eastAsia="Calibri"/>
        </w:rPr>
        <w:t xml:space="preserve">to believe </w:t>
      </w:r>
      <w:r w:rsidRPr="005445AC">
        <w:rPr>
          <w:rFonts w:eastAsia="Calibri"/>
        </w:rPr>
        <w:t>it is easy to avoid being caught and that their friends and family think it is okay to speed in a 60</w:t>
      </w:r>
      <w:r w:rsidR="00866C3B">
        <w:rPr>
          <w:rFonts w:eastAsia="Calibri"/>
        </w:rPr>
        <w:t>km/h</w:t>
      </w:r>
      <w:r w:rsidRPr="005445AC">
        <w:rPr>
          <w:rFonts w:eastAsia="Calibri"/>
        </w:rPr>
        <w:t xml:space="preserve"> zone. T</w:t>
      </w:r>
      <w:r w:rsidR="00281DA8" w:rsidRPr="005445AC">
        <w:rPr>
          <w:rFonts w:eastAsia="Calibri"/>
        </w:rPr>
        <w:t xml:space="preserve">here </w:t>
      </w:r>
      <w:r w:rsidRPr="005445AC">
        <w:rPr>
          <w:rFonts w:eastAsia="Calibri"/>
        </w:rPr>
        <w:t xml:space="preserve">also </w:t>
      </w:r>
      <w:r w:rsidR="00281DA8" w:rsidRPr="005445AC">
        <w:rPr>
          <w:rFonts w:eastAsia="Calibri"/>
        </w:rPr>
        <w:t>appears</w:t>
      </w:r>
      <w:r w:rsidR="007E6A63" w:rsidRPr="005445AC">
        <w:rPr>
          <w:rFonts w:eastAsia="Calibri"/>
        </w:rPr>
        <w:t xml:space="preserve"> to be a </w:t>
      </w:r>
      <w:r w:rsidR="00281DA8" w:rsidRPr="005445AC">
        <w:rPr>
          <w:rFonts w:eastAsia="Calibri"/>
        </w:rPr>
        <w:t>relationship</w:t>
      </w:r>
      <w:r w:rsidR="007E6A63" w:rsidRPr="005445AC">
        <w:rPr>
          <w:rFonts w:eastAsia="Calibri"/>
        </w:rPr>
        <w:t xml:space="preserve"> between</w:t>
      </w:r>
      <w:r w:rsidR="00281DA8" w:rsidRPr="005445AC">
        <w:rPr>
          <w:rFonts w:eastAsia="Calibri"/>
        </w:rPr>
        <w:t xml:space="preserve"> certain</w:t>
      </w:r>
      <w:r w:rsidR="007E6A63" w:rsidRPr="005445AC">
        <w:rPr>
          <w:rFonts w:eastAsia="Calibri"/>
        </w:rPr>
        <w:t xml:space="preserve"> </w:t>
      </w:r>
      <w:r w:rsidR="00281DA8" w:rsidRPr="005445AC">
        <w:rPr>
          <w:rFonts w:eastAsia="Calibri"/>
        </w:rPr>
        <w:t>driving behaviours</w:t>
      </w:r>
      <w:r w:rsidR="007E6A63" w:rsidRPr="005445AC">
        <w:rPr>
          <w:rFonts w:eastAsia="Calibri"/>
        </w:rPr>
        <w:t xml:space="preserve"> </w:t>
      </w:r>
      <w:r w:rsidR="00281DA8" w:rsidRPr="005445AC">
        <w:rPr>
          <w:rFonts w:eastAsia="Calibri"/>
        </w:rPr>
        <w:t xml:space="preserve">such as drink driving </w:t>
      </w:r>
      <w:r w:rsidR="007E6A63" w:rsidRPr="005445AC">
        <w:rPr>
          <w:rFonts w:eastAsia="Calibri"/>
        </w:rPr>
        <w:t>and speeding. Respondents who reported having driven while possibly over the legal alcohol limit in the previous 12 months were less likely to believe that they would have a high chance of being caught speeding</w:t>
      </w:r>
      <w:r w:rsidR="00281DA8" w:rsidRPr="005445AC">
        <w:rPr>
          <w:rFonts w:eastAsia="Calibri"/>
        </w:rPr>
        <w:t>,</w:t>
      </w:r>
      <w:r w:rsidR="007E6A63" w:rsidRPr="005445AC">
        <w:rPr>
          <w:rFonts w:eastAsia="Calibri"/>
        </w:rPr>
        <w:t xml:space="preserve"> and more likely to believe that it is easy to avoid being caught.</w:t>
      </w:r>
      <w:r w:rsidR="007E6A63" w:rsidRPr="0021208A">
        <w:rPr>
          <w:rFonts w:eastAsia="Calibri"/>
        </w:rPr>
        <w:t xml:space="preserve"> </w:t>
      </w:r>
    </w:p>
    <w:p w:rsidR="007E6A63" w:rsidRPr="00405B98" w:rsidRDefault="005445AC" w:rsidP="004D28F8">
      <w:pPr>
        <w:pStyle w:val="Heading31"/>
        <w:ind w:left="0"/>
      </w:pPr>
      <w:r>
        <w:lastRenderedPageBreak/>
        <w:t xml:space="preserve">Impaired </w:t>
      </w:r>
      <w:r w:rsidR="005C60CD">
        <w:t>driving</w:t>
      </w:r>
      <w:r w:rsidR="007E6A63" w:rsidRPr="00405B98">
        <w:t xml:space="preserve"> </w:t>
      </w:r>
    </w:p>
    <w:p w:rsidR="008D7B03" w:rsidRPr="008D7B03" w:rsidRDefault="005445AC" w:rsidP="008D7B03">
      <w:pPr>
        <w:pStyle w:val="SRCbody"/>
        <w:ind w:left="0"/>
        <w:rPr>
          <w:rFonts w:eastAsia="Calibri" w:cs="Times New Roman"/>
          <w:lang w:val="en-AU"/>
        </w:rPr>
      </w:pPr>
      <w:r>
        <w:rPr>
          <w:rFonts w:cs="Arial"/>
          <w:lang w:val="en-AU"/>
        </w:rPr>
        <w:t xml:space="preserve">Just under </w:t>
      </w:r>
      <w:r w:rsidR="00EB469A">
        <w:rPr>
          <w:rFonts w:cs="Arial"/>
          <w:lang w:val="en-AU"/>
        </w:rPr>
        <w:t>three</w:t>
      </w:r>
      <w:r w:rsidRPr="005445AC">
        <w:rPr>
          <w:rFonts w:cs="Arial"/>
          <w:lang w:val="en-AU"/>
        </w:rPr>
        <w:t xml:space="preserve"> quarter</w:t>
      </w:r>
      <w:r w:rsidR="00EB469A">
        <w:rPr>
          <w:rFonts w:cs="Arial"/>
          <w:lang w:val="en-AU"/>
        </w:rPr>
        <w:t>s</w:t>
      </w:r>
      <w:r w:rsidRPr="005445AC">
        <w:rPr>
          <w:rFonts w:cs="Arial"/>
          <w:lang w:val="en-AU"/>
        </w:rPr>
        <w:t xml:space="preserve"> of </w:t>
      </w:r>
      <w:r>
        <w:rPr>
          <w:rFonts w:cs="Arial"/>
          <w:lang w:val="en-AU"/>
        </w:rPr>
        <w:t xml:space="preserve">all </w:t>
      </w:r>
      <w:r w:rsidRPr="005445AC">
        <w:rPr>
          <w:rFonts w:cs="Arial"/>
          <w:lang w:val="en-AU"/>
        </w:rPr>
        <w:t>respondents</w:t>
      </w:r>
      <w:r>
        <w:rPr>
          <w:rFonts w:cs="Arial"/>
          <w:lang w:val="en-AU"/>
        </w:rPr>
        <w:t xml:space="preserve"> (72%) indicated they drank alcohol, compared to only 7% who use</w:t>
      </w:r>
      <w:r w:rsidR="00EB469A">
        <w:rPr>
          <w:rFonts w:cs="Arial"/>
          <w:lang w:val="en-AU"/>
        </w:rPr>
        <w:t>d</w:t>
      </w:r>
      <w:r>
        <w:rPr>
          <w:rFonts w:cs="Arial"/>
          <w:lang w:val="en-AU"/>
        </w:rPr>
        <w:t xml:space="preserve"> recreational drugs. </w:t>
      </w:r>
      <w:r w:rsidR="006F43AF">
        <w:rPr>
          <w:rFonts w:cs="Arial"/>
          <w:lang w:val="en-AU"/>
        </w:rPr>
        <w:t>O</w:t>
      </w:r>
      <w:r>
        <w:rPr>
          <w:rFonts w:cs="Arial"/>
          <w:lang w:val="en-AU"/>
        </w:rPr>
        <w:t xml:space="preserve">f those who used recreational drugs, 13% had driven after taking drugs. </w:t>
      </w:r>
      <w:r w:rsidR="006F43AF">
        <w:rPr>
          <w:rFonts w:cs="Arial"/>
          <w:lang w:val="en-AU"/>
        </w:rPr>
        <w:t>O</w:t>
      </w:r>
      <w:r>
        <w:rPr>
          <w:rFonts w:cs="Arial"/>
          <w:lang w:val="en-AU"/>
        </w:rPr>
        <w:t xml:space="preserve">nly 6% of respondents had got into a car when they thought the driver was over the legal limit. </w:t>
      </w:r>
      <w:r w:rsidR="006F43AF">
        <w:rPr>
          <w:rFonts w:cs="Arial"/>
          <w:lang w:val="en-AU"/>
        </w:rPr>
        <w:t>Both</w:t>
      </w:r>
      <w:r>
        <w:rPr>
          <w:rFonts w:cs="Arial"/>
          <w:lang w:val="en-AU"/>
        </w:rPr>
        <w:t xml:space="preserve"> behaviours were more common among males compared to females.</w:t>
      </w:r>
      <w:r w:rsidR="008D7B03">
        <w:rPr>
          <w:rFonts w:cs="Arial"/>
          <w:lang w:val="en-AU"/>
        </w:rPr>
        <w:t xml:space="preserve"> </w:t>
      </w:r>
      <w:r w:rsidR="008D7B03" w:rsidRPr="008D7B03">
        <w:rPr>
          <w:rFonts w:eastAsia="Calibri" w:cs="Times New Roman"/>
          <w:lang w:val="en-AU"/>
        </w:rPr>
        <w:t xml:space="preserve">When respondents had driven after drinking, drug use, or had been a passenger when they suspected the driver was over the limit, the main reasons were typically that they thought the driver/they were capable and that they just wanted to get home. </w:t>
      </w:r>
    </w:p>
    <w:p w:rsidR="008D7B03" w:rsidRDefault="008D7B03" w:rsidP="007E6A63">
      <w:pPr>
        <w:spacing w:line="360" w:lineRule="auto"/>
        <w:jc w:val="both"/>
        <w:rPr>
          <w:rFonts w:cs="Arial"/>
          <w:lang w:val="en-AU"/>
        </w:rPr>
      </w:pPr>
      <w:r>
        <w:rPr>
          <w:rFonts w:cs="Arial"/>
          <w:lang w:val="en-AU"/>
        </w:rPr>
        <w:t>Unlike speeding behaviours (30%), 23% of respondents felt it is easy to avoid being caught if driving over the</w:t>
      </w:r>
      <w:r w:rsidR="00866C3B">
        <w:rPr>
          <w:rFonts w:cs="Arial"/>
          <w:lang w:val="en-AU"/>
        </w:rPr>
        <w:t xml:space="preserve"> BAC </w:t>
      </w:r>
      <w:r>
        <w:rPr>
          <w:rFonts w:cs="Arial"/>
          <w:lang w:val="en-AU"/>
        </w:rPr>
        <w:t>limit. Similarly, almost t</w:t>
      </w:r>
      <w:r w:rsidRPr="008D7B03">
        <w:rPr>
          <w:rFonts w:cs="Arial"/>
          <w:lang w:val="en-AU"/>
        </w:rPr>
        <w:t xml:space="preserve">wo </w:t>
      </w:r>
      <w:r>
        <w:rPr>
          <w:rFonts w:cs="Arial"/>
          <w:lang w:val="en-AU"/>
        </w:rPr>
        <w:t xml:space="preserve">thirds of </w:t>
      </w:r>
      <w:r w:rsidRPr="008D7B03">
        <w:rPr>
          <w:rFonts w:cs="Arial"/>
          <w:lang w:val="en-AU"/>
        </w:rPr>
        <w:t>respondents agreed that</w:t>
      </w:r>
      <w:r>
        <w:rPr>
          <w:rFonts w:cs="Arial"/>
          <w:lang w:val="en-AU"/>
        </w:rPr>
        <w:t xml:space="preserve"> they would be caught if </w:t>
      </w:r>
      <w:r w:rsidRPr="008D7B03">
        <w:rPr>
          <w:rFonts w:cs="Arial"/>
          <w:lang w:val="en-AU"/>
        </w:rPr>
        <w:t xml:space="preserve">they were driving over the </w:t>
      </w:r>
      <w:r w:rsidR="00FC3C63">
        <w:rPr>
          <w:rFonts w:cs="Arial"/>
          <w:lang w:val="en-AU"/>
        </w:rPr>
        <w:t>blood alcohol</w:t>
      </w:r>
      <w:r w:rsidR="00866C3B">
        <w:rPr>
          <w:rFonts w:cs="Arial"/>
          <w:lang w:val="en-AU"/>
        </w:rPr>
        <w:t xml:space="preserve"> </w:t>
      </w:r>
      <w:r w:rsidRPr="008D7B03">
        <w:rPr>
          <w:rFonts w:cs="Arial"/>
          <w:lang w:val="en-AU"/>
        </w:rPr>
        <w:t>limit (64%)</w:t>
      </w:r>
      <w:r>
        <w:rPr>
          <w:rFonts w:cs="Arial"/>
          <w:lang w:val="en-AU"/>
        </w:rPr>
        <w:t>, compared to just over half for speeding (</w:t>
      </w:r>
      <w:r w:rsidR="00FC3C63">
        <w:rPr>
          <w:rFonts w:cs="Arial"/>
          <w:lang w:val="en-AU"/>
        </w:rPr>
        <w:t>60</w:t>
      </w:r>
      <w:r>
        <w:rPr>
          <w:rFonts w:cs="Arial"/>
          <w:lang w:val="en-AU"/>
        </w:rPr>
        <w:t xml:space="preserve">%). And only </w:t>
      </w:r>
      <w:r w:rsidRPr="008D7B03">
        <w:rPr>
          <w:rFonts w:cs="Arial"/>
          <w:lang w:val="en-AU"/>
        </w:rPr>
        <w:t>one in ten respondents (</w:t>
      </w:r>
      <w:r>
        <w:rPr>
          <w:rFonts w:cs="Arial"/>
          <w:lang w:val="en-AU"/>
        </w:rPr>
        <w:t>9</w:t>
      </w:r>
      <w:r w:rsidRPr="008D7B03">
        <w:rPr>
          <w:rFonts w:cs="Arial"/>
          <w:lang w:val="en-AU"/>
        </w:rPr>
        <w:t>%) agreed that their family and friends think it is OK to drive slightly over the</w:t>
      </w:r>
      <w:r w:rsidR="00866C3B">
        <w:rPr>
          <w:rFonts w:cs="Arial"/>
          <w:lang w:val="en-AU"/>
        </w:rPr>
        <w:t xml:space="preserve"> </w:t>
      </w:r>
      <w:r w:rsidR="00563F91">
        <w:rPr>
          <w:rFonts w:cs="Arial"/>
          <w:lang w:val="en-AU"/>
        </w:rPr>
        <w:t>blood alcohol</w:t>
      </w:r>
      <w:r w:rsidRPr="008D7B03">
        <w:rPr>
          <w:rFonts w:cs="Arial"/>
          <w:lang w:val="en-AU"/>
        </w:rPr>
        <w:t xml:space="preserve"> limit</w:t>
      </w:r>
      <w:r>
        <w:rPr>
          <w:rFonts w:cs="Arial"/>
          <w:lang w:val="en-AU"/>
        </w:rPr>
        <w:t xml:space="preserve"> compared to one in three (</w:t>
      </w:r>
      <w:r w:rsidR="00563F91">
        <w:rPr>
          <w:rFonts w:cs="Arial"/>
          <w:lang w:val="en-AU"/>
        </w:rPr>
        <w:t>28</w:t>
      </w:r>
      <w:r>
        <w:rPr>
          <w:rFonts w:cs="Arial"/>
          <w:lang w:val="en-AU"/>
        </w:rPr>
        <w:t xml:space="preserve">%) for </w:t>
      </w:r>
      <w:r w:rsidR="00EB469A">
        <w:rPr>
          <w:rFonts w:cs="Arial"/>
          <w:lang w:val="en-AU"/>
        </w:rPr>
        <w:t>driving at a few kms per hour over the speed limit</w:t>
      </w:r>
      <w:r w:rsidRPr="008D7B03">
        <w:rPr>
          <w:rFonts w:cs="Arial"/>
          <w:lang w:val="en-AU"/>
        </w:rPr>
        <w:t>.</w:t>
      </w:r>
      <w:r>
        <w:rPr>
          <w:rFonts w:cs="Arial"/>
          <w:lang w:val="en-AU"/>
        </w:rPr>
        <w:t xml:space="preserve"> </w:t>
      </w:r>
    </w:p>
    <w:p w:rsidR="008D7B03" w:rsidRDefault="008D7B03" w:rsidP="007E6A63">
      <w:pPr>
        <w:spacing w:line="360" w:lineRule="auto"/>
        <w:jc w:val="both"/>
        <w:rPr>
          <w:rFonts w:cs="Arial"/>
          <w:lang w:val="en-AU"/>
        </w:rPr>
      </w:pPr>
      <w:r>
        <w:rPr>
          <w:rFonts w:cs="Arial"/>
          <w:lang w:val="en-AU"/>
        </w:rPr>
        <w:t xml:space="preserve">Incidences of driving regularly while drowsy have decreased significantly since 2013, from 18% to 11% in 2014 Main. As found in previous years, males and young adults were more likely to regularly drive while tired compared to females and older adults. Similarly, </w:t>
      </w:r>
      <w:r w:rsidR="000866FF">
        <w:rPr>
          <w:rFonts w:cs="Arial"/>
          <w:lang w:val="en-AU"/>
        </w:rPr>
        <w:t xml:space="preserve">significantly more of </w:t>
      </w:r>
      <w:r>
        <w:rPr>
          <w:rFonts w:cs="Arial"/>
          <w:lang w:val="en-AU"/>
        </w:rPr>
        <w:t>those who</w:t>
      </w:r>
      <w:r w:rsidR="00EB469A">
        <w:rPr>
          <w:rFonts w:cs="Arial"/>
          <w:lang w:val="en-AU"/>
        </w:rPr>
        <w:t xml:space="preserve"> a)</w:t>
      </w:r>
      <w:r>
        <w:rPr>
          <w:rFonts w:cs="Arial"/>
          <w:lang w:val="en-AU"/>
        </w:rPr>
        <w:t xml:space="preserve"> had driven when they suspected they were over the </w:t>
      </w:r>
      <w:r w:rsidR="00DE7CA4">
        <w:rPr>
          <w:rFonts w:cs="Arial"/>
          <w:lang w:val="en-AU"/>
        </w:rPr>
        <w:t xml:space="preserve">blood alcohol </w:t>
      </w:r>
      <w:r>
        <w:rPr>
          <w:rFonts w:cs="Arial"/>
          <w:lang w:val="en-AU"/>
        </w:rPr>
        <w:t>limit</w:t>
      </w:r>
      <w:r w:rsidR="000866FF">
        <w:rPr>
          <w:rFonts w:cs="Arial"/>
          <w:lang w:val="en-AU"/>
        </w:rPr>
        <w:t xml:space="preserve">, </w:t>
      </w:r>
      <w:r w:rsidR="00EB469A">
        <w:rPr>
          <w:rFonts w:cs="Arial"/>
          <w:lang w:val="en-AU"/>
        </w:rPr>
        <w:t xml:space="preserve">b) </w:t>
      </w:r>
      <w:r w:rsidR="000866FF">
        <w:rPr>
          <w:rFonts w:cs="Arial"/>
          <w:lang w:val="en-AU"/>
        </w:rPr>
        <w:t xml:space="preserve">had been involved in an accident and </w:t>
      </w:r>
      <w:r w:rsidR="00EB469A">
        <w:rPr>
          <w:rFonts w:cs="Arial"/>
          <w:lang w:val="en-AU"/>
        </w:rPr>
        <w:t xml:space="preserve">c) </w:t>
      </w:r>
      <w:r w:rsidR="000866FF">
        <w:rPr>
          <w:rFonts w:cs="Arial"/>
          <w:lang w:val="en-AU"/>
        </w:rPr>
        <w:t>drove long distances regularly</w:t>
      </w:r>
      <w:r w:rsidR="007B4F22">
        <w:rPr>
          <w:rFonts w:cs="Arial"/>
          <w:lang w:val="en-AU"/>
        </w:rPr>
        <w:t>,</w:t>
      </w:r>
      <w:r w:rsidR="000866FF">
        <w:rPr>
          <w:rFonts w:cs="Arial"/>
          <w:lang w:val="en-AU"/>
        </w:rPr>
        <w:t xml:space="preserve"> drove while drowsy</w:t>
      </w:r>
      <w:r w:rsidR="00563F91">
        <w:rPr>
          <w:rFonts w:cs="Arial"/>
          <w:lang w:val="en-AU"/>
        </w:rPr>
        <w:t xml:space="preserve"> </w:t>
      </w:r>
      <w:r w:rsidR="00DE7CA4">
        <w:rPr>
          <w:rFonts w:cs="Arial"/>
          <w:lang w:val="en-AU"/>
        </w:rPr>
        <w:t>(</w:t>
      </w:r>
      <w:r w:rsidR="00563F91">
        <w:rPr>
          <w:rFonts w:cs="Arial"/>
          <w:lang w:val="en-AU"/>
        </w:rPr>
        <w:t xml:space="preserve">compared to those who had not driven over the limit, been involved in an accident and drove </w:t>
      </w:r>
      <w:r w:rsidR="00DE7CA4">
        <w:rPr>
          <w:rFonts w:cs="Arial"/>
          <w:lang w:val="en-AU"/>
        </w:rPr>
        <w:t>short distances)</w:t>
      </w:r>
      <w:r w:rsidR="000866FF">
        <w:rPr>
          <w:rFonts w:cs="Arial"/>
          <w:lang w:val="en-AU"/>
        </w:rPr>
        <w:t>. Similar to other risky driving behaviours, the main reason for driving while drowsy was ‘I just wanted to get home’ (26%).</w:t>
      </w:r>
    </w:p>
    <w:p w:rsidR="00D56F5E" w:rsidRDefault="00D56F5E" w:rsidP="00D56F5E">
      <w:pPr>
        <w:pStyle w:val="aFignote"/>
      </w:pPr>
    </w:p>
    <w:p w:rsidR="007E6A63" w:rsidRPr="0000695A" w:rsidRDefault="007E6A63" w:rsidP="004D28F8">
      <w:pPr>
        <w:pStyle w:val="Heading31"/>
        <w:ind w:left="0"/>
      </w:pPr>
      <w:r w:rsidRPr="0000695A">
        <w:t>Distractions</w:t>
      </w:r>
    </w:p>
    <w:p w:rsidR="007E6A63" w:rsidRPr="00EC5B42" w:rsidRDefault="007115BB" w:rsidP="007E6A63">
      <w:pPr>
        <w:pStyle w:val="Body"/>
        <w:ind w:left="0"/>
        <w:rPr>
          <w:rFonts w:eastAsia="Calibri"/>
        </w:rPr>
      </w:pPr>
      <w:r w:rsidRPr="007115BB">
        <w:rPr>
          <w:rFonts w:eastAsia="Calibri"/>
        </w:rPr>
        <w:t>Just over half of licence holders aged 18-60 (56%) indicated that they used a handheld mobile in the last month. This figure has significantly decreased from 62% in 2013.</w:t>
      </w:r>
      <w:r>
        <w:rPr>
          <w:rFonts w:eastAsia="Calibri"/>
        </w:rPr>
        <w:t xml:space="preserve"> Two in five respondents were distracted by other drivers (41%), with just over one third distracted by their own thoughts (37%), and one in four distracted by street signs</w:t>
      </w:r>
      <w:r w:rsidR="00866C3B">
        <w:rPr>
          <w:rFonts w:eastAsia="Calibri"/>
        </w:rPr>
        <w:t xml:space="preserve"> or passengers</w:t>
      </w:r>
      <w:r>
        <w:rPr>
          <w:rFonts w:eastAsia="Calibri"/>
        </w:rPr>
        <w:t xml:space="preserve"> (24%</w:t>
      </w:r>
      <w:r w:rsidR="00866C3B">
        <w:rPr>
          <w:rFonts w:eastAsia="Calibri"/>
        </w:rPr>
        <w:t xml:space="preserve"> each</w:t>
      </w:r>
      <w:r>
        <w:rPr>
          <w:rFonts w:eastAsia="Calibri"/>
        </w:rPr>
        <w:t>). Respondents generally agreed that taking their eyes off the road for a few seconds was dangerous</w:t>
      </w:r>
      <w:r w:rsidR="00EB469A">
        <w:rPr>
          <w:rFonts w:eastAsia="Calibri"/>
        </w:rPr>
        <w:t xml:space="preserve"> (87%)</w:t>
      </w:r>
      <w:r>
        <w:rPr>
          <w:rFonts w:eastAsia="Calibri"/>
        </w:rPr>
        <w:t xml:space="preserve"> and that they can ignore their mobile if a text or calls arrives</w:t>
      </w:r>
      <w:r w:rsidR="00EB469A">
        <w:rPr>
          <w:rFonts w:eastAsia="Calibri"/>
        </w:rPr>
        <w:t xml:space="preserve"> (85%)</w:t>
      </w:r>
      <w:r w:rsidR="00EC5B42">
        <w:rPr>
          <w:rFonts w:eastAsia="Calibri"/>
        </w:rPr>
        <w:t>. Only 20% said their family and friends think it is ok</w:t>
      </w:r>
      <w:r w:rsidR="00866C3B">
        <w:rPr>
          <w:rFonts w:eastAsia="Calibri"/>
        </w:rPr>
        <w:t>ay</w:t>
      </w:r>
      <w:r w:rsidR="00EC5B42">
        <w:rPr>
          <w:rFonts w:eastAsia="Calibri"/>
        </w:rPr>
        <w:t xml:space="preserve"> to use a mobile phone without a hands free kit.</w:t>
      </w:r>
    </w:p>
    <w:p w:rsidR="007E6A63" w:rsidRPr="00C71F59" w:rsidRDefault="00EC5B42" w:rsidP="007E6A63">
      <w:pPr>
        <w:pStyle w:val="Body"/>
        <w:ind w:left="0"/>
        <w:rPr>
          <w:rFonts w:eastAsia="Calibri"/>
          <w:highlight w:val="yellow"/>
        </w:rPr>
      </w:pPr>
      <w:r w:rsidRPr="00EC5B42">
        <w:rPr>
          <w:rFonts w:eastAsia="Calibri"/>
        </w:rPr>
        <w:t xml:space="preserve">Just </w:t>
      </w:r>
      <w:r w:rsidR="00DE7CA4">
        <w:rPr>
          <w:rFonts w:eastAsia="Calibri"/>
        </w:rPr>
        <w:t>under half</w:t>
      </w:r>
      <w:r w:rsidRPr="00EC5B42">
        <w:rPr>
          <w:rFonts w:eastAsia="Calibri"/>
        </w:rPr>
        <w:t xml:space="preserve"> </w:t>
      </w:r>
      <w:r w:rsidR="00703212" w:rsidRPr="00EC5B42">
        <w:rPr>
          <w:rFonts w:eastAsia="Calibri"/>
        </w:rPr>
        <w:t>(</w:t>
      </w:r>
      <w:r w:rsidR="00DE7CA4">
        <w:rPr>
          <w:rFonts w:eastAsia="Calibri"/>
        </w:rPr>
        <w:t>46</w:t>
      </w:r>
      <w:r w:rsidR="00703212" w:rsidRPr="00EC5B42">
        <w:rPr>
          <w:rFonts w:eastAsia="Calibri"/>
        </w:rPr>
        <w:t xml:space="preserve">%) </w:t>
      </w:r>
      <w:r w:rsidR="007E6A63" w:rsidRPr="00EC5B42">
        <w:rPr>
          <w:rFonts w:eastAsia="Calibri"/>
        </w:rPr>
        <w:t>said that they never make or answer calls while driving</w:t>
      </w:r>
      <w:r w:rsidRPr="00EC5B42">
        <w:rPr>
          <w:rFonts w:eastAsia="Calibri"/>
        </w:rPr>
        <w:t xml:space="preserve"> while </w:t>
      </w:r>
      <w:r w:rsidR="00DE7CA4">
        <w:rPr>
          <w:rFonts w:eastAsia="Calibri"/>
        </w:rPr>
        <w:t>35</w:t>
      </w:r>
      <w:r w:rsidRPr="00EC5B42">
        <w:rPr>
          <w:rFonts w:eastAsia="Calibri"/>
        </w:rPr>
        <w:t xml:space="preserve">% only use a hands free kit to make or answer calls. The </w:t>
      </w:r>
      <w:r w:rsidR="007E6A63" w:rsidRPr="00EC5B42">
        <w:rPr>
          <w:rFonts w:eastAsia="Calibri"/>
        </w:rPr>
        <w:t xml:space="preserve">incidence </w:t>
      </w:r>
      <w:r w:rsidRPr="00EC5B42">
        <w:rPr>
          <w:rFonts w:eastAsia="Calibri"/>
        </w:rPr>
        <w:t xml:space="preserve">of never using a phone while driving </w:t>
      </w:r>
      <w:r w:rsidR="007E6A63" w:rsidRPr="00EC5B42">
        <w:rPr>
          <w:rFonts w:eastAsia="Calibri"/>
        </w:rPr>
        <w:t>was</w:t>
      </w:r>
      <w:r w:rsidRPr="00EC5B42">
        <w:rPr>
          <w:rFonts w:eastAsia="Calibri"/>
        </w:rPr>
        <w:t xml:space="preserve"> highest</w:t>
      </w:r>
      <w:r w:rsidR="007E6A63" w:rsidRPr="00EC5B42">
        <w:rPr>
          <w:rFonts w:eastAsia="Calibri"/>
        </w:rPr>
        <w:t xml:space="preserve"> among drivers aged</w:t>
      </w:r>
      <w:r w:rsidR="00703212" w:rsidRPr="00EC5B42">
        <w:rPr>
          <w:rFonts w:eastAsia="Calibri"/>
        </w:rPr>
        <w:t xml:space="preserve"> 6</w:t>
      </w:r>
      <w:r w:rsidRPr="00EC5B42">
        <w:rPr>
          <w:rFonts w:eastAsia="Calibri"/>
        </w:rPr>
        <w:t>1 and over</w:t>
      </w:r>
      <w:r w:rsidR="00703212" w:rsidRPr="00EC5B42">
        <w:rPr>
          <w:rFonts w:eastAsia="Calibri"/>
        </w:rPr>
        <w:t xml:space="preserve"> (</w:t>
      </w:r>
      <w:r w:rsidRPr="00EC5B42">
        <w:rPr>
          <w:rFonts w:eastAsia="Calibri"/>
        </w:rPr>
        <w:t>75</w:t>
      </w:r>
      <w:r w:rsidR="00703212" w:rsidRPr="00EC5B42">
        <w:rPr>
          <w:rFonts w:eastAsia="Calibri"/>
        </w:rPr>
        <w:t>%)</w:t>
      </w:r>
      <w:r w:rsidR="007E6A63" w:rsidRPr="00EC5B42">
        <w:rPr>
          <w:rFonts w:eastAsia="Calibri"/>
        </w:rPr>
        <w:t xml:space="preserve">. Young adults </w:t>
      </w:r>
      <w:r w:rsidR="001A0B5E">
        <w:rPr>
          <w:rFonts w:eastAsia="Calibri"/>
        </w:rPr>
        <w:t xml:space="preserve">(18-25 years) </w:t>
      </w:r>
      <w:r w:rsidR="007E6A63" w:rsidRPr="00EC5B42">
        <w:rPr>
          <w:rFonts w:eastAsia="Calibri"/>
        </w:rPr>
        <w:t>were more likely to answer their phone and put it on their lap or console</w:t>
      </w:r>
      <w:r w:rsidR="00703212" w:rsidRPr="00EC5B42">
        <w:rPr>
          <w:rFonts w:eastAsia="Calibri"/>
        </w:rPr>
        <w:t xml:space="preserve"> (</w:t>
      </w:r>
      <w:r w:rsidR="001A0B5E">
        <w:rPr>
          <w:rFonts w:eastAsia="Calibri"/>
        </w:rPr>
        <w:t>23</w:t>
      </w:r>
      <w:r w:rsidR="00703212" w:rsidRPr="00EC5B42">
        <w:rPr>
          <w:rFonts w:eastAsia="Calibri"/>
        </w:rPr>
        <w:t>%)</w:t>
      </w:r>
      <w:r w:rsidRPr="00EC5B42">
        <w:rPr>
          <w:rFonts w:eastAsia="Calibri"/>
        </w:rPr>
        <w:t xml:space="preserve">. Those who reported </w:t>
      </w:r>
      <w:r w:rsidR="007E6A63" w:rsidRPr="00EC5B42">
        <w:rPr>
          <w:rFonts w:eastAsia="Calibri"/>
        </w:rPr>
        <w:t xml:space="preserve">‘drink driving’ were </w:t>
      </w:r>
      <w:r w:rsidR="00CF39F4" w:rsidRPr="00EC5B42">
        <w:rPr>
          <w:rFonts w:eastAsia="Calibri"/>
        </w:rPr>
        <w:t xml:space="preserve">more </w:t>
      </w:r>
      <w:r w:rsidR="007E6A63" w:rsidRPr="00EC5B42">
        <w:rPr>
          <w:rFonts w:eastAsia="Calibri"/>
        </w:rPr>
        <w:t xml:space="preserve">likely to </w:t>
      </w:r>
      <w:r w:rsidRPr="00EC5B42">
        <w:rPr>
          <w:rFonts w:eastAsia="Calibri"/>
        </w:rPr>
        <w:t xml:space="preserve">hold the phone to their ear </w:t>
      </w:r>
      <w:r w:rsidR="00CF39F4" w:rsidRPr="00EC5B42">
        <w:rPr>
          <w:rFonts w:eastAsia="Calibri"/>
        </w:rPr>
        <w:t xml:space="preserve">compared to </w:t>
      </w:r>
      <w:r w:rsidR="007E6A63" w:rsidRPr="00EC5B42">
        <w:rPr>
          <w:rFonts w:eastAsia="Calibri"/>
        </w:rPr>
        <w:t>those who did not drink drive.</w:t>
      </w:r>
      <w:r w:rsidRPr="00EC5B42">
        <w:rPr>
          <w:rFonts w:eastAsia="Calibri"/>
        </w:rPr>
        <w:t xml:space="preserve"> Those who did not drink drive, had not been in an accident and who drove short distances were most likely to report never making or answering calls while driving.</w:t>
      </w:r>
      <w:r w:rsidR="007E6A63" w:rsidRPr="00C71F59">
        <w:rPr>
          <w:rFonts w:eastAsia="Calibri"/>
          <w:highlight w:val="yellow"/>
        </w:rPr>
        <w:t xml:space="preserve"> </w:t>
      </w:r>
    </w:p>
    <w:p w:rsidR="007E6A63" w:rsidRPr="00EC5B42" w:rsidRDefault="007E6A63" w:rsidP="007E6A63">
      <w:pPr>
        <w:pStyle w:val="Body"/>
        <w:ind w:left="0"/>
        <w:rPr>
          <w:rFonts w:eastAsia="Calibri"/>
        </w:rPr>
      </w:pPr>
      <w:r w:rsidRPr="00EC5B42">
        <w:rPr>
          <w:rFonts w:eastAsia="Calibri"/>
        </w:rPr>
        <w:t xml:space="preserve">When asked specifically about using a handheld mobile for calls and for texting, males </w:t>
      </w:r>
      <w:r w:rsidR="00EC5B42" w:rsidRPr="00EC5B42">
        <w:rPr>
          <w:rFonts w:eastAsia="Calibri"/>
        </w:rPr>
        <w:t xml:space="preserve">and young adults </w:t>
      </w:r>
      <w:r w:rsidRPr="00EC5B42">
        <w:rPr>
          <w:rFonts w:eastAsia="Calibri"/>
        </w:rPr>
        <w:t xml:space="preserve">were more likely to </w:t>
      </w:r>
      <w:r w:rsidR="00EC5B42" w:rsidRPr="00EC5B42">
        <w:rPr>
          <w:rFonts w:eastAsia="Calibri"/>
        </w:rPr>
        <w:t>use their phone in general compared to females and older adults. Regional respondents were more likely than metropolitan respondents to use their phone while actively driving</w:t>
      </w:r>
      <w:r w:rsidR="00EC5B42">
        <w:rPr>
          <w:rFonts w:eastAsia="Calibri"/>
        </w:rPr>
        <w:t>; however metropolitan respondents were more likely to read or write a text message while stopped at the lights</w:t>
      </w:r>
      <w:r w:rsidR="00EC5B42" w:rsidRPr="00EC5B42">
        <w:rPr>
          <w:rFonts w:eastAsia="Calibri"/>
        </w:rPr>
        <w:t>.</w:t>
      </w:r>
      <w:r w:rsidRPr="00EC5B42">
        <w:rPr>
          <w:rFonts w:eastAsia="Calibri"/>
        </w:rPr>
        <w:t xml:space="preserve"> </w:t>
      </w:r>
    </w:p>
    <w:p w:rsidR="006F43AF" w:rsidRDefault="006F43AF" w:rsidP="006F43AF">
      <w:pPr>
        <w:pStyle w:val="aFignote"/>
      </w:pPr>
    </w:p>
    <w:p w:rsidR="006F43AF" w:rsidRDefault="006F43AF" w:rsidP="006F43AF">
      <w:pPr>
        <w:pStyle w:val="aFignote"/>
      </w:pPr>
    </w:p>
    <w:p w:rsidR="007E6A63" w:rsidRPr="004B47D6" w:rsidRDefault="007E6A63" w:rsidP="004D28F8">
      <w:pPr>
        <w:pStyle w:val="Heading31"/>
        <w:ind w:left="0"/>
      </w:pPr>
      <w:r w:rsidRPr="004B47D6">
        <w:lastRenderedPageBreak/>
        <w:t xml:space="preserve">Vehicle </w:t>
      </w:r>
      <w:r w:rsidR="007B4F22">
        <w:t xml:space="preserve">ownership &amp; </w:t>
      </w:r>
      <w:r w:rsidRPr="004B47D6">
        <w:t>purchasing</w:t>
      </w:r>
    </w:p>
    <w:p w:rsidR="007B4F22" w:rsidRDefault="007B4F22" w:rsidP="007B4F22">
      <w:pPr>
        <w:pStyle w:val="Body"/>
        <w:ind w:left="0"/>
        <w:rPr>
          <w:rFonts w:eastAsia="Calibri"/>
        </w:rPr>
      </w:pPr>
      <w:r w:rsidRPr="0038406B">
        <w:rPr>
          <w:rFonts w:eastAsia="Calibri" w:cs="Arial"/>
        </w:rPr>
        <w:t xml:space="preserve">Most respondents either personally own the car that they usually drive (78%), or use a car owned by someone else in their household (14%) – young adults were least likely to own the car they usually drove and most likely to drive a car owned by somebody else in their household. </w:t>
      </w:r>
      <w:r w:rsidRPr="0038406B">
        <w:rPr>
          <w:rFonts w:eastAsia="Calibri"/>
        </w:rPr>
        <w:t>Consistent with previous years, most respondents felt their car was ‘important but not everything’ or that they ‘cared a little but not too much’ about their car.</w:t>
      </w:r>
    </w:p>
    <w:p w:rsidR="00D56F5E" w:rsidRDefault="00D56F5E" w:rsidP="007B4F22">
      <w:pPr>
        <w:pStyle w:val="Body"/>
        <w:ind w:left="0"/>
        <w:rPr>
          <w:rFonts w:eastAsia="Calibri" w:cs="Arial"/>
        </w:rPr>
      </w:pPr>
      <w:r>
        <w:rPr>
          <w:rFonts w:eastAsia="Calibri" w:cs="Arial"/>
        </w:rPr>
        <w:t xml:space="preserve">On average, respondents had 2.14 cars at their </w:t>
      </w:r>
      <w:r w:rsidR="009D3CE5">
        <w:rPr>
          <w:rFonts w:eastAsia="Calibri" w:cs="Arial"/>
        </w:rPr>
        <w:t>household;</w:t>
      </w:r>
      <w:r>
        <w:rPr>
          <w:rFonts w:eastAsia="Calibri" w:cs="Arial"/>
        </w:rPr>
        <w:t xml:space="preserve"> this figure was highest for those aged 18-25 (mean 2.75 cars). Regional respondents had significantly more trucks or buses and motorbikes than metropolitan respondents. Almost all respondents (94%) drove a car either daily or at least weekly </w:t>
      </w:r>
      <w:r w:rsidR="009D3CE5">
        <w:rPr>
          <w:rFonts w:eastAsia="Calibri" w:cs="Arial"/>
        </w:rPr>
        <w:t>and</w:t>
      </w:r>
      <w:r>
        <w:rPr>
          <w:rFonts w:eastAsia="Calibri" w:cs="Arial"/>
        </w:rPr>
        <w:t xml:space="preserve"> </w:t>
      </w:r>
      <w:r w:rsidR="009D3CE5">
        <w:rPr>
          <w:rFonts w:eastAsia="Calibri" w:cs="Arial"/>
        </w:rPr>
        <w:t>a</w:t>
      </w:r>
      <w:r>
        <w:rPr>
          <w:rFonts w:eastAsia="Calibri" w:cs="Arial"/>
        </w:rPr>
        <w:t xml:space="preserve"> further 52% travelled in a car as a passenger </w:t>
      </w:r>
      <w:r w:rsidR="009D3CE5">
        <w:rPr>
          <w:rFonts w:eastAsia="Calibri" w:cs="Arial"/>
        </w:rPr>
        <w:t xml:space="preserve">daily or </w:t>
      </w:r>
      <w:r>
        <w:rPr>
          <w:rFonts w:eastAsia="Calibri" w:cs="Arial"/>
        </w:rPr>
        <w:t>at least weekly</w:t>
      </w:r>
      <w:r w:rsidR="009D3CE5">
        <w:rPr>
          <w:rFonts w:eastAsia="Calibri" w:cs="Arial"/>
        </w:rPr>
        <w:t>.</w:t>
      </w:r>
      <w:r>
        <w:rPr>
          <w:rFonts w:eastAsia="Calibri" w:cs="Arial"/>
        </w:rPr>
        <w:t xml:space="preserve"> </w:t>
      </w:r>
    </w:p>
    <w:p w:rsidR="009D3CE5" w:rsidRDefault="007E6A63" w:rsidP="007E6A63">
      <w:pPr>
        <w:pStyle w:val="Body"/>
        <w:ind w:left="0"/>
        <w:rPr>
          <w:rFonts w:eastAsia="Calibri" w:cs="Arial"/>
        </w:rPr>
      </w:pPr>
      <w:r w:rsidRPr="00692248">
        <w:rPr>
          <w:rFonts w:eastAsia="Calibri" w:cs="Arial"/>
        </w:rPr>
        <w:t xml:space="preserve">Vehicle purchasing intentions </w:t>
      </w:r>
      <w:r w:rsidR="00EC5B42" w:rsidRPr="00692248">
        <w:rPr>
          <w:rFonts w:eastAsia="Calibri" w:cs="Arial"/>
        </w:rPr>
        <w:t xml:space="preserve">remain low </w:t>
      </w:r>
      <w:r w:rsidRPr="00692248">
        <w:rPr>
          <w:rFonts w:eastAsia="Calibri" w:cs="Arial"/>
        </w:rPr>
        <w:t xml:space="preserve">since the 2008 </w:t>
      </w:r>
      <w:r w:rsidR="00EC5B42" w:rsidRPr="00692248">
        <w:rPr>
          <w:rFonts w:eastAsia="Calibri" w:cs="Arial"/>
        </w:rPr>
        <w:t xml:space="preserve">drop after the </w:t>
      </w:r>
      <w:r w:rsidRPr="00692248">
        <w:rPr>
          <w:rFonts w:eastAsia="Calibri" w:cs="Arial"/>
        </w:rPr>
        <w:t>global financial crisis</w:t>
      </w:r>
      <w:r w:rsidR="00EC5B42" w:rsidRPr="00692248">
        <w:rPr>
          <w:rFonts w:eastAsia="Calibri" w:cs="Arial"/>
        </w:rPr>
        <w:t>.</w:t>
      </w:r>
      <w:r w:rsidRPr="00692248">
        <w:rPr>
          <w:rFonts w:eastAsia="Calibri" w:cs="Arial"/>
        </w:rPr>
        <w:t xml:space="preserve"> Among those planning to purchase a car in the future, more intended to buy a used car than a new car,</w:t>
      </w:r>
      <w:r w:rsidR="00692248" w:rsidRPr="00692248">
        <w:rPr>
          <w:rFonts w:eastAsia="Calibri" w:cs="Arial"/>
        </w:rPr>
        <w:t xml:space="preserve"> this increased significantly from 38% in the 2014 Pulse</w:t>
      </w:r>
      <w:r w:rsidRPr="00692248">
        <w:rPr>
          <w:rFonts w:eastAsia="Calibri" w:cs="Arial"/>
        </w:rPr>
        <w:t xml:space="preserve"> </w:t>
      </w:r>
      <w:r w:rsidR="00692248" w:rsidRPr="00692248">
        <w:rPr>
          <w:rFonts w:eastAsia="Calibri" w:cs="Arial"/>
        </w:rPr>
        <w:t xml:space="preserve">to 49% in the 2014 Main. </w:t>
      </w:r>
      <w:r w:rsidRPr="00692248">
        <w:rPr>
          <w:rFonts w:eastAsia="Calibri" w:cs="Arial"/>
        </w:rPr>
        <w:t xml:space="preserve">The most popular type of car respondents intended to purchase was a sedan, followed by an SUV or 4WD. </w:t>
      </w:r>
    </w:p>
    <w:p w:rsidR="007E6A63" w:rsidRDefault="007E6A63" w:rsidP="007E6A63">
      <w:pPr>
        <w:pStyle w:val="Body"/>
        <w:ind w:left="0"/>
        <w:rPr>
          <w:rFonts w:eastAsia="Calibri" w:cs="Arial"/>
        </w:rPr>
      </w:pPr>
      <w:r w:rsidRPr="00692248">
        <w:rPr>
          <w:rFonts w:eastAsia="Calibri" w:cs="Arial"/>
        </w:rPr>
        <w:t>The factor</w:t>
      </w:r>
      <w:r w:rsidR="00C521E7" w:rsidRPr="00692248">
        <w:rPr>
          <w:rFonts w:eastAsia="Calibri" w:cs="Arial"/>
        </w:rPr>
        <w:t>s</w:t>
      </w:r>
      <w:r w:rsidRPr="00692248">
        <w:rPr>
          <w:rFonts w:eastAsia="Calibri" w:cs="Arial"/>
        </w:rPr>
        <w:t xml:space="preserve"> which </w:t>
      </w:r>
      <w:r w:rsidR="00CF39F4" w:rsidRPr="00692248">
        <w:rPr>
          <w:rFonts w:eastAsia="Calibri" w:cs="Arial"/>
        </w:rPr>
        <w:t xml:space="preserve">most </w:t>
      </w:r>
      <w:r w:rsidRPr="00692248">
        <w:rPr>
          <w:rFonts w:eastAsia="Calibri" w:cs="Arial"/>
        </w:rPr>
        <w:t>influenced vehicle selection w</w:t>
      </w:r>
      <w:r w:rsidR="00C521E7" w:rsidRPr="00692248">
        <w:rPr>
          <w:rFonts w:eastAsia="Calibri" w:cs="Arial"/>
        </w:rPr>
        <w:t>ere</w:t>
      </w:r>
      <w:r w:rsidRPr="00692248">
        <w:rPr>
          <w:rFonts w:eastAsia="Calibri" w:cs="Arial"/>
        </w:rPr>
        <w:t xml:space="preserve"> </w:t>
      </w:r>
      <w:r w:rsidR="00C521E7" w:rsidRPr="00692248">
        <w:rPr>
          <w:rFonts w:eastAsia="Calibri" w:cs="Arial"/>
        </w:rPr>
        <w:t xml:space="preserve">vehicle </w:t>
      </w:r>
      <w:r w:rsidRPr="00692248">
        <w:rPr>
          <w:rFonts w:eastAsia="Calibri" w:cs="Arial"/>
        </w:rPr>
        <w:t>condition</w:t>
      </w:r>
      <w:r w:rsidR="00692248" w:rsidRPr="00692248">
        <w:rPr>
          <w:rFonts w:eastAsia="Calibri" w:cs="Arial"/>
        </w:rPr>
        <w:t xml:space="preserve"> (4.</w:t>
      </w:r>
      <w:r w:rsidR="001A0B5E">
        <w:rPr>
          <w:rFonts w:eastAsia="Calibri" w:cs="Arial"/>
        </w:rPr>
        <w:t>7</w:t>
      </w:r>
      <w:r w:rsidR="00692248" w:rsidRPr="00692248">
        <w:rPr>
          <w:rFonts w:eastAsia="Calibri" w:cs="Arial"/>
        </w:rPr>
        <w:t>)</w:t>
      </w:r>
      <w:r w:rsidRPr="00692248">
        <w:rPr>
          <w:rFonts w:eastAsia="Calibri" w:cs="Arial"/>
        </w:rPr>
        <w:t>, safety features</w:t>
      </w:r>
      <w:r w:rsidR="00692248" w:rsidRPr="00692248">
        <w:rPr>
          <w:rFonts w:eastAsia="Calibri" w:cs="Arial"/>
        </w:rPr>
        <w:t xml:space="preserve"> (4.</w:t>
      </w:r>
      <w:r w:rsidR="001A0B5E">
        <w:rPr>
          <w:rFonts w:eastAsia="Calibri" w:cs="Arial"/>
        </w:rPr>
        <w:t>4</w:t>
      </w:r>
      <w:r w:rsidR="00692248" w:rsidRPr="00692248">
        <w:rPr>
          <w:rFonts w:eastAsia="Calibri" w:cs="Arial"/>
        </w:rPr>
        <w:t>)</w:t>
      </w:r>
      <w:r w:rsidRPr="00692248">
        <w:rPr>
          <w:rFonts w:eastAsia="Calibri" w:cs="Arial"/>
        </w:rPr>
        <w:t xml:space="preserve"> and </w:t>
      </w:r>
      <w:r w:rsidR="00692248" w:rsidRPr="00692248">
        <w:rPr>
          <w:rFonts w:eastAsia="Calibri" w:cs="Arial"/>
        </w:rPr>
        <w:t>fuel economy (4.</w:t>
      </w:r>
      <w:r w:rsidR="001A0B5E">
        <w:rPr>
          <w:rFonts w:eastAsia="Calibri" w:cs="Arial"/>
        </w:rPr>
        <w:t>2</w:t>
      </w:r>
      <w:r w:rsidR="00692248" w:rsidRPr="00692248">
        <w:rPr>
          <w:rFonts w:eastAsia="Calibri" w:cs="Arial"/>
        </w:rPr>
        <w:t>)</w:t>
      </w:r>
      <w:r w:rsidRPr="00692248">
        <w:rPr>
          <w:rFonts w:eastAsia="Calibri" w:cs="Arial"/>
        </w:rPr>
        <w:t>. The highest rated safety f</w:t>
      </w:r>
      <w:r w:rsidR="00C521E7" w:rsidRPr="00692248">
        <w:rPr>
          <w:rFonts w:eastAsia="Calibri" w:cs="Arial"/>
        </w:rPr>
        <w:t>eatures</w:t>
      </w:r>
      <w:r w:rsidRPr="00692248">
        <w:rPr>
          <w:rFonts w:eastAsia="Calibri" w:cs="Arial"/>
        </w:rPr>
        <w:t xml:space="preserve"> which influenced vehicle selection were front air bags</w:t>
      </w:r>
      <w:r w:rsidR="00692248" w:rsidRPr="00692248">
        <w:rPr>
          <w:rFonts w:eastAsia="Calibri" w:cs="Arial"/>
        </w:rPr>
        <w:t xml:space="preserve"> (4.6)</w:t>
      </w:r>
      <w:r w:rsidRPr="00692248">
        <w:rPr>
          <w:rFonts w:eastAsia="Calibri" w:cs="Arial"/>
        </w:rPr>
        <w:t xml:space="preserve">, side </w:t>
      </w:r>
      <w:r w:rsidR="00692248" w:rsidRPr="00692248">
        <w:rPr>
          <w:rFonts w:eastAsia="Calibri" w:cs="Arial"/>
        </w:rPr>
        <w:t xml:space="preserve">curtain </w:t>
      </w:r>
      <w:r w:rsidRPr="00692248">
        <w:rPr>
          <w:rFonts w:eastAsia="Calibri" w:cs="Arial"/>
        </w:rPr>
        <w:t>airbags</w:t>
      </w:r>
      <w:r w:rsidR="00692248" w:rsidRPr="00692248">
        <w:rPr>
          <w:rFonts w:eastAsia="Calibri" w:cs="Arial"/>
        </w:rPr>
        <w:t xml:space="preserve"> (4.2) and side airbags (4.2)</w:t>
      </w:r>
      <w:r w:rsidRPr="00692248">
        <w:rPr>
          <w:rFonts w:eastAsia="Calibri" w:cs="Arial"/>
        </w:rPr>
        <w:t>. Females were more likely than males to consider crash test results or safety ratings before purchasing their next car.</w:t>
      </w:r>
    </w:p>
    <w:p w:rsidR="00692248" w:rsidRPr="00692248" w:rsidRDefault="00692248" w:rsidP="007E6A63">
      <w:pPr>
        <w:pStyle w:val="Body"/>
        <w:ind w:left="0"/>
        <w:rPr>
          <w:rFonts w:eastAsia="Calibri" w:cs="Arial"/>
        </w:rPr>
      </w:pPr>
    </w:p>
    <w:p w:rsidR="00692248" w:rsidRDefault="00692248">
      <w:pPr>
        <w:rPr>
          <w:rFonts w:eastAsia="Times New Roman" w:cs="Times New Roman"/>
          <w:b/>
          <w:i/>
          <w:color w:val="1E3287"/>
          <w:sz w:val="22"/>
          <w:lang w:val="en-AU"/>
        </w:rPr>
      </w:pPr>
      <w:r>
        <w:br w:type="page"/>
      </w:r>
    </w:p>
    <w:p w:rsidR="00196317" w:rsidRPr="00B37622" w:rsidRDefault="00196317" w:rsidP="000E728E">
      <w:pPr>
        <w:pStyle w:val="Heading1"/>
        <w:rPr>
          <w:rFonts w:cs="Arial"/>
        </w:rPr>
      </w:pPr>
      <w:bookmarkStart w:id="2" w:name="_Toc309892076"/>
      <w:bookmarkStart w:id="3" w:name="_Toc406162097"/>
      <w:r w:rsidRPr="00B37622">
        <w:rPr>
          <w:rFonts w:cs="Arial"/>
        </w:rPr>
        <w:lastRenderedPageBreak/>
        <w:t>Introduction</w:t>
      </w:r>
      <w:bookmarkEnd w:id="2"/>
      <w:bookmarkEnd w:id="3"/>
    </w:p>
    <w:p w:rsidR="00196317" w:rsidRPr="00B37622" w:rsidRDefault="0031471B" w:rsidP="00196317">
      <w:pPr>
        <w:spacing w:after="0"/>
        <w:rPr>
          <w:rFonts w:cs="Arial"/>
          <w:color w:val="000080"/>
          <w:sz w:val="16"/>
          <w:szCs w:val="16"/>
          <w:lang w:val="en-AU"/>
        </w:rPr>
      </w:pPr>
      <w:r>
        <w:rPr>
          <w:rFonts w:cs="Arial"/>
          <w:color w:val="000080"/>
          <w:sz w:val="44"/>
          <w:szCs w:val="44"/>
          <w:lang w:val="en-AU"/>
        </w:rPr>
        <w:pict>
          <v:rect id="_x0000_i1030" style="width:0;height:1.5pt" o:hralign="center" o:hrstd="t" o:hr="t" fillcolor="gray" stroked="f"/>
        </w:pict>
      </w:r>
    </w:p>
    <w:p w:rsidR="00196317" w:rsidRPr="00B37622" w:rsidRDefault="00196317" w:rsidP="004D28F8">
      <w:pPr>
        <w:pStyle w:val="Heading2"/>
      </w:pPr>
      <w:bookmarkStart w:id="4" w:name="_Toc309892077"/>
      <w:bookmarkStart w:id="5" w:name="_Toc406162098"/>
      <w:r w:rsidRPr="00B37622">
        <w:t xml:space="preserve">Background and </w:t>
      </w:r>
      <w:r w:rsidR="009727E7" w:rsidRPr="00B37622">
        <w:t>o</w:t>
      </w:r>
      <w:r w:rsidRPr="00B37622">
        <w:t>bjectives</w:t>
      </w:r>
      <w:bookmarkEnd w:id="4"/>
      <w:bookmarkEnd w:id="5"/>
    </w:p>
    <w:p w:rsidR="00196317" w:rsidRPr="00B37622" w:rsidRDefault="00196317" w:rsidP="00E13604">
      <w:pPr>
        <w:pStyle w:val="Heading3"/>
      </w:pPr>
      <w:r w:rsidRPr="00B37622">
        <w:t>Background</w:t>
      </w:r>
    </w:p>
    <w:p w:rsidR="00EB469A" w:rsidRDefault="00EB469A" w:rsidP="00EB469A">
      <w:pPr>
        <w:pStyle w:val="Body"/>
        <w:rPr>
          <w:rFonts w:cs="Arial"/>
        </w:rPr>
      </w:pPr>
      <w:r>
        <w:rPr>
          <w:rFonts w:cs="Arial"/>
        </w:rPr>
        <w:t xml:space="preserve">The Transport Accident Commission (TAC) was formed in 1986 by the Victorian Government. The primary statutory roles of the TAC are a) to provide personal injury insurance to people injured in transport accidents and b) to promote road safety in Victoria. </w:t>
      </w:r>
    </w:p>
    <w:p w:rsidR="00196317" w:rsidRPr="00B37622" w:rsidRDefault="00EB469A" w:rsidP="00EB469A">
      <w:pPr>
        <w:pStyle w:val="Body"/>
        <w:rPr>
          <w:rFonts w:cs="Arial"/>
        </w:rPr>
      </w:pPr>
      <w:r>
        <w:rPr>
          <w:rFonts w:cs="Arial"/>
        </w:rPr>
        <w:t>The TAC Road Safety Monitor (RSM) has been conducted annually since the benchmark survey in 2001. During that time a number of different research agencies have undertaken the fieldwork and reporting for this research. Since 2010, the Social Research Centre has been commissioned to undertake the research, implementing a number of changes to improve the research tool and reporting. In 2014, two waves of the RSM were run – a shorter ‘Pulse’ version, and the standard ‘Main’ version. This document reports on findings from the 2014 Main RSM specifically but also highlights key changes over time (particularly 2014 Pulse compared to 2014 Main) and discusses how different groups of Victorian drivers and registered vehicle owners think and behave with respect to road safety issues.</w:t>
      </w:r>
    </w:p>
    <w:p w:rsidR="00196317" w:rsidRPr="00B37622" w:rsidRDefault="00196317" w:rsidP="00E13604">
      <w:pPr>
        <w:pStyle w:val="Heading3"/>
      </w:pPr>
      <w:r w:rsidRPr="00B37622">
        <w:rPr>
          <w:rFonts w:eastAsia="+mn-ea"/>
        </w:rPr>
        <w:t xml:space="preserve">Research </w:t>
      </w:r>
      <w:r w:rsidR="009727E7" w:rsidRPr="00B37622">
        <w:rPr>
          <w:rFonts w:eastAsia="+mn-ea"/>
        </w:rPr>
        <w:t>o</w:t>
      </w:r>
      <w:r w:rsidRPr="00B37622">
        <w:rPr>
          <w:rFonts w:eastAsia="+mn-ea"/>
        </w:rPr>
        <w:t xml:space="preserve">bjectives </w:t>
      </w:r>
    </w:p>
    <w:p w:rsidR="00810CA6" w:rsidRPr="00B37622" w:rsidRDefault="00196317" w:rsidP="00E21C83">
      <w:pPr>
        <w:pStyle w:val="Body"/>
        <w:rPr>
          <w:rFonts w:cs="Arial"/>
        </w:rPr>
      </w:pPr>
      <w:r w:rsidRPr="00B37622">
        <w:rPr>
          <w:rFonts w:cs="Arial"/>
        </w:rPr>
        <w:t xml:space="preserve">The </w:t>
      </w:r>
      <w:r w:rsidR="00193D27">
        <w:rPr>
          <w:rFonts w:cs="Arial"/>
        </w:rPr>
        <w:t>broad</w:t>
      </w:r>
      <w:r w:rsidR="00BE5A0B" w:rsidRPr="00B37622">
        <w:rPr>
          <w:rFonts w:cs="Arial"/>
        </w:rPr>
        <w:t xml:space="preserve"> </w:t>
      </w:r>
      <w:r w:rsidRPr="00B37622">
        <w:rPr>
          <w:rFonts w:cs="Arial"/>
        </w:rPr>
        <w:t xml:space="preserve">objectives of the </w:t>
      </w:r>
      <w:r w:rsidR="00F00831" w:rsidRPr="00B37622">
        <w:rPr>
          <w:rFonts w:cs="Arial"/>
        </w:rPr>
        <w:t>RSM</w:t>
      </w:r>
      <w:r w:rsidRPr="00B37622">
        <w:rPr>
          <w:rFonts w:cs="Arial"/>
        </w:rPr>
        <w:t xml:space="preserve"> are to: </w:t>
      </w:r>
    </w:p>
    <w:p w:rsidR="00C1345C" w:rsidRPr="00B37622" w:rsidRDefault="00825FF0" w:rsidP="00A70221">
      <w:pPr>
        <w:pStyle w:val="Bulletz"/>
        <w:rPr>
          <w:rFonts w:cs="Arial"/>
        </w:rPr>
      </w:pPr>
      <w:r>
        <w:rPr>
          <w:rFonts w:cs="Arial"/>
        </w:rPr>
        <w:t xml:space="preserve">Monitor </w:t>
      </w:r>
      <w:r w:rsidR="00196317" w:rsidRPr="00B37622">
        <w:rPr>
          <w:rFonts w:cs="Arial"/>
        </w:rPr>
        <w:t>driver attitudes and self-reported behaviour</w:t>
      </w:r>
      <w:r w:rsidR="00BE5A0B" w:rsidRPr="00B37622">
        <w:rPr>
          <w:rFonts w:cs="Arial"/>
        </w:rPr>
        <w:t xml:space="preserve"> in regards to road safety issues</w:t>
      </w:r>
      <w:r w:rsidR="00196317" w:rsidRPr="00B37622">
        <w:rPr>
          <w:rFonts w:cs="Arial"/>
        </w:rPr>
        <w:t xml:space="preserve">; </w:t>
      </w:r>
    </w:p>
    <w:p w:rsidR="00C1345C" w:rsidRPr="00B37622" w:rsidRDefault="00196317" w:rsidP="00A70221">
      <w:pPr>
        <w:pStyle w:val="Bulletz"/>
        <w:rPr>
          <w:rFonts w:cs="Arial"/>
        </w:rPr>
      </w:pPr>
      <w:r w:rsidRPr="00B37622">
        <w:rPr>
          <w:rFonts w:cs="Arial"/>
        </w:rPr>
        <w:t>Identify potential areas of concern</w:t>
      </w:r>
      <w:r w:rsidR="004B4C7D">
        <w:rPr>
          <w:rFonts w:cs="Arial"/>
        </w:rPr>
        <w:t xml:space="preserve"> for the TAC</w:t>
      </w:r>
      <w:r w:rsidRPr="00B37622">
        <w:rPr>
          <w:rFonts w:cs="Arial"/>
        </w:rPr>
        <w:t xml:space="preserve"> in the community; </w:t>
      </w:r>
      <w:r w:rsidR="00825FF0">
        <w:rPr>
          <w:rFonts w:cs="Arial"/>
        </w:rPr>
        <w:t>and</w:t>
      </w:r>
    </w:p>
    <w:p w:rsidR="00C1345C" w:rsidRPr="00825FF0" w:rsidRDefault="00196317" w:rsidP="00A70221">
      <w:pPr>
        <w:pStyle w:val="Bulletz"/>
        <w:rPr>
          <w:rFonts w:cs="Arial"/>
        </w:rPr>
      </w:pPr>
      <w:r w:rsidRPr="00825FF0">
        <w:rPr>
          <w:rFonts w:cs="Arial"/>
        </w:rPr>
        <w:t>Provide information that assists in the development of programs that ad</w:t>
      </w:r>
      <w:r w:rsidR="00825FF0" w:rsidRPr="00825FF0">
        <w:rPr>
          <w:rFonts w:cs="Arial"/>
        </w:rPr>
        <w:t>dress these community concerns</w:t>
      </w:r>
      <w:r w:rsidRPr="00825FF0">
        <w:rPr>
          <w:rFonts w:cs="Arial"/>
        </w:rPr>
        <w:t xml:space="preserve">. </w:t>
      </w:r>
    </w:p>
    <w:p w:rsidR="00196317" w:rsidRPr="00B37622" w:rsidRDefault="00196317" w:rsidP="00E21C83">
      <w:pPr>
        <w:pStyle w:val="Body"/>
        <w:rPr>
          <w:rFonts w:cs="Arial"/>
        </w:rPr>
      </w:pPr>
      <w:r w:rsidRPr="00B37622">
        <w:rPr>
          <w:rFonts w:cs="Arial"/>
        </w:rPr>
        <w:t xml:space="preserve">The </w:t>
      </w:r>
      <w:r w:rsidR="00193D27">
        <w:rPr>
          <w:rFonts w:cs="Arial"/>
        </w:rPr>
        <w:t xml:space="preserve">specific </w:t>
      </w:r>
      <w:r w:rsidRPr="00B37622">
        <w:rPr>
          <w:rFonts w:cs="Arial"/>
        </w:rPr>
        <w:t xml:space="preserve">objectives of the </w:t>
      </w:r>
      <w:r w:rsidR="00F00831" w:rsidRPr="00B37622">
        <w:rPr>
          <w:rFonts w:cs="Arial"/>
        </w:rPr>
        <w:t>RSM</w:t>
      </w:r>
      <w:r w:rsidRPr="00B37622">
        <w:rPr>
          <w:rFonts w:cs="Arial"/>
        </w:rPr>
        <w:t xml:space="preserve"> are to: </w:t>
      </w:r>
    </w:p>
    <w:p w:rsidR="00196317" w:rsidRPr="00B37622" w:rsidRDefault="00196317" w:rsidP="002709DF">
      <w:pPr>
        <w:pStyle w:val="Bulletz"/>
      </w:pPr>
      <w:r w:rsidRPr="00B37622">
        <w:t xml:space="preserve">Monitor the change in attitudes and behaviours of drivers regarding a range of road safety issues, including: </w:t>
      </w:r>
    </w:p>
    <w:p w:rsidR="00196317" w:rsidRPr="00B37622" w:rsidRDefault="00196317" w:rsidP="002709DF">
      <w:pPr>
        <w:pStyle w:val="Bulletz"/>
        <w:numPr>
          <w:ilvl w:val="1"/>
          <w:numId w:val="6"/>
        </w:numPr>
        <w:ind w:left="1701"/>
      </w:pPr>
      <w:r w:rsidRPr="00B37622">
        <w:t xml:space="preserve">Speed; </w:t>
      </w:r>
    </w:p>
    <w:p w:rsidR="00196317" w:rsidRPr="00B37622" w:rsidRDefault="00196317" w:rsidP="002709DF">
      <w:pPr>
        <w:pStyle w:val="Bulletz"/>
        <w:numPr>
          <w:ilvl w:val="1"/>
          <w:numId w:val="6"/>
        </w:numPr>
        <w:ind w:left="1701"/>
      </w:pPr>
      <w:r w:rsidRPr="00B37622">
        <w:t xml:space="preserve">Restraint Wearing; </w:t>
      </w:r>
    </w:p>
    <w:p w:rsidR="00196317" w:rsidRPr="00B37622" w:rsidRDefault="008B6557" w:rsidP="002709DF">
      <w:pPr>
        <w:pStyle w:val="Bulletz"/>
        <w:numPr>
          <w:ilvl w:val="1"/>
          <w:numId w:val="6"/>
        </w:numPr>
        <w:ind w:left="1701"/>
      </w:pPr>
      <w:r>
        <w:t>Impaired Driving</w:t>
      </w:r>
      <w:r w:rsidR="00196317" w:rsidRPr="00B37622">
        <w:t xml:space="preserve">; </w:t>
      </w:r>
    </w:p>
    <w:p w:rsidR="00196317" w:rsidRPr="00B37622" w:rsidRDefault="00DE78DF" w:rsidP="002709DF">
      <w:pPr>
        <w:pStyle w:val="Bulletz"/>
        <w:numPr>
          <w:ilvl w:val="1"/>
          <w:numId w:val="6"/>
        </w:numPr>
        <w:ind w:left="1701"/>
      </w:pPr>
      <w:r w:rsidRPr="00B37622">
        <w:t>Distractions</w:t>
      </w:r>
      <w:r w:rsidR="00196317" w:rsidRPr="00B37622">
        <w:t xml:space="preserve">; and </w:t>
      </w:r>
    </w:p>
    <w:p w:rsidR="00196317" w:rsidRPr="00B37622" w:rsidRDefault="00196317" w:rsidP="002709DF">
      <w:pPr>
        <w:pStyle w:val="Bulletz"/>
        <w:numPr>
          <w:ilvl w:val="1"/>
          <w:numId w:val="6"/>
        </w:numPr>
        <w:ind w:left="1701"/>
      </w:pPr>
      <w:r w:rsidRPr="00B37622">
        <w:t>Vehicle Purchasing.</w:t>
      </w:r>
    </w:p>
    <w:p w:rsidR="00196317" w:rsidRPr="00B37622" w:rsidRDefault="00196317" w:rsidP="002709DF">
      <w:pPr>
        <w:pStyle w:val="Bulletz"/>
      </w:pPr>
      <w:r w:rsidRPr="00B37622">
        <w:t xml:space="preserve">Identify groups of Victorian drivers who have different attitudes, behaviours and histories. </w:t>
      </w:r>
    </w:p>
    <w:p w:rsidR="00196317" w:rsidRPr="00B37622" w:rsidRDefault="00196317" w:rsidP="004D28F8">
      <w:pPr>
        <w:pStyle w:val="Heading2"/>
      </w:pPr>
      <w:r w:rsidRPr="00B37622">
        <w:rPr>
          <w:highlight w:val="yellow"/>
        </w:rPr>
        <w:br w:type="page"/>
      </w:r>
      <w:bookmarkStart w:id="6" w:name="_Toc309892078"/>
      <w:bookmarkStart w:id="7" w:name="_Toc406162099"/>
      <w:r w:rsidRPr="00B37622">
        <w:lastRenderedPageBreak/>
        <w:t xml:space="preserve">Research </w:t>
      </w:r>
      <w:r w:rsidR="004400CA" w:rsidRPr="00B37622">
        <w:t>m</w:t>
      </w:r>
      <w:r w:rsidRPr="00B37622">
        <w:t>ethodology</w:t>
      </w:r>
      <w:bookmarkEnd w:id="6"/>
      <w:bookmarkEnd w:id="7"/>
    </w:p>
    <w:p w:rsidR="00196317" w:rsidRPr="00B37622" w:rsidRDefault="00196317" w:rsidP="00E21C83">
      <w:pPr>
        <w:pStyle w:val="Body"/>
        <w:rPr>
          <w:rFonts w:cs="Arial"/>
        </w:rPr>
      </w:pPr>
      <w:r w:rsidRPr="00B37622">
        <w:rPr>
          <w:rFonts w:cs="Arial"/>
        </w:rPr>
        <w:t xml:space="preserve">The </w:t>
      </w:r>
      <w:r w:rsidR="00F00831" w:rsidRPr="00B37622">
        <w:rPr>
          <w:rFonts w:cs="Arial"/>
        </w:rPr>
        <w:t>RSM</w:t>
      </w:r>
      <w:r w:rsidRPr="00B37622">
        <w:rPr>
          <w:rFonts w:cs="Arial"/>
        </w:rPr>
        <w:t xml:space="preserve"> has evolved over time and changes in methodology may have impacted </w:t>
      </w:r>
      <w:r w:rsidR="00787AA6">
        <w:rPr>
          <w:rFonts w:cs="Arial"/>
        </w:rPr>
        <w:t xml:space="preserve">historical </w:t>
      </w:r>
      <w:r w:rsidRPr="00B37622">
        <w:rPr>
          <w:rFonts w:cs="Arial"/>
        </w:rPr>
        <w:t>results contained within this report:</w:t>
      </w:r>
    </w:p>
    <w:p w:rsidR="00196317" w:rsidRPr="00B37622" w:rsidRDefault="00DE78DF" w:rsidP="00A70221">
      <w:pPr>
        <w:pStyle w:val="Bulletz"/>
        <w:rPr>
          <w:rFonts w:cs="Arial"/>
        </w:rPr>
      </w:pPr>
      <w:r w:rsidRPr="00B37622">
        <w:rPr>
          <w:rFonts w:cs="Arial"/>
        </w:rPr>
        <w:t xml:space="preserve">From 2001 to </w:t>
      </w:r>
      <w:r w:rsidR="00196317" w:rsidRPr="00B37622">
        <w:rPr>
          <w:rFonts w:cs="Arial"/>
        </w:rPr>
        <w:t xml:space="preserve">2007 the </w:t>
      </w:r>
      <w:r w:rsidR="00F00831" w:rsidRPr="00B37622">
        <w:rPr>
          <w:rFonts w:cs="Arial"/>
        </w:rPr>
        <w:t>RSM</w:t>
      </w:r>
      <w:r w:rsidR="00196317" w:rsidRPr="00B37622">
        <w:rPr>
          <w:rFonts w:cs="Arial"/>
        </w:rPr>
        <w:t xml:space="preserve"> was conducted exclusively via telephone interviewing.  An internet pilot was conducted in 2007.</w:t>
      </w:r>
    </w:p>
    <w:p w:rsidR="00196317" w:rsidRPr="00B37622" w:rsidRDefault="00196317" w:rsidP="00A70221">
      <w:pPr>
        <w:pStyle w:val="Bulletz"/>
        <w:rPr>
          <w:rFonts w:cs="Arial"/>
        </w:rPr>
      </w:pPr>
      <w:r w:rsidRPr="00B37622">
        <w:rPr>
          <w:rFonts w:cs="Arial"/>
        </w:rPr>
        <w:t>In 2008 and 2009 the research simultaneously used both telephone and online methodologies for data collection.</w:t>
      </w:r>
    </w:p>
    <w:p w:rsidR="00196317" w:rsidRPr="00B37622" w:rsidRDefault="00DE78DF" w:rsidP="00A70221">
      <w:pPr>
        <w:pStyle w:val="Bulletz"/>
        <w:rPr>
          <w:rFonts w:cs="Arial"/>
        </w:rPr>
      </w:pPr>
      <w:r w:rsidRPr="00B37622">
        <w:rPr>
          <w:rFonts w:cs="Arial"/>
        </w:rPr>
        <w:t>Since</w:t>
      </w:r>
      <w:r w:rsidR="00196317" w:rsidRPr="00B37622">
        <w:rPr>
          <w:rFonts w:cs="Arial"/>
        </w:rPr>
        <w:t xml:space="preserve"> 2010 the methodology </w:t>
      </w:r>
      <w:r w:rsidRPr="00B37622">
        <w:rPr>
          <w:rFonts w:cs="Arial"/>
        </w:rPr>
        <w:t>was</w:t>
      </w:r>
      <w:r w:rsidR="00196317" w:rsidRPr="00B37622">
        <w:rPr>
          <w:rFonts w:cs="Arial"/>
        </w:rPr>
        <w:t xml:space="preserve"> altered </w:t>
      </w:r>
      <w:r w:rsidR="00866C3B">
        <w:rPr>
          <w:rFonts w:cs="Arial"/>
        </w:rPr>
        <w:t>to allow flexible participation</w:t>
      </w:r>
      <w:r w:rsidRPr="00B37622">
        <w:rPr>
          <w:rFonts w:cs="Arial"/>
        </w:rPr>
        <w:t xml:space="preserve">, so that </w:t>
      </w:r>
      <w:r w:rsidR="00196317" w:rsidRPr="00B37622">
        <w:rPr>
          <w:rFonts w:cs="Arial"/>
        </w:rPr>
        <w:t xml:space="preserve">paper, online and CATI </w:t>
      </w:r>
      <w:r w:rsidRPr="00B37622">
        <w:rPr>
          <w:rFonts w:cs="Arial"/>
        </w:rPr>
        <w:t xml:space="preserve">surveying are </w:t>
      </w:r>
      <w:r w:rsidR="00196317" w:rsidRPr="00B37622">
        <w:rPr>
          <w:rFonts w:cs="Arial"/>
        </w:rPr>
        <w:t>all employed.</w:t>
      </w:r>
    </w:p>
    <w:p w:rsidR="003C333C" w:rsidRPr="00B37622" w:rsidRDefault="00196317" w:rsidP="00E21C83">
      <w:pPr>
        <w:pStyle w:val="Body"/>
        <w:rPr>
          <w:rFonts w:cs="Arial"/>
        </w:rPr>
      </w:pPr>
      <w:r w:rsidRPr="00B37622">
        <w:rPr>
          <w:rFonts w:cs="Arial"/>
        </w:rPr>
        <w:t xml:space="preserve">Since 2010, </w:t>
      </w:r>
      <w:r w:rsidR="001D731F" w:rsidRPr="00B37622">
        <w:rPr>
          <w:rFonts w:cs="Arial"/>
        </w:rPr>
        <w:t xml:space="preserve">the TAC </w:t>
      </w:r>
      <w:r w:rsidR="00F94754">
        <w:rPr>
          <w:rFonts w:cs="Arial"/>
        </w:rPr>
        <w:t>has been granted</w:t>
      </w:r>
      <w:r w:rsidRPr="00B37622">
        <w:rPr>
          <w:rFonts w:cs="Arial"/>
        </w:rPr>
        <w:t xml:space="preserve"> access</w:t>
      </w:r>
      <w:r w:rsidR="00BE5A0B" w:rsidRPr="00B37622">
        <w:rPr>
          <w:rFonts w:cs="Arial"/>
        </w:rPr>
        <w:t xml:space="preserve"> to the </w:t>
      </w:r>
      <w:r w:rsidRPr="00B37622">
        <w:rPr>
          <w:rFonts w:cs="Arial"/>
        </w:rPr>
        <w:t xml:space="preserve">VicRoads driver licence </w:t>
      </w:r>
      <w:r w:rsidR="00787AA6">
        <w:rPr>
          <w:rFonts w:cs="Arial"/>
        </w:rPr>
        <w:t xml:space="preserve">and </w:t>
      </w:r>
      <w:r w:rsidRPr="00B37622">
        <w:rPr>
          <w:rFonts w:cs="Arial"/>
        </w:rPr>
        <w:t>registration</w:t>
      </w:r>
      <w:r w:rsidR="00787AA6">
        <w:rPr>
          <w:rFonts w:cs="Arial"/>
        </w:rPr>
        <w:t xml:space="preserve"> database</w:t>
      </w:r>
      <w:r w:rsidRPr="00B37622">
        <w:rPr>
          <w:rFonts w:cs="Arial"/>
        </w:rPr>
        <w:t>. This databas</w:t>
      </w:r>
      <w:r w:rsidR="003C333C" w:rsidRPr="00B37622">
        <w:rPr>
          <w:rFonts w:cs="Arial"/>
        </w:rPr>
        <w:t xml:space="preserve">e </w:t>
      </w:r>
      <w:r w:rsidR="001D731F" w:rsidRPr="00B37622">
        <w:rPr>
          <w:rFonts w:cs="Arial"/>
        </w:rPr>
        <w:t>is</w:t>
      </w:r>
      <w:r w:rsidR="003C333C" w:rsidRPr="00B37622">
        <w:rPr>
          <w:rFonts w:cs="Arial"/>
        </w:rPr>
        <w:t xml:space="preserve"> used to randomly select </w:t>
      </w:r>
      <w:r w:rsidRPr="00B37622">
        <w:rPr>
          <w:rFonts w:cs="Arial"/>
        </w:rPr>
        <w:t xml:space="preserve">individuals to represent the </w:t>
      </w:r>
      <w:r w:rsidR="002709DF">
        <w:rPr>
          <w:rFonts w:cs="Arial"/>
        </w:rPr>
        <w:t>S</w:t>
      </w:r>
      <w:r w:rsidRPr="00B37622">
        <w:rPr>
          <w:rFonts w:cs="Arial"/>
        </w:rPr>
        <w:t>tate, and post the</w:t>
      </w:r>
      <w:r w:rsidR="001D731F" w:rsidRPr="00B37622">
        <w:rPr>
          <w:rFonts w:cs="Arial"/>
        </w:rPr>
        <w:t>se individuals</w:t>
      </w:r>
      <w:r w:rsidRPr="00B37622">
        <w:rPr>
          <w:rFonts w:cs="Arial"/>
        </w:rPr>
        <w:t xml:space="preserve"> an invitation to participate in the survey, along with a p</w:t>
      </w:r>
      <w:r w:rsidRPr="003A32FE">
        <w:rPr>
          <w:rFonts w:cs="Arial"/>
        </w:rPr>
        <w:t xml:space="preserve">aper copy of the questionnaire. </w:t>
      </w:r>
      <w:r w:rsidR="001D731F" w:rsidRPr="003A32FE">
        <w:rPr>
          <w:rFonts w:cs="Arial"/>
        </w:rPr>
        <w:t>In 201</w:t>
      </w:r>
      <w:r w:rsidR="008B6557">
        <w:rPr>
          <w:rFonts w:cs="Arial"/>
        </w:rPr>
        <w:t>4 Main</w:t>
      </w:r>
      <w:r w:rsidR="001D731F" w:rsidRPr="003A32FE">
        <w:rPr>
          <w:rFonts w:cs="Arial"/>
        </w:rPr>
        <w:t>, 2,</w:t>
      </w:r>
      <w:r w:rsidR="003A32FE" w:rsidRPr="003A32FE">
        <w:rPr>
          <w:rFonts w:cs="Arial"/>
        </w:rPr>
        <w:t>000</w:t>
      </w:r>
      <w:r w:rsidR="001D731F" w:rsidRPr="003A32FE">
        <w:rPr>
          <w:rFonts w:cs="Arial"/>
        </w:rPr>
        <w:t xml:space="preserve"> individuals were sampled from the VicRoads database</w:t>
      </w:r>
      <w:r w:rsidR="009D3CE5">
        <w:rPr>
          <w:rFonts w:cs="Arial"/>
        </w:rPr>
        <w:t xml:space="preserve"> and 1998 were sent a hard copy survey (two were removed after cleaning for sufficient address information)</w:t>
      </w:r>
      <w:r w:rsidR="003C333C" w:rsidRPr="003A32FE">
        <w:rPr>
          <w:rFonts w:cs="Arial"/>
        </w:rPr>
        <w:t>.</w:t>
      </w:r>
    </w:p>
    <w:p w:rsidR="00196317" w:rsidRPr="00B37622" w:rsidRDefault="005A0D78" w:rsidP="00E21C83">
      <w:pPr>
        <w:pStyle w:val="Body"/>
        <w:rPr>
          <w:rFonts w:cs="Arial"/>
        </w:rPr>
      </w:pPr>
      <w:r>
        <w:rPr>
          <w:rFonts w:cs="Arial"/>
        </w:rPr>
        <w:t>P</w:t>
      </w:r>
      <w:r w:rsidR="000A0AC2" w:rsidRPr="00B37622">
        <w:rPr>
          <w:rFonts w:cs="Arial"/>
        </w:rPr>
        <w:t xml:space="preserve">articipants </w:t>
      </w:r>
      <w:r w:rsidR="00196317" w:rsidRPr="00B37622">
        <w:rPr>
          <w:rFonts w:cs="Arial"/>
        </w:rPr>
        <w:t xml:space="preserve">were also provided with the option of completing the survey online or over the phone (by using a </w:t>
      </w:r>
      <w:r w:rsidR="00FE05DD" w:rsidRPr="00B37622">
        <w:rPr>
          <w:rFonts w:cs="Arial"/>
        </w:rPr>
        <w:t>free</w:t>
      </w:r>
      <w:r w:rsidR="002709DF">
        <w:rPr>
          <w:rFonts w:cs="Arial"/>
        </w:rPr>
        <w:t xml:space="preserve"> </w:t>
      </w:r>
      <w:r w:rsidR="00FE05DD" w:rsidRPr="00B37622">
        <w:rPr>
          <w:rFonts w:cs="Arial"/>
        </w:rPr>
        <w:t>call</w:t>
      </w:r>
      <w:r w:rsidR="00196317" w:rsidRPr="00B37622">
        <w:rPr>
          <w:rFonts w:cs="Arial"/>
        </w:rPr>
        <w:t xml:space="preserve"> 1800 number). </w:t>
      </w:r>
      <w:r w:rsidR="000A0AC2" w:rsidRPr="00B37622">
        <w:rPr>
          <w:rFonts w:cs="Arial"/>
        </w:rPr>
        <w:t>One week after the surveys were mailed</w:t>
      </w:r>
      <w:r w:rsidR="003C333C" w:rsidRPr="00B37622">
        <w:rPr>
          <w:rFonts w:cs="Arial"/>
        </w:rPr>
        <w:t xml:space="preserve">, a reminder letter was sent to </w:t>
      </w:r>
      <w:r w:rsidR="000A0AC2" w:rsidRPr="00B37622">
        <w:rPr>
          <w:rFonts w:cs="Arial"/>
        </w:rPr>
        <w:t>participants</w:t>
      </w:r>
      <w:r w:rsidR="003C333C" w:rsidRPr="00B37622">
        <w:rPr>
          <w:rFonts w:cs="Arial"/>
        </w:rPr>
        <w:t xml:space="preserve"> yet to complete the survey, with another following approximately </w:t>
      </w:r>
      <w:r w:rsidR="000A0AC2" w:rsidRPr="00B37622">
        <w:rPr>
          <w:rFonts w:cs="Arial"/>
        </w:rPr>
        <w:t xml:space="preserve">one </w:t>
      </w:r>
      <w:r w:rsidR="003C333C" w:rsidRPr="00B37622">
        <w:rPr>
          <w:rFonts w:cs="Arial"/>
        </w:rPr>
        <w:t>week after that.</w:t>
      </w:r>
      <w:r w:rsidR="00196317" w:rsidRPr="00B37622">
        <w:rPr>
          <w:rFonts w:cs="Arial"/>
        </w:rPr>
        <w:t xml:space="preserve"> </w:t>
      </w:r>
      <w:r w:rsidR="003C333C" w:rsidRPr="00B37622">
        <w:rPr>
          <w:rFonts w:cs="Arial"/>
        </w:rPr>
        <w:t>R</w:t>
      </w:r>
      <w:r w:rsidR="00196317" w:rsidRPr="00B37622">
        <w:rPr>
          <w:rFonts w:cs="Arial"/>
        </w:rPr>
        <w:t xml:space="preserve">eminder calls </w:t>
      </w:r>
      <w:r w:rsidR="003C333C" w:rsidRPr="00B37622">
        <w:rPr>
          <w:rFonts w:cs="Arial"/>
        </w:rPr>
        <w:t>targeted low-response groups</w:t>
      </w:r>
      <w:r w:rsidR="00196317" w:rsidRPr="00B37622">
        <w:rPr>
          <w:rFonts w:cs="Arial"/>
        </w:rPr>
        <w:t xml:space="preserve"> who had an active </w:t>
      </w:r>
      <w:r w:rsidR="003C333C" w:rsidRPr="00B37622">
        <w:rPr>
          <w:rFonts w:cs="Arial"/>
        </w:rPr>
        <w:t xml:space="preserve">and identifiable </w:t>
      </w:r>
      <w:r w:rsidR="00196317" w:rsidRPr="00B37622">
        <w:rPr>
          <w:rFonts w:cs="Arial"/>
        </w:rPr>
        <w:t>phone number.</w:t>
      </w:r>
      <w:r w:rsidR="002709DF">
        <w:rPr>
          <w:rFonts w:cs="Arial"/>
        </w:rPr>
        <w:t xml:space="preserve"> </w:t>
      </w:r>
      <w:r w:rsidR="008939BA" w:rsidRPr="00B37622">
        <w:t xml:space="preserve">Table </w:t>
      </w:r>
      <w:r w:rsidR="008939BA">
        <w:rPr>
          <w:noProof/>
        </w:rPr>
        <w:t>1</w:t>
      </w:r>
      <w:r w:rsidR="008939BA" w:rsidRPr="00B37622">
        <w:t>.</w:t>
      </w:r>
      <w:r w:rsidR="008939BA">
        <w:rPr>
          <w:noProof/>
        </w:rPr>
        <w:t>1</w:t>
      </w:r>
      <w:r w:rsidR="002709DF">
        <w:rPr>
          <w:rFonts w:cs="Arial"/>
        </w:rPr>
        <w:t xml:space="preserve"> provides an overview of the RSM schedule for 201</w:t>
      </w:r>
      <w:r w:rsidR="00C71F59">
        <w:rPr>
          <w:rFonts w:cs="Arial"/>
        </w:rPr>
        <w:t>4</w:t>
      </w:r>
      <w:r w:rsidR="002709DF">
        <w:rPr>
          <w:rFonts w:cs="Arial"/>
        </w:rPr>
        <w:t>.</w:t>
      </w:r>
    </w:p>
    <w:p w:rsidR="003C333C" w:rsidRPr="00B37622" w:rsidRDefault="003C333C" w:rsidP="002709DF">
      <w:pPr>
        <w:pStyle w:val="aTablecaption"/>
      </w:pPr>
      <w:bookmarkStart w:id="8" w:name="_Ref373311353"/>
      <w:bookmarkStart w:id="9" w:name="_Toc310339956"/>
      <w:bookmarkStart w:id="10" w:name="_Toc348681591"/>
      <w:bookmarkStart w:id="11" w:name="_Toc405817954"/>
      <w:r w:rsidRPr="00B37622">
        <w:t xml:space="preserve">Table </w:t>
      </w:r>
      <w:r w:rsidR="0008666A" w:rsidRPr="00B37622">
        <w:fldChar w:fldCharType="begin"/>
      </w:r>
      <w:r w:rsidR="0008666A" w:rsidRPr="00B37622">
        <w:instrText xml:space="preserve"> STYLEREF 1 \s </w:instrText>
      </w:r>
      <w:r w:rsidR="0008666A" w:rsidRPr="00B37622">
        <w:fldChar w:fldCharType="separate"/>
      </w:r>
      <w:r w:rsidR="008939BA">
        <w:rPr>
          <w:noProof/>
        </w:rPr>
        <w:t>1</w:t>
      </w:r>
      <w:r w:rsidR="0008666A" w:rsidRPr="00B37622">
        <w:fldChar w:fldCharType="end"/>
      </w:r>
      <w:r w:rsidR="0008666A" w:rsidRPr="00B37622">
        <w:t>.</w:t>
      </w:r>
      <w:r w:rsidR="0008666A" w:rsidRPr="00B37622">
        <w:fldChar w:fldCharType="begin"/>
      </w:r>
      <w:r w:rsidR="0008666A" w:rsidRPr="00B37622">
        <w:instrText xml:space="preserve"> SEQ Table \* ARABIC \s 1 </w:instrText>
      </w:r>
      <w:r w:rsidR="0008666A" w:rsidRPr="00B37622">
        <w:fldChar w:fldCharType="separate"/>
      </w:r>
      <w:r w:rsidR="008939BA">
        <w:rPr>
          <w:noProof/>
        </w:rPr>
        <w:t>1</w:t>
      </w:r>
      <w:r w:rsidR="0008666A" w:rsidRPr="00B37622">
        <w:fldChar w:fldCharType="end"/>
      </w:r>
      <w:bookmarkEnd w:id="8"/>
      <w:r w:rsidRPr="00B37622">
        <w:t xml:space="preserve">: Overview of the </w:t>
      </w:r>
      <w:r w:rsidR="00F00831" w:rsidRPr="00B37622">
        <w:t>RSM</w:t>
      </w:r>
      <w:r w:rsidRPr="00B37622">
        <w:t xml:space="preserve"> schedule</w:t>
      </w:r>
      <w:bookmarkEnd w:id="9"/>
      <w:bookmarkEnd w:id="10"/>
      <w:bookmarkEnd w:id="11"/>
    </w:p>
    <w:tbl>
      <w:tblPr>
        <w:tblW w:w="6946" w:type="dxa"/>
        <w:tblInd w:w="675" w:type="dxa"/>
        <w:tblBorders>
          <w:top w:val="single" w:sz="12" w:space="0" w:color="4F81BD" w:themeColor="accent1"/>
          <w:left w:val="single" w:sz="12" w:space="0" w:color="4F81BD" w:themeColor="accent1"/>
          <w:bottom w:val="single" w:sz="12" w:space="0" w:color="4F81BD" w:themeColor="accent1"/>
          <w:right w:val="single" w:sz="12"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45"/>
        <w:gridCol w:w="1701"/>
      </w:tblGrid>
      <w:tr w:rsidR="007C61B9" w:rsidRPr="00D2636B" w:rsidTr="00FA032C">
        <w:trPr>
          <w:trHeight w:val="340"/>
        </w:trPr>
        <w:tc>
          <w:tcPr>
            <w:tcW w:w="5245" w:type="dxa"/>
            <w:tcBorders>
              <w:top w:val="single" w:sz="12" w:space="0" w:color="4F81BD" w:themeColor="accent1"/>
              <w:bottom w:val="single" w:sz="4" w:space="0" w:color="4F81BD" w:themeColor="accent1"/>
              <w:right w:val="nil"/>
            </w:tcBorders>
            <w:shd w:val="clear" w:color="auto" w:fill="4F81BD" w:themeFill="accent1"/>
            <w:noWrap/>
            <w:vAlign w:val="center"/>
          </w:tcPr>
          <w:p w:rsidR="007C61B9" w:rsidRPr="00426122" w:rsidRDefault="007C61B9" w:rsidP="00FA032C">
            <w:pPr>
              <w:spacing w:after="0"/>
              <w:ind w:right="-108"/>
              <w:rPr>
                <w:rFonts w:cs="Arial"/>
                <w:b/>
                <w:bCs/>
                <w:color w:val="FFFFFF"/>
                <w:sz w:val="18"/>
                <w:szCs w:val="20"/>
                <w:lang w:val="en-AU"/>
              </w:rPr>
            </w:pPr>
            <w:r w:rsidRPr="00426122">
              <w:rPr>
                <w:rFonts w:cs="Arial"/>
                <w:b/>
                <w:bCs/>
                <w:color w:val="FFFFFF"/>
                <w:sz w:val="18"/>
                <w:szCs w:val="20"/>
                <w:lang w:val="en-AU"/>
              </w:rPr>
              <w:t>Phase / task</w:t>
            </w:r>
          </w:p>
        </w:tc>
        <w:tc>
          <w:tcPr>
            <w:tcW w:w="1701" w:type="dxa"/>
            <w:tcBorders>
              <w:top w:val="single" w:sz="12" w:space="0" w:color="4F81BD" w:themeColor="accent1"/>
              <w:left w:val="nil"/>
              <w:bottom w:val="single" w:sz="4" w:space="0" w:color="4F81BD" w:themeColor="accent1"/>
            </w:tcBorders>
            <w:shd w:val="clear" w:color="auto" w:fill="4F81BD" w:themeFill="accent1"/>
            <w:noWrap/>
            <w:vAlign w:val="center"/>
          </w:tcPr>
          <w:p w:rsidR="007C61B9" w:rsidRPr="00426122" w:rsidRDefault="007C61B9" w:rsidP="00FA032C">
            <w:pPr>
              <w:spacing w:after="0"/>
              <w:jc w:val="center"/>
              <w:rPr>
                <w:rFonts w:cs="Arial"/>
                <w:b/>
                <w:bCs/>
                <w:color w:val="FFFFFF"/>
                <w:sz w:val="18"/>
                <w:szCs w:val="20"/>
                <w:lang w:val="en-AU"/>
              </w:rPr>
            </w:pPr>
            <w:r w:rsidRPr="00426122">
              <w:rPr>
                <w:rFonts w:cs="Arial"/>
                <w:b/>
                <w:bCs/>
                <w:color w:val="FFFFFF"/>
                <w:sz w:val="18"/>
                <w:szCs w:val="20"/>
                <w:lang w:val="en-AU"/>
              </w:rPr>
              <w:t>Date</w:t>
            </w:r>
          </w:p>
        </w:tc>
      </w:tr>
      <w:tr w:rsidR="00A35259" w:rsidRPr="00D2636B" w:rsidTr="00FA032C">
        <w:trPr>
          <w:trHeight w:val="340"/>
        </w:trPr>
        <w:tc>
          <w:tcPr>
            <w:tcW w:w="5245" w:type="dxa"/>
            <w:tcBorders>
              <w:top w:val="single" w:sz="4" w:space="0" w:color="4F81BD" w:themeColor="accent1"/>
            </w:tcBorders>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Finalisation of questionnaire</w:t>
            </w:r>
          </w:p>
        </w:tc>
        <w:tc>
          <w:tcPr>
            <w:tcW w:w="1701" w:type="dxa"/>
            <w:tcBorders>
              <w:top w:val="single" w:sz="4" w:space="0" w:color="4F81BD" w:themeColor="accent1"/>
            </w:tcBorders>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18</w:t>
            </w:r>
            <w:r w:rsidRPr="00540143">
              <w:rPr>
                <w:rFonts w:cs="Arial"/>
                <w:color w:val="000000"/>
                <w:sz w:val="18"/>
                <w:szCs w:val="18"/>
                <w:lang w:val="en-AU" w:eastAsia="en-AU"/>
              </w:rPr>
              <w:t>-</w:t>
            </w:r>
            <w:r>
              <w:rPr>
                <w:rFonts w:cs="Arial"/>
                <w:color w:val="000000"/>
                <w:sz w:val="18"/>
                <w:szCs w:val="18"/>
                <w:lang w:val="en-AU" w:eastAsia="en-AU"/>
              </w:rPr>
              <w:t>Aug</w:t>
            </w:r>
            <w:r w:rsidRPr="00540143">
              <w:rPr>
                <w:rFonts w:cs="Arial"/>
                <w:color w:val="000000"/>
                <w:sz w:val="18"/>
                <w:szCs w:val="18"/>
                <w:lang w:val="en-AU" w:eastAsia="en-AU"/>
              </w:rPr>
              <w: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Finalisation of sample</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20</w:t>
            </w:r>
            <w:r w:rsidRPr="00540143">
              <w:rPr>
                <w:rFonts w:cs="Arial"/>
                <w:color w:val="000000"/>
                <w:sz w:val="18"/>
                <w:szCs w:val="18"/>
                <w:lang w:val="en-AU" w:eastAsia="en-AU"/>
              </w:rPr>
              <w:t>-A</w:t>
            </w:r>
            <w:r>
              <w:rPr>
                <w:rFonts w:cs="Arial"/>
                <w:color w:val="000000"/>
                <w:sz w:val="18"/>
                <w:szCs w:val="18"/>
                <w:lang w:val="en-AU" w:eastAsia="en-AU"/>
              </w:rPr>
              <w:t>ug</w:t>
            </w:r>
            <w:r w:rsidRPr="00540143">
              <w:rPr>
                <w:rFonts w:cs="Arial"/>
                <w:color w:val="000000"/>
                <w:sz w:val="18"/>
                <w:szCs w:val="18"/>
                <w:lang w:val="en-AU" w:eastAsia="en-AU"/>
              </w:rPr>
              <w:t>-20</w:t>
            </w:r>
            <w:r>
              <w:rPr>
                <w:rFonts w:cs="Arial"/>
                <w:color w:val="000000"/>
                <w:sz w:val="18"/>
                <w:szCs w:val="18"/>
                <w:lang w:val="en-AU" w:eastAsia="en-AU"/>
              </w:rPr>
              <w:t>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Initial mail out</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08</w:t>
            </w:r>
            <w:r w:rsidRPr="00540143">
              <w:rPr>
                <w:rFonts w:cs="Arial"/>
                <w:color w:val="000000"/>
                <w:sz w:val="18"/>
                <w:szCs w:val="18"/>
                <w:lang w:val="en-AU" w:eastAsia="en-AU"/>
              </w:rPr>
              <w:t>-</w:t>
            </w:r>
            <w:r>
              <w:rPr>
                <w:rFonts w:cs="Arial"/>
                <w:color w:val="000000"/>
                <w:sz w:val="18"/>
                <w:szCs w:val="18"/>
                <w:lang w:val="en-AU" w:eastAsia="en-AU"/>
              </w:rPr>
              <w:t>Sept-2014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1800 number operational</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08-Sept-2014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Online survey launch</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09-Sept-2014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Reminder letter mailing</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17-Sept-2014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Second reminder letter mailing</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24-Sept-2014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Commence telephone response maximisation activity</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01-Oct-2014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Complete telephone response maximisation activity</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*28-Oct-2014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Online survey close</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28-Oct-2014</w:t>
            </w:r>
          </w:p>
        </w:tc>
      </w:tr>
      <w:tr w:rsidR="00A35259" w:rsidRPr="00D2636B" w:rsidTr="00FA032C">
        <w:trPr>
          <w:trHeight w:val="340"/>
        </w:trPr>
        <w:tc>
          <w:tcPr>
            <w:tcW w:w="5245" w:type="dxa"/>
            <w:shd w:val="clear" w:color="auto" w:fill="auto"/>
            <w:noWrap/>
            <w:vAlign w:val="center"/>
          </w:tcPr>
          <w:p w:rsidR="00A35259" w:rsidRPr="00426122" w:rsidRDefault="00A35259" w:rsidP="00FA032C">
            <w:pPr>
              <w:spacing w:after="0"/>
              <w:rPr>
                <w:rFonts w:cs="Arial"/>
                <w:color w:val="000000"/>
                <w:sz w:val="18"/>
                <w:szCs w:val="18"/>
                <w:lang w:val="en-AU" w:eastAsia="en-AU"/>
              </w:rPr>
            </w:pPr>
            <w:r w:rsidRPr="00426122">
              <w:rPr>
                <w:rFonts w:cs="Arial"/>
                <w:color w:val="000000"/>
                <w:sz w:val="18"/>
                <w:szCs w:val="18"/>
                <w:lang w:val="en-AU" w:eastAsia="en-AU"/>
              </w:rPr>
              <w:t>Cut off for data processing (hard copy returns)</w:t>
            </w:r>
          </w:p>
        </w:tc>
        <w:tc>
          <w:tcPr>
            <w:tcW w:w="1701" w:type="dxa"/>
            <w:shd w:val="clear" w:color="auto" w:fill="auto"/>
            <w:noWrap/>
            <w:vAlign w:val="center"/>
          </w:tcPr>
          <w:p w:rsidR="00A35259" w:rsidRPr="00426122" w:rsidRDefault="00A35259" w:rsidP="00A35259">
            <w:pPr>
              <w:spacing w:after="0"/>
              <w:ind w:right="175"/>
              <w:jc w:val="right"/>
              <w:rPr>
                <w:rFonts w:cs="Arial"/>
                <w:color w:val="000000"/>
                <w:sz w:val="18"/>
                <w:szCs w:val="18"/>
                <w:lang w:val="en-AU" w:eastAsia="en-AU"/>
              </w:rPr>
            </w:pPr>
            <w:r>
              <w:rPr>
                <w:rFonts w:cs="Arial"/>
                <w:color w:val="000000"/>
                <w:sz w:val="18"/>
                <w:szCs w:val="18"/>
                <w:lang w:val="en-AU" w:eastAsia="en-AU"/>
              </w:rPr>
              <w:t>29-Oct-2014</w:t>
            </w:r>
          </w:p>
        </w:tc>
      </w:tr>
    </w:tbl>
    <w:p w:rsidR="00A35259" w:rsidRDefault="00A35259" w:rsidP="00866C3B">
      <w:pPr>
        <w:pStyle w:val="aFignote"/>
        <w:ind w:left="567" w:firstLine="0"/>
      </w:pPr>
      <w:r>
        <w:t>* CATI calls were conducted between Oct 1 and Oct 13, stopping once the target for CATI was reached. Calls recommenced on Oct 25 to boost response rates until the end of field.</w:t>
      </w:r>
    </w:p>
    <w:p w:rsidR="00160C66" w:rsidRDefault="00160C66" w:rsidP="00866C3B">
      <w:pPr>
        <w:pStyle w:val="aFignote"/>
        <w:ind w:left="567" w:firstLine="0"/>
      </w:pPr>
    </w:p>
    <w:p w:rsidR="0027592B" w:rsidRDefault="00160C66" w:rsidP="00160C66">
      <w:pPr>
        <w:pStyle w:val="Body"/>
      </w:pPr>
      <w:r w:rsidRPr="00B37622">
        <w:rPr>
          <w:rFonts w:cs="Arial"/>
        </w:rPr>
        <w:t>As part of this methodology, an incentive of entry into a draw for one of six $250 prizes was offered to all of those who completed the survey (two were offered to those responding within the first weeks of the survey), with an additional $500 prize draw for those who responded online.</w:t>
      </w:r>
      <w:r>
        <w:rPr>
          <w:rFonts w:cs="Arial"/>
        </w:rPr>
        <w:t xml:space="preserve"> </w:t>
      </w:r>
      <w:r w:rsidRPr="00B37622">
        <w:rPr>
          <w:rFonts w:cs="Arial"/>
        </w:rPr>
        <w:t>This additional incentive for online completion was offered to encourage respondents to choose this option</w:t>
      </w:r>
      <w:r>
        <w:rPr>
          <w:rFonts w:cs="Arial"/>
        </w:rPr>
        <w:t xml:space="preserve"> as it is more cost effective and ensures appropriate questions are asked through programmed sequencing</w:t>
      </w:r>
      <w:r w:rsidRPr="00B37622">
        <w:rPr>
          <w:rFonts w:cs="Arial"/>
        </w:rPr>
        <w:t>.</w:t>
      </w:r>
    </w:p>
    <w:p w:rsidR="00263688" w:rsidRDefault="00263688" w:rsidP="00263688">
      <w:pPr>
        <w:pStyle w:val="Body"/>
        <w:rPr>
          <w:rFonts w:cs="Arial"/>
        </w:rPr>
      </w:pPr>
    </w:p>
    <w:p w:rsidR="00263688" w:rsidRDefault="00E13604" w:rsidP="00E13604">
      <w:pPr>
        <w:pStyle w:val="Heading3"/>
      </w:pPr>
      <w:r>
        <w:lastRenderedPageBreak/>
        <w:t>Fieldwork overview</w:t>
      </w:r>
    </w:p>
    <w:p w:rsidR="00E13604" w:rsidRDefault="00E13604" w:rsidP="00263688">
      <w:pPr>
        <w:pStyle w:val="Body"/>
        <w:rPr>
          <w:lang w:eastAsia="en-AU"/>
        </w:rPr>
      </w:pPr>
      <w:r w:rsidRPr="00422972">
        <w:rPr>
          <w:rFonts w:eastAsia="Calibri" w:cs="Arial"/>
        </w:rPr>
        <w:t xml:space="preserve">The 2014 Main survey is based on a sample of 928 licence holders and registered vehicle owners from across Victoria. </w:t>
      </w:r>
      <w:r w:rsidRPr="00004A37">
        <w:rPr>
          <w:rStyle w:val="BodyChar"/>
          <w:rFonts w:eastAsia="Calibri" w:cs="Arial"/>
        </w:rPr>
        <w:t>In total, 1,999 Victorians were invited to participate in the survey</w:t>
      </w:r>
      <w:r>
        <w:rPr>
          <w:rStyle w:val="BodyChar"/>
          <w:rFonts w:eastAsia="Calibri" w:cs="Arial"/>
        </w:rPr>
        <w:t xml:space="preserve"> (including a single opt-in case)</w:t>
      </w:r>
      <w:r w:rsidRPr="00004A37">
        <w:rPr>
          <w:rStyle w:val="BodyChar"/>
          <w:rFonts w:eastAsia="Calibri" w:cs="Arial"/>
        </w:rPr>
        <w:t xml:space="preserve">. </w:t>
      </w:r>
      <w:r w:rsidRPr="00E13604">
        <w:rPr>
          <w:lang w:eastAsia="en-AU"/>
        </w:rPr>
        <w:t xml:space="preserve">The overall response rate for the 2014 Main RSM was 46.4%. </w:t>
      </w:r>
    </w:p>
    <w:p w:rsidR="00263688" w:rsidRDefault="00E13604" w:rsidP="00263688">
      <w:pPr>
        <w:pStyle w:val="Body"/>
        <w:rPr>
          <w:lang w:eastAsia="en-AU"/>
        </w:rPr>
      </w:pPr>
      <w:r>
        <w:rPr>
          <w:lang w:eastAsia="en-AU"/>
        </w:rPr>
        <w:t xml:space="preserve">The initial survey invitation was sent by mail </w:t>
      </w:r>
      <w:r w:rsidR="00160C66">
        <w:rPr>
          <w:lang w:eastAsia="en-AU"/>
        </w:rPr>
        <w:t xml:space="preserve">on </w:t>
      </w:r>
      <w:r>
        <w:t xml:space="preserve">September 8, </w:t>
      </w:r>
      <w:r w:rsidRPr="00D2636B">
        <w:t>201</w:t>
      </w:r>
      <w:r>
        <w:t xml:space="preserve">4. </w:t>
      </w:r>
      <w:r w:rsidR="00263688">
        <w:rPr>
          <w:lang w:eastAsia="en-AU"/>
        </w:rPr>
        <w:t xml:space="preserve">Two reminder letters were also sent to non-responders, the first on September 17 and the second on September 24. One week after the second reminder letter was sent, reminder calls began (October 1) for those respondents who had not completed the survey and for whom a phone number was identified by the TAC using Sensis’s MacroMatch service. </w:t>
      </w:r>
      <w:r>
        <w:rPr>
          <w:lang w:eastAsia="en-AU"/>
        </w:rPr>
        <w:t>The survey remained open for seven weeks, closing on October 28, 2014.</w:t>
      </w:r>
    </w:p>
    <w:p w:rsidR="00E13604" w:rsidRDefault="00160C66" w:rsidP="00E13604">
      <w:pPr>
        <w:pStyle w:val="Body"/>
      </w:pPr>
      <w:r>
        <w:t>Over half of the surveys were completed</w:t>
      </w:r>
      <w:r w:rsidR="00E13604">
        <w:t xml:space="preserve"> </w:t>
      </w:r>
      <w:r>
        <w:t xml:space="preserve">via </w:t>
      </w:r>
      <w:r w:rsidR="00E13604">
        <w:t>hard copy</w:t>
      </w:r>
      <w:r>
        <w:t xml:space="preserve"> (481)</w:t>
      </w:r>
      <w:r w:rsidR="00E13604">
        <w:t>,</w:t>
      </w:r>
      <w:r>
        <w:t xml:space="preserve"> with</w:t>
      </w:r>
      <w:r w:rsidR="00E13604">
        <w:t xml:space="preserve"> </w:t>
      </w:r>
      <w:r>
        <w:t>351</w:t>
      </w:r>
      <w:r w:rsidR="00E13604">
        <w:t xml:space="preserve"> completed online.</w:t>
      </w:r>
      <w:r>
        <w:t xml:space="preserve"> </w:t>
      </w:r>
      <w:r w:rsidRPr="00014F43">
        <w:t xml:space="preserve">The CATI reminder component initially ran from October 1 to October 13 </w:t>
      </w:r>
      <w:r>
        <w:t>and achieved 66 CATI interviews. After reviewing the overall response rate it was decided to resume CATI reminder calls on October 25 and continue until the end of field – resulting in 96 CATI completes. T</w:t>
      </w:r>
      <w:r w:rsidRPr="0013501B">
        <w:rPr>
          <w:noProof/>
        </w:rPr>
        <w:t xml:space="preserve">he </w:t>
      </w:r>
      <w:r w:rsidRPr="0013501B">
        <w:t>average interview length</w:t>
      </w:r>
      <w:r>
        <w:t xml:space="preserve"> for CATI completes</w:t>
      </w:r>
      <w:r w:rsidRPr="0013501B">
        <w:t xml:space="preserve"> </w:t>
      </w:r>
      <w:r>
        <w:t xml:space="preserve">was just </w:t>
      </w:r>
      <w:r w:rsidRPr="00014F43">
        <w:t>over 27 minutes.</w:t>
      </w:r>
    </w:p>
    <w:p w:rsidR="00160C66" w:rsidRDefault="00160C66" w:rsidP="00160C66">
      <w:pPr>
        <w:pStyle w:val="Heading3"/>
      </w:pPr>
      <w:r>
        <w:t>Sample performance</w:t>
      </w:r>
    </w:p>
    <w:p w:rsidR="00160C66" w:rsidRPr="00160C66" w:rsidRDefault="008939BA" w:rsidP="00160C66">
      <w:pPr>
        <w:pStyle w:val="Body"/>
        <w:rPr>
          <w:lang w:eastAsia="en-AU"/>
        </w:rPr>
      </w:pPr>
      <w:r w:rsidRPr="00B37622">
        <w:t xml:space="preserve">Table </w:t>
      </w:r>
      <w:r>
        <w:rPr>
          <w:noProof/>
        </w:rPr>
        <w:t>1</w:t>
      </w:r>
      <w:r w:rsidRPr="00B37622">
        <w:t>.</w:t>
      </w:r>
      <w:r>
        <w:rPr>
          <w:noProof/>
        </w:rPr>
        <w:t>2</w:t>
      </w:r>
      <w:r w:rsidR="00160C66">
        <w:t xml:space="preserve"> below </w:t>
      </w:r>
      <w:r w:rsidR="00160C66" w:rsidRPr="005B3AE5">
        <w:t>summarises the final response rate by mode of completion and basic demographic characteristics</w:t>
      </w:r>
      <w:r w:rsidR="00160C66">
        <w:t>. As found in previous years, r</w:t>
      </w:r>
      <w:r w:rsidR="00160C66" w:rsidRPr="00E16BEF">
        <w:t>esponse rates for males were lower than females (4</w:t>
      </w:r>
      <w:r w:rsidR="00160C66">
        <w:t>1</w:t>
      </w:r>
      <w:r w:rsidR="00160C66" w:rsidRPr="00E16BEF">
        <w:t>.</w:t>
      </w:r>
      <w:r w:rsidR="00160C66">
        <w:t>9</w:t>
      </w:r>
      <w:r w:rsidR="00160C66" w:rsidRPr="00E16BEF">
        <w:t>% and 51.0% respectively) and those aged 61+ were more likely to respond (57.2%) than younger age groups (34.1% for 18-25 year olds, 39.3% for 25-39 year olds).</w:t>
      </w:r>
      <w:r w:rsidR="00160C66" w:rsidRPr="004B7D19">
        <w:t xml:space="preserve"> </w:t>
      </w:r>
      <w:r w:rsidR="00160C66">
        <w:t xml:space="preserve">Young adults (18-25 years) were more likely to complete online (16.5%) or via CATI (6.6%) compared to older adults (61+ years) who were more likely to complete via hardcopy (44.9%). </w:t>
      </w:r>
      <w:r w:rsidR="00160C66">
        <w:rPr>
          <w:lang w:eastAsia="en-AU"/>
        </w:rPr>
        <w:tab/>
      </w:r>
    </w:p>
    <w:p w:rsidR="00160C66" w:rsidRPr="006F119D" w:rsidRDefault="00160C66" w:rsidP="00160C66">
      <w:pPr>
        <w:pStyle w:val="aTablecaption"/>
      </w:pPr>
      <w:bookmarkStart w:id="12" w:name="_Ref405817503"/>
      <w:bookmarkStart w:id="13" w:name="_Toc393101153"/>
      <w:bookmarkStart w:id="14" w:name="_Toc405817955"/>
      <w:r w:rsidRPr="00B37622">
        <w:t xml:space="preserve">Table </w:t>
      </w:r>
      <w:r w:rsidRPr="00B37622">
        <w:fldChar w:fldCharType="begin"/>
      </w:r>
      <w:r w:rsidRPr="00B37622">
        <w:instrText xml:space="preserve"> STYLEREF 1 \s </w:instrText>
      </w:r>
      <w:r w:rsidRPr="00B37622">
        <w:fldChar w:fldCharType="separate"/>
      </w:r>
      <w:r w:rsidR="008939BA">
        <w:rPr>
          <w:noProof/>
        </w:rPr>
        <w:t>1</w:t>
      </w:r>
      <w:r w:rsidRPr="00B37622">
        <w:fldChar w:fldCharType="end"/>
      </w:r>
      <w:r w:rsidRPr="00B37622">
        <w:t>.</w:t>
      </w:r>
      <w:r w:rsidRPr="00B37622">
        <w:fldChar w:fldCharType="begin"/>
      </w:r>
      <w:r w:rsidRPr="00B37622">
        <w:instrText xml:space="preserve"> SEQ Table \* ARABIC \s 1 </w:instrText>
      </w:r>
      <w:r w:rsidRPr="00B37622">
        <w:fldChar w:fldCharType="separate"/>
      </w:r>
      <w:r w:rsidR="008939BA">
        <w:rPr>
          <w:noProof/>
        </w:rPr>
        <w:t>2</w:t>
      </w:r>
      <w:r w:rsidRPr="00B37622">
        <w:fldChar w:fldCharType="end"/>
      </w:r>
      <w:bookmarkEnd w:id="12"/>
      <w:r w:rsidRPr="00B37622">
        <w:t>:</w:t>
      </w:r>
      <w:r>
        <w:t xml:space="preserve"> </w:t>
      </w:r>
      <w:r w:rsidRPr="006F119D">
        <w:t>Response rate by mode of completion and basic demographic characteristics</w:t>
      </w:r>
      <w:bookmarkEnd w:id="13"/>
      <w:bookmarkEnd w:id="14"/>
    </w:p>
    <w:tbl>
      <w:tblPr>
        <w:tblW w:w="9175" w:type="dxa"/>
        <w:tblInd w:w="67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993"/>
        <w:gridCol w:w="1275"/>
        <w:gridCol w:w="1134"/>
        <w:gridCol w:w="370"/>
        <w:gridCol w:w="867"/>
        <w:gridCol w:w="1134"/>
        <w:gridCol w:w="1134"/>
        <w:gridCol w:w="1134"/>
        <w:gridCol w:w="1134"/>
      </w:tblGrid>
      <w:tr w:rsidR="00160C66" w:rsidRPr="006F119D" w:rsidTr="004C7C18">
        <w:trPr>
          <w:trHeight w:val="300"/>
        </w:trPr>
        <w:tc>
          <w:tcPr>
            <w:tcW w:w="993" w:type="dxa"/>
            <w:shd w:val="clear" w:color="auto" w:fill="4F81BD"/>
            <w:noWrap/>
            <w:hideMark/>
          </w:tcPr>
          <w:p w:rsidR="00160C66" w:rsidRPr="006F119D" w:rsidRDefault="00160C66" w:rsidP="004C7C18">
            <w:pPr>
              <w:pStyle w:val="Tablebody"/>
            </w:pPr>
          </w:p>
        </w:tc>
        <w:tc>
          <w:tcPr>
            <w:tcW w:w="1275" w:type="dxa"/>
            <w:shd w:val="clear" w:color="auto" w:fill="4F81BD"/>
            <w:noWrap/>
            <w:hideMark/>
          </w:tcPr>
          <w:p w:rsidR="00160C66" w:rsidRPr="006F119D" w:rsidRDefault="00160C66" w:rsidP="004C7C18">
            <w:pPr>
              <w:pStyle w:val="Tablebody"/>
            </w:pPr>
          </w:p>
        </w:tc>
        <w:tc>
          <w:tcPr>
            <w:tcW w:w="1504" w:type="dxa"/>
            <w:gridSpan w:val="2"/>
            <w:shd w:val="clear" w:color="auto" w:fill="4F81BD"/>
            <w:noWrap/>
            <w:hideMark/>
          </w:tcPr>
          <w:p w:rsidR="00160C66" w:rsidRPr="006F119D" w:rsidRDefault="00160C66" w:rsidP="004C7C18">
            <w:pPr>
              <w:pStyle w:val="Tablebody"/>
            </w:pPr>
          </w:p>
        </w:tc>
        <w:tc>
          <w:tcPr>
            <w:tcW w:w="2001" w:type="dxa"/>
            <w:gridSpan w:val="2"/>
            <w:shd w:val="clear" w:color="auto" w:fill="4F81BD"/>
            <w:noWrap/>
            <w:hideMark/>
          </w:tcPr>
          <w:p w:rsidR="00160C66" w:rsidRPr="006F119D" w:rsidRDefault="00160C66" w:rsidP="004C7C18">
            <w:pPr>
              <w:pStyle w:val="Tablebody"/>
            </w:pPr>
          </w:p>
        </w:tc>
        <w:tc>
          <w:tcPr>
            <w:tcW w:w="3402" w:type="dxa"/>
            <w:gridSpan w:val="3"/>
            <w:shd w:val="clear" w:color="auto" w:fill="4F81BD"/>
            <w:noWrap/>
            <w:hideMark/>
          </w:tcPr>
          <w:p w:rsidR="00160C66" w:rsidRPr="00BE6875" w:rsidRDefault="00160C66" w:rsidP="004C7C18">
            <w:pPr>
              <w:pStyle w:val="Tablebody"/>
              <w:rPr>
                <w:b/>
              </w:rPr>
            </w:pPr>
            <w:r w:rsidRPr="00BE6875">
              <w:rPr>
                <w:b/>
                <w:color w:val="FFFFFF" w:themeColor="background1"/>
              </w:rPr>
              <w:t>Completion Mode</w:t>
            </w:r>
          </w:p>
        </w:tc>
      </w:tr>
      <w:tr w:rsidR="00160C66" w:rsidRPr="006F119D" w:rsidTr="004C7C18">
        <w:trPr>
          <w:trHeight w:val="592"/>
        </w:trPr>
        <w:tc>
          <w:tcPr>
            <w:tcW w:w="993" w:type="dxa"/>
            <w:tcBorders>
              <w:top w:val="single" w:sz="8" w:space="0" w:color="4F81BD"/>
              <w:left w:val="single" w:sz="8" w:space="0" w:color="4F81BD"/>
              <w:bottom w:val="single" w:sz="12" w:space="0" w:color="4F81BD"/>
            </w:tcBorders>
            <w:shd w:val="clear" w:color="auto" w:fill="auto"/>
            <w:noWrap/>
            <w:hideMark/>
          </w:tcPr>
          <w:p w:rsidR="00160C66" w:rsidRPr="000A7119" w:rsidRDefault="00160C66" w:rsidP="004C7C18">
            <w:pPr>
              <w:pStyle w:val="Tablebody"/>
              <w:jc w:val="left"/>
              <w:rPr>
                <w:b/>
              </w:rPr>
            </w:pPr>
          </w:p>
        </w:tc>
        <w:tc>
          <w:tcPr>
            <w:tcW w:w="1275" w:type="dxa"/>
            <w:tcBorders>
              <w:top w:val="single" w:sz="8" w:space="0" w:color="4F81BD"/>
              <w:bottom w:val="single" w:sz="12" w:space="0" w:color="4F81BD"/>
            </w:tcBorders>
            <w:shd w:val="clear" w:color="auto" w:fill="auto"/>
            <w:noWrap/>
            <w:hideMark/>
          </w:tcPr>
          <w:p w:rsidR="00160C66" w:rsidRPr="006F119D" w:rsidRDefault="00160C66" w:rsidP="004C7C18">
            <w:pPr>
              <w:pStyle w:val="Tablebody"/>
            </w:pPr>
          </w:p>
        </w:tc>
        <w:tc>
          <w:tcPr>
            <w:tcW w:w="1134" w:type="dxa"/>
            <w:tcBorders>
              <w:top w:val="single" w:sz="8" w:space="0" w:color="4F81BD"/>
              <w:bottom w:val="single" w:sz="12" w:space="0" w:color="4F81BD"/>
            </w:tcBorders>
            <w:shd w:val="clear" w:color="auto" w:fill="auto"/>
            <w:noWrap/>
            <w:vAlign w:val="center"/>
            <w:hideMark/>
          </w:tcPr>
          <w:p w:rsidR="00160C66" w:rsidRPr="000A7119" w:rsidRDefault="00160C66" w:rsidP="004C7C18">
            <w:pPr>
              <w:pStyle w:val="Tablebody"/>
              <w:rPr>
                <w:b/>
              </w:rPr>
            </w:pPr>
            <w:r w:rsidRPr="000A7119">
              <w:rPr>
                <w:b/>
              </w:rPr>
              <w:t xml:space="preserve">Total </w:t>
            </w:r>
            <w:r>
              <w:rPr>
                <w:b/>
              </w:rPr>
              <w:t>s</w:t>
            </w:r>
            <w:r w:rsidRPr="000A7119">
              <w:rPr>
                <w:b/>
              </w:rPr>
              <w:t>ample</w:t>
            </w:r>
          </w:p>
        </w:tc>
        <w:tc>
          <w:tcPr>
            <w:tcW w:w="1237" w:type="dxa"/>
            <w:gridSpan w:val="2"/>
            <w:tcBorders>
              <w:top w:val="single" w:sz="8" w:space="0" w:color="4F81BD"/>
              <w:bottom w:val="single" w:sz="12" w:space="0" w:color="4F81BD"/>
            </w:tcBorders>
            <w:shd w:val="clear" w:color="auto" w:fill="auto"/>
            <w:noWrap/>
            <w:vAlign w:val="center"/>
            <w:hideMark/>
          </w:tcPr>
          <w:p w:rsidR="00160C66" w:rsidRPr="000A7119" w:rsidRDefault="00160C66" w:rsidP="004C7C18">
            <w:pPr>
              <w:pStyle w:val="Tablebody"/>
              <w:rPr>
                <w:b/>
              </w:rPr>
            </w:pPr>
            <w:r w:rsidRPr="000A7119">
              <w:rPr>
                <w:b/>
              </w:rPr>
              <w:t>Completes</w:t>
            </w:r>
          </w:p>
        </w:tc>
        <w:tc>
          <w:tcPr>
            <w:tcW w:w="1134" w:type="dxa"/>
            <w:tcBorders>
              <w:top w:val="single" w:sz="8" w:space="0" w:color="4F81BD"/>
              <w:bottom w:val="single" w:sz="12" w:space="0" w:color="4F81BD"/>
              <w:right w:val="single" w:sz="4" w:space="0" w:color="auto"/>
            </w:tcBorders>
            <w:shd w:val="clear" w:color="auto" w:fill="auto"/>
            <w:noWrap/>
            <w:vAlign w:val="center"/>
            <w:hideMark/>
          </w:tcPr>
          <w:p w:rsidR="00160C66" w:rsidRPr="000A7119" w:rsidRDefault="00160C66" w:rsidP="004C7C18">
            <w:pPr>
              <w:pStyle w:val="Tablebody"/>
              <w:rPr>
                <w:b/>
              </w:rPr>
            </w:pPr>
            <w:r w:rsidRPr="000A7119">
              <w:rPr>
                <w:b/>
              </w:rPr>
              <w:t xml:space="preserve">Response </w:t>
            </w:r>
            <w:r>
              <w:rPr>
                <w:b/>
              </w:rPr>
              <w:t>r</w:t>
            </w:r>
            <w:r w:rsidRPr="000A7119">
              <w:rPr>
                <w:b/>
              </w:rPr>
              <w:t>ate</w:t>
            </w:r>
          </w:p>
        </w:tc>
        <w:tc>
          <w:tcPr>
            <w:tcW w:w="1134" w:type="dxa"/>
            <w:tcBorders>
              <w:top w:val="single" w:sz="8" w:space="0" w:color="4F81BD"/>
              <w:left w:val="single" w:sz="4" w:space="0" w:color="auto"/>
              <w:bottom w:val="single" w:sz="12" w:space="0" w:color="4F81BD"/>
            </w:tcBorders>
            <w:shd w:val="clear" w:color="auto" w:fill="auto"/>
            <w:noWrap/>
            <w:vAlign w:val="center"/>
            <w:hideMark/>
          </w:tcPr>
          <w:p w:rsidR="00160C66" w:rsidRPr="000A7119" w:rsidRDefault="00160C66" w:rsidP="004C7C18">
            <w:pPr>
              <w:pStyle w:val="Tablebody"/>
              <w:rPr>
                <w:b/>
              </w:rPr>
            </w:pPr>
            <w:r w:rsidRPr="000A7119">
              <w:rPr>
                <w:b/>
              </w:rPr>
              <w:t>Hardcopy complete</w:t>
            </w:r>
          </w:p>
        </w:tc>
        <w:tc>
          <w:tcPr>
            <w:tcW w:w="1134" w:type="dxa"/>
            <w:tcBorders>
              <w:top w:val="single" w:sz="8" w:space="0" w:color="4F81BD"/>
              <w:bottom w:val="single" w:sz="12" w:space="0" w:color="4F81BD"/>
            </w:tcBorders>
            <w:shd w:val="clear" w:color="auto" w:fill="auto"/>
            <w:noWrap/>
            <w:vAlign w:val="center"/>
            <w:hideMark/>
          </w:tcPr>
          <w:p w:rsidR="00160C66" w:rsidRPr="000A7119" w:rsidRDefault="00160C66" w:rsidP="004C7C18">
            <w:pPr>
              <w:pStyle w:val="Tablebody"/>
              <w:rPr>
                <w:b/>
              </w:rPr>
            </w:pPr>
            <w:r w:rsidRPr="000A7119">
              <w:rPr>
                <w:b/>
              </w:rPr>
              <w:t>Online complete</w:t>
            </w:r>
          </w:p>
        </w:tc>
        <w:tc>
          <w:tcPr>
            <w:tcW w:w="1134" w:type="dxa"/>
            <w:tcBorders>
              <w:top w:val="single" w:sz="8" w:space="0" w:color="4F81BD"/>
              <w:bottom w:val="single" w:sz="12" w:space="0" w:color="4F81BD"/>
              <w:right w:val="single" w:sz="8" w:space="0" w:color="4F81BD"/>
            </w:tcBorders>
            <w:shd w:val="clear" w:color="auto" w:fill="auto"/>
            <w:noWrap/>
            <w:vAlign w:val="center"/>
            <w:hideMark/>
          </w:tcPr>
          <w:p w:rsidR="00160C66" w:rsidRPr="000A7119" w:rsidRDefault="00160C66" w:rsidP="004C7C18">
            <w:pPr>
              <w:pStyle w:val="Tablebody"/>
              <w:rPr>
                <w:b/>
              </w:rPr>
            </w:pPr>
            <w:r>
              <w:rPr>
                <w:b/>
              </w:rPr>
              <w:t>Phone interview</w:t>
            </w:r>
          </w:p>
        </w:tc>
      </w:tr>
      <w:tr w:rsidR="00160C66" w:rsidRPr="006F119D" w:rsidTr="004C7C18">
        <w:trPr>
          <w:trHeight w:val="300"/>
        </w:trPr>
        <w:tc>
          <w:tcPr>
            <w:tcW w:w="993" w:type="dxa"/>
            <w:tcBorders>
              <w:top w:val="single" w:sz="12" w:space="0" w:color="4F81BD"/>
            </w:tcBorders>
            <w:shd w:val="clear" w:color="auto" w:fill="auto"/>
            <w:noWrap/>
          </w:tcPr>
          <w:p w:rsidR="00160C66" w:rsidRPr="000A7119" w:rsidRDefault="00160C66" w:rsidP="004C7C18">
            <w:pPr>
              <w:pStyle w:val="Tablebody"/>
              <w:jc w:val="left"/>
              <w:rPr>
                <w:b/>
              </w:rPr>
            </w:pPr>
            <w:r w:rsidRPr="000A7119">
              <w:rPr>
                <w:b/>
              </w:rPr>
              <w:t>Total</w:t>
            </w:r>
          </w:p>
        </w:tc>
        <w:tc>
          <w:tcPr>
            <w:tcW w:w="1275" w:type="dxa"/>
            <w:tcBorders>
              <w:top w:val="single" w:sz="12" w:space="0" w:color="4F81BD"/>
              <w:right w:val="dotted" w:sz="4" w:space="0" w:color="1F497D" w:themeColor="text2"/>
            </w:tcBorders>
            <w:shd w:val="clear" w:color="auto" w:fill="auto"/>
            <w:noWrap/>
            <w:vAlign w:val="center"/>
          </w:tcPr>
          <w:p w:rsidR="00160C66" w:rsidRPr="006F119D" w:rsidRDefault="00160C66" w:rsidP="004C7C18">
            <w:pPr>
              <w:pStyle w:val="Tablebody"/>
            </w:pPr>
          </w:p>
        </w:tc>
        <w:tc>
          <w:tcPr>
            <w:tcW w:w="1134" w:type="dxa"/>
            <w:tcBorders>
              <w:top w:val="single" w:sz="12" w:space="0" w:color="4F81BD"/>
              <w:left w:val="dotted" w:sz="4" w:space="0" w:color="1F497D" w:themeColor="text2"/>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1,999</w:t>
            </w:r>
          </w:p>
        </w:tc>
        <w:tc>
          <w:tcPr>
            <w:tcW w:w="1237" w:type="dxa"/>
            <w:gridSpan w:val="2"/>
            <w:tcBorders>
              <w:top w:val="single" w:sz="12" w:space="0" w:color="4F81BD"/>
              <w:left w:val="dotted" w:sz="4" w:space="0" w:color="1F497D" w:themeColor="text2"/>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928</w:t>
            </w:r>
          </w:p>
        </w:tc>
        <w:tc>
          <w:tcPr>
            <w:tcW w:w="1134"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46.4%</w:t>
            </w:r>
          </w:p>
        </w:tc>
        <w:tc>
          <w:tcPr>
            <w:tcW w:w="1134"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24.1%</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17.6%</w:t>
            </w:r>
          </w:p>
        </w:tc>
        <w:tc>
          <w:tcPr>
            <w:tcW w:w="1134" w:type="dxa"/>
            <w:tcBorders>
              <w:top w:val="single" w:sz="12" w:space="0" w:color="4F81BD"/>
              <w:left w:val="dotted" w:sz="4" w:space="0" w:color="1F497D" w:themeColor="text2"/>
              <w:bottom w:val="single" w:sz="8" w:space="0" w:color="4F81BD"/>
            </w:tcBorders>
            <w:shd w:val="clear" w:color="auto" w:fill="auto"/>
            <w:noWrap/>
            <w:vAlign w:val="center"/>
          </w:tcPr>
          <w:p w:rsidR="00160C66" w:rsidRPr="00EF0CCC" w:rsidRDefault="00160C66" w:rsidP="004C7C18">
            <w:pPr>
              <w:pStyle w:val="Tablebody"/>
              <w:rPr>
                <w:highlight w:val="yellow"/>
              </w:rPr>
            </w:pPr>
            <w:r>
              <w:t>4.8%</w:t>
            </w:r>
          </w:p>
        </w:tc>
      </w:tr>
      <w:tr w:rsidR="00160C66" w:rsidRPr="006F119D" w:rsidTr="004C7C18">
        <w:trPr>
          <w:trHeight w:val="300"/>
        </w:trPr>
        <w:tc>
          <w:tcPr>
            <w:tcW w:w="993" w:type="dxa"/>
            <w:vMerge w:val="restart"/>
            <w:tcBorders>
              <w:top w:val="single" w:sz="12" w:space="0" w:color="4F81BD"/>
            </w:tcBorders>
            <w:shd w:val="clear" w:color="auto" w:fill="auto"/>
            <w:noWrap/>
            <w:hideMark/>
          </w:tcPr>
          <w:p w:rsidR="00160C66" w:rsidRPr="000A7119" w:rsidRDefault="00160C66" w:rsidP="004C7C18">
            <w:pPr>
              <w:pStyle w:val="Tablebody"/>
              <w:jc w:val="left"/>
              <w:rPr>
                <w:b/>
              </w:rPr>
            </w:pPr>
            <w:r w:rsidRPr="000A7119">
              <w:rPr>
                <w:b/>
              </w:rPr>
              <w:t xml:space="preserve">SEIFA Index </w:t>
            </w:r>
          </w:p>
        </w:tc>
        <w:tc>
          <w:tcPr>
            <w:tcW w:w="1275" w:type="dxa"/>
            <w:tcBorders>
              <w:top w:val="single" w:sz="12"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1st Quintile</w:t>
            </w:r>
          </w:p>
        </w:tc>
        <w:tc>
          <w:tcPr>
            <w:tcW w:w="1134" w:type="dxa"/>
            <w:tcBorders>
              <w:top w:val="single" w:sz="12" w:space="0" w:color="4F81BD"/>
              <w:left w:val="dotted" w:sz="4" w:space="0" w:color="1F497D" w:themeColor="text2"/>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275</w:t>
            </w:r>
          </w:p>
        </w:tc>
        <w:tc>
          <w:tcPr>
            <w:tcW w:w="1237" w:type="dxa"/>
            <w:gridSpan w:val="2"/>
            <w:tcBorders>
              <w:top w:val="single" w:sz="12" w:space="0" w:color="4F81BD"/>
              <w:left w:val="dotted" w:sz="4" w:space="0" w:color="1F497D" w:themeColor="text2"/>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127</w:t>
            </w:r>
          </w:p>
        </w:tc>
        <w:tc>
          <w:tcPr>
            <w:tcW w:w="1134"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46.2%</w:t>
            </w:r>
          </w:p>
        </w:tc>
        <w:tc>
          <w:tcPr>
            <w:tcW w:w="1134"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28.4%</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13.5%</w:t>
            </w:r>
          </w:p>
        </w:tc>
        <w:tc>
          <w:tcPr>
            <w:tcW w:w="1134" w:type="dxa"/>
            <w:tcBorders>
              <w:top w:val="single" w:sz="12" w:space="0" w:color="4F81BD"/>
              <w:left w:val="dotted" w:sz="4" w:space="0" w:color="1F497D" w:themeColor="text2"/>
              <w:bottom w:val="single" w:sz="8" w:space="0" w:color="4F81BD"/>
            </w:tcBorders>
            <w:shd w:val="clear" w:color="auto" w:fill="auto"/>
            <w:noWrap/>
            <w:vAlign w:val="center"/>
          </w:tcPr>
          <w:p w:rsidR="00160C66" w:rsidRPr="00EF0CCC" w:rsidRDefault="00160C66" w:rsidP="004C7C18">
            <w:pPr>
              <w:pStyle w:val="Tablebody"/>
              <w:rPr>
                <w:highlight w:val="yellow"/>
              </w:rPr>
            </w:pPr>
            <w:r>
              <w:t>4.4%</w:t>
            </w:r>
          </w:p>
        </w:tc>
      </w:tr>
      <w:tr w:rsidR="00160C66" w:rsidRPr="006F119D" w:rsidTr="004C7C18">
        <w:trPr>
          <w:trHeight w:val="300"/>
        </w:trPr>
        <w:tc>
          <w:tcPr>
            <w:tcW w:w="993" w:type="dxa"/>
            <w:vMerge/>
            <w:tcBorders>
              <w:top w:val="single" w:sz="8" w:space="0" w:color="4F81BD"/>
              <w:left w:val="single" w:sz="8" w:space="0" w:color="4F81BD"/>
              <w:bottom w:val="single" w:sz="8" w:space="0" w:color="4F81BD"/>
            </w:tcBorders>
            <w:shd w:val="clear" w:color="auto" w:fill="auto"/>
            <w:noWrap/>
            <w:hideMark/>
          </w:tcPr>
          <w:p w:rsidR="00160C66" w:rsidRPr="000A7119" w:rsidRDefault="00160C66" w:rsidP="004C7C18">
            <w:pPr>
              <w:pStyle w:val="Tablebody"/>
              <w:jc w:val="left"/>
              <w:rPr>
                <w:b/>
              </w:rPr>
            </w:pPr>
          </w:p>
        </w:tc>
        <w:tc>
          <w:tcPr>
            <w:tcW w:w="1275" w:type="dxa"/>
            <w:tcBorders>
              <w:top w:val="single" w:sz="8" w:space="0" w:color="4F81BD"/>
              <w:bottom w:val="single" w:sz="8"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2nd Quintile</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213</w:t>
            </w:r>
          </w:p>
        </w:tc>
        <w:tc>
          <w:tcPr>
            <w:tcW w:w="1237" w:type="dxa"/>
            <w:gridSpan w:val="2"/>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102</w:t>
            </w:r>
          </w:p>
        </w:tc>
        <w:tc>
          <w:tcPr>
            <w:tcW w:w="1134"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47.9%</w:t>
            </w:r>
          </w:p>
        </w:tc>
        <w:tc>
          <w:tcPr>
            <w:tcW w:w="1134"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25.4%</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16.9%</w:t>
            </w:r>
          </w:p>
        </w:tc>
        <w:tc>
          <w:tcPr>
            <w:tcW w:w="1134" w:type="dxa"/>
            <w:tcBorders>
              <w:top w:val="single" w:sz="8" w:space="0" w:color="4F81BD"/>
              <w:left w:val="dotted" w:sz="4" w:space="0" w:color="1F497D" w:themeColor="text2"/>
              <w:bottom w:val="single" w:sz="8" w:space="0" w:color="4F81BD"/>
              <w:right w:val="single" w:sz="8" w:space="0" w:color="4F81BD"/>
            </w:tcBorders>
            <w:shd w:val="clear" w:color="auto" w:fill="auto"/>
            <w:noWrap/>
            <w:vAlign w:val="center"/>
          </w:tcPr>
          <w:p w:rsidR="00160C66" w:rsidRPr="00EF0CCC" w:rsidRDefault="00160C66" w:rsidP="004C7C18">
            <w:pPr>
              <w:pStyle w:val="Tablebody"/>
              <w:rPr>
                <w:highlight w:val="yellow"/>
              </w:rPr>
            </w:pPr>
            <w:r>
              <w:t>5.6%</w:t>
            </w:r>
          </w:p>
        </w:tc>
      </w:tr>
      <w:tr w:rsidR="00160C66" w:rsidRPr="006F119D" w:rsidTr="004C7C18">
        <w:trPr>
          <w:trHeight w:val="300"/>
        </w:trPr>
        <w:tc>
          <w:tcPr>
            <w:tcW w:w="993" w:type="dxa"/>
            <w:vMerge/>
            <w:shd w:val="clear" w:color="auto" w:fill="auto"/>
            <w:noWrap/>
            <w:hideMark/>
          </w:tcPr>
          <w:p w:rsidR="00160C66" w:rsidRPr="000A7119" w:rsidRDefault="00160C66" w:rsidP="004C7C18">
            <w:pPr>
              <w:pStyle w:val="Tablebody"/>
              <w:jc w:val="left"/>
              <w:rPr>
                <w:b/>
              </w:rPr>
            </w:pPr>
          </w:p>
        </w:tc>
        <w:tc>
          <w:tcPr>
            <w:tcW w:w="1275" w:type="dxa"/>
            <w:tcBorders>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3rd Quintile</w:t>
            </w:r>
          </w:p>
        </w:tc>
        <w:tc>
          <w:tcPr>
            <w:tcW w:w="1134" w:type="dxa"/>
            <w:tcBorders>
              <w:left w:val="dotted" w:sz="4" w:space="0" w:color="1F497D" w:themeColor="text2"/>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339</w:t>
            </w:r>
          </w:p>
        </w:tc>
        <w:tc>
          <w:tcPr>
            <w:tcW w:w="1237" w:type="dxa"/>
            <w:gridSpan w:val="2"/>
            <w:tcBorders>
              <w:left w:val="dotted" w:sz="4" w:space="0" w:color="1F497D" w:themeColor="text2"/>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155</w:t>
            </w:r>
          </w:p>
        </w:tc>
        <w:tc>
          <w:tcPr>
            <w:tcW w:w="1134"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45.7%</w:t>
            </w:r>
          </w:p>
        </w:tc>
        <w:tc>
          <w:tcPr>
            <w:tcW w:w="1134"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23.9%</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17.7%</w:t>
            </w:r>
          </w:p>
        </w:tc>
        <w:tc>
          <w:tcPr>
            <w:tcW w:w="1134" w:type="dxa"/>
            <w:tcBorders>
              <w:top w:val="single" w:sz="8" w:space="0" w:color="4F81BD"/>
              <w:left w:val="dotted" w:sz="4" w:space="0" w:color="1F497D" w:themeColor="text2"/>
              <w:bottom w:val="single" w:sz="8" w:space="0" w:color="4F81BD"/>
            </w:tcBorders>
            <w:shd w:val="clear" w:color="auto" w:fill="auto"/>
            <w:noWrap/>
            <w:vAlign w:val="center"/>
          </w:tcPr>
          <w:p w:rsidR="00160C66" w:rsidRPr="00EF0CCC" w:rsidRDefault="00160C66" w:rsidP="004C7C18">
            <w:pPr>
              <w:pStyle w:val="Tablebody"/>
              <w:rPr>
                <w:highlight w:val="yellow"/>
              </w:rPr>
            </w:pPr>
            <w:r>
              <w:t>4.1%</w:t>
            </w:r>
          </w:p>
        </w:tc>
      </w:tr>
      <w:tr w:rsidR="00160C66" w:rsidRPr="006F119D" w:rsidTr="004C7C18">
        <w:trPr>
          <w:trHeight w:val="300"/>
        </w:trPr>
        <w:tc>
          <w:tcPr>
            <w:tcW w:w="993" w:type="dxa"/>
            <w:vMerge/>
            <w:tcBorders>
              <w:top w:val="single" w:sz="8" w:space="0" w:color="4F81BD"/>
              <w:left w:val="single" w:sz="8" w:space="0" w:color="4F81BD"/>
              <w:bottom w:val="single" w:sz="8" w:space="0" w:color="4F81BD"/>
            </w:tcBorders>
            <w:shd w:val="clear" w:color="auto" w:fill="auto"/>
            <w:noWrap/>
            <w:hideMark/>
          </w:tcPr>
          <w:p w:rsidR="00160C66" w:rsidRPr="000A7119" w:rsidRDefault="00160C66" w:rsidP="004C7C18">
            <w:pPr>
              <w:pStyle w:val="Tablebody"/>
              <w:jc w:val="left"/>
              <w:rPr>
                <w:b/>
              </w:rPr>
            </w:pPr>
          </w:p>
        </w:tc>
        <w:tc>
          <w:tcPr>
            <w:tcW w:w="1275" w:type="dxa"/>
            <w:tcBorders>
              <w:top w:val="single" w:sz="8" w:space="0" w:color="4F81BD"/>
              <w:bottom w:val="single" w:sz="8"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4th Quintile</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560</w:t>
            </w:r>
          </w:p>
        </w:tc>
        <w:tc>
          <w:tcPr>
            <w:tcW w:w="1237" w:type="dxa"/>
            <w:gridSpan w:val="2"/>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248</w:t>
            </w:r>
          </w:p>
        </w:tc>
        <w:tc>
          <w:tcPr>
            <w:tcW w:w="1134"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44.3%</w:t>
            </w:r>
          </w:p>
        </w:tc>
        <w:tc>
          <w:tcPr>
            <w:tcW w:w="1134"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24.1%</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15.9%</w:t>
            </w:r>
          </w:p>
        </w:tc>
        <w:tc>
          <w:tcPr>
            <w:tcW w:w="1134" w:type="dxa"/>
            <w:tcBorders>
              <w:top w:val="single" w:sz="8" w:space="0" w:color="4F81BD"/>
              <w:left w:val="dotted" w:sz="4" w:space="0" w:color="1F497D" w:themeColor="text2"/>
              <w:bottom w:val="single" w:sz="8" w:space="0" w:color="4F81BD"/>
              <w:right w:val="single" w:sz="8" w:space="0" w:color="4F81BD"/>
            </w:tcBorders>
            <w:shd w:val="clear" w:color="auto" w:fill="auto"/>
            <w:noWrap/>
            <w:vAlign w:val="center"/>
          </w:tcPr>
          <w:p w:rsidR="00160C66" w:rsidRPr="00EF0CCC" w:rsidRDefault="00160C66" w:rsidP="004C7C18">
            <w:pPr>
              <w:pStyle w:val="Tablebody"/>
              <w:rPr>
                <w:highlight w:val="yellow"/>
              </w:rPr>
            </w:pPr>
            <w:r>
              <w:t>4.3%</w:t>
            </w:r>
          </w:p>
        </w:tc>
      </w:tr>
      <w:tr w:rsidR="00160C66" w:rsidRPr="006F119D" w:rsidTr="004C7C18">
        <w:trPr>
          <w:trHeight w:val="300"/>
        </w:trPr>
        <w:tc>
          <w:tcPr>
            <w:tcW w:w="993" w:type="dxa"/>
            <w:vMerge/>
            <w:tcBorders>
              <w:bottom w:val="single" w:sz="12" w:space="0" w:color="4F81BD"/>
            </w:tcBorders>
            <w:shd w:val="clear" w:color="auto" w:fill="auto"/>
            <w:noWrap/>
            <w:hideMark/>
          </w:tcPr>
          <w:p w:rsidR="00160C66" w:rsidRPr="000A7119" w:rsidRDefault="00160C66" w:rsidP="004C7C18">
            <w:pPr>
              <w:pStyle w:val="Tablebody"/>
              <w:jc w:val="left"/>
              <w:rPr>
                <w:b/>
              </w:rPr>
            </w:pPr>
          </w:p>
        </w:tc>
        <w:tc>
          <w:tcPr>
            <w:tcW w:w="1275" w:type="dxa"/>
            <w:tcBorders>
              <w:bottom w:val="single" w:sz="12"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5th Quintile</w:t>
            </w:r>
          </w:p>
        </w:tc>
        <w:tc>
          <w:tcPr>
            <w:tcW w:w="1134" w:type="dxa"/>
            <w:tcBorders>
              <w:left w:val="dotted" w:sz="4" w:space="0" w:color="1F497D" w:themeColor="text2"/>
              <w:bottom w:val="single" w:sz="12"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612</w:t>
            </w:r>
          </w:p>
        </w:tc>
        <w:tc>
          <w:tcPr>
            <w:tcW w:w="1237" w:type="dxa"/>
            <w:gridSpan w:val="2"/>
            <w:tcBorders>
              <w:left w:val="dotted" w:sz="4" w:space="0" w:color="1F497D" w:themeColor="text2"/>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296</w:t>
            </w:r>
          </w:p>
        </w:tc>
        <w:tc>
          <w:tcPr>
            <w:tcW w:w="1134" w:type="dxa"/>
            <w:tcBorders>
              <w:top w:val="single" w:sz="8" w:space="0" w:color="4F81BD"/>
              <w:left w:val="dotted" w:sz="4" w:space="0" w:color="1F497D" w:themeColor="text2"/>
              <w:bottom w:val="single" w:sz="12"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48.4%</w:t>
            </w:r>
          </w:p>
        </w:tc>
        <w:tc>
          <w:tcPr>
            <w:tcW w:w="1134" w:type="dxa"/>
            <w:tcBorders>
              <w:top w:val="single" w:sz="8" w:space="0" w:color="4F81BD"/>
              <w:left w:val="single" w:sz="4" w:space="0" w:color="auto"/>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21.7%</w:t>
            </w:r>
          </w:p>
        </w:tc>
        <w:tc>
          <w:tcPr>
            <w:tcW w:w="1134"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21.1%</w:t>
            </w:r>
          </w:p>
        </w:tc>
        <w:tc>
          <w:tcPr>
            <w:tcW w:w="1134" w:type="dxa"/>
            <w:tcBorders>
              <w:top w:val="single" w:sz="8" w:space="0" w:color="4F81BD"/>
              <w:left w:val="dotted" w:sz="4" w:space="0" w:color="1F497D" w:themeColor="text2"/>
              <w:bottom w:val="single" w:sz="12" w:space="0" w:color="4F81BD"/>
            </w:tcBorders>
            <w:shd w:val="clear" w:color="auto" w:fill="auto"/>
            <w:noWrap/>
            <w:vAlign w:val="center"/>
          </w:tcPr>
          <w:p w:rsidR="00160C66" w:rsidRPr="00EF0CCC" w:rsidRDefault="00160C66" w:rsidP="004C7C18">
            <w:pPr>
              <w:pStyle w:val="Tablebody"/>
              <w:rPr>
                <w:highlight w:val="yellow"/>
              </w:rPr>
            </w:pPr>
            <w:r>
              <w:t>5.6%</w:t>
            </w:r>
          </w:p>
        </w:tc>
      </w:tr>
      <w:tr w:rsidR="00160C66" w:rsidRPr="006F119D" w:rsidTr="004C7C18">
        <w:trPr>
          <w:trHeight w:val="300"/>
        </w:trPr>
        <w:tc>
          <w:tcPr>
            <w:tcW w:w="993" w:type="dxa"/>
            <w:vMerge w:val="restart"/>
            <w:tcBorders>
              <w:top w:val="single" w:sz="12" w:space="0" w:color="4F81BD"/>
              <w:left w:val="single" w:sz="8" w:space="0" w:color="4F81BD"/>
              <w:bottom w:val="single" w:sz="8" w:space="0" w:color="4F81BD"/>
            </w:tcBorders>
            <w:shd w:val="clear" w:color="auto" w:fill="auto"/>
            <w:noWrap/>
            <w:hideMark/>
          </w:tcPr>
          <w:p w:rsidR="00160C66" w:rsidRPr="000A7119" w:rsidRDefault="00160C66" w:rsidP="004C7C18">
            <w:pPr>
              <w:pStyle w:val="Tablebody"/>
              <w:jc w:val="left"/>
              <w:rPr>
                <w:b/>
              </w:rPr>
            </w:pPr>
            <w:r w:rsidRPr="000A7119">
              <w:rPr>
                <w:b/>
              </w:rPr>
              <w:t>Gender</w:t>
            </w:r>
          </w:p>
        </w:tc>
        <w:tc>
          <w:tcPr>
            <w:tcW w:w="1275" w:type="dxa"/>
            <w:tcBorders>
              <w:top w:val="single" w:sz="12" w:space="0" w:color="4F81BD"/>
              <w:bottom w:val="single" w:sz="8"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Male</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FFFFFF"/>
            <w:noWrap/>
            <w:vAlign w:val="center"/>
          </w:tcPr>
          <w:p w:rsidR="00160C66" w:rsidRPr="007540AB" w:rsidRDefault="00160C66" w:rsidP="004C7C18">
            <w:pPr>
              <w:pStyle w:val="Tablebody"/>
              <w:ind w:right="170"/>
              <w:jc w:val="right"/>
            </w:pPr>
            <w:r>
              <w:t>1,061</w:t>
            </w:r>
          </w:p>
        </w:tc>
        <w:tc>
          <w:tcPr>
            <w:tcW w:w="1237" w:type="dxa"/>
            <w:gridSpan w:val="2"/>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445</w:t>
            </w:r>
          </w:p>
        </w:tc>
        <w:tc>
          <w:tcPr>
            <w:tcW w:w="1134"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41.9%</w:t>
            </w:r>
          </w:p>
        </w:tc>
        <w:tc>
          <w:tcPr>
            <w:tcW w:w="1134"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21.2%</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16.1%</w:t>
            </w:r>
          </w:p>
        </w:tc>
        <w:tc>
          <w:tcPr>
            <w:tcW w:w="1134" w:type="dxa"/>
            <w:tcBorders>
              <w:top w:val="single" w:sz="12" w:space="0" w:color="4F81BD"/>
              <w:left w:val="dotted" w:sz="4" w:space="0" w:color="1F497D" w:themeColor="text2"/>
              <w:bottom w:val="single" w:sz="8" w:space="0" w:color="4F81BD"/>
              <w:right w:val="single" w:sz="8" w:space="0" w:color="4F81BD"/>
            </w:tcBorders>
            <w:shd w:val="clear" w:color="auto" w:fill="auto"/>
            <w:noWrap/>
            <w:vAlign w:val="center"/>
          </w:tcPr>
          <w:p w:rsidR="00160C66" w:rsidRPr="00EF0CCC" w:rsidRDefault="00160C66" w:rsidP="004C7C18">
            <w:pPr>
              <w:pStyle w:val="Tablebody"/>
              <w:rPr>
                <w:highlight w:val="yellow"/>
              </w:rPr>
            </w:pPr>
            <w:r>
              <w:t>4.6%</w:t>
            </w:r>
          </w:p>
        </w:tc>
      </w:tr>
      <w:tr w:rsidR="00160C66" w:rsidRPr="006F119D" w:rsidTr="004C7C18">
        <w:trPr>
          <w:trHeight w:val="300"/>
        </w:trPr>
        <w:tc>
          <w:tcPr>
            <w:tcW w:w="993" w:type="dxa"/>
            <w:vMerge/>
            <w:tcBorders>
              <w:bottom w:val="single" w:sz="12" w:space="0" w:color="4F81BD"/>
            </w:tcBorders>
            <w:shd w:val="clear" w:color="auto" w:fill="auto"/>
            <w:noWrap/>
            <w:hideMark/>
          </w:tcPr>
          <w:p w:rsidR="00160C66" w:rsidRPr="000A7119" w:rsidRDefault="00160C66" w:rsidP="004C7C18">
            <w:pPr>
              <w:pStyle w:val="Tablebody"/>
              <w:jc w:val="left"/>
              <w:rPr>
                <w:b/>
              </w:rPr>
            </w:pPr>
          </w:p>
        </w:tc>
        <w:tc>
          <w:tcPr>
            <w:tcW w:w="1275" w:type="dxa"/>
            <w:tcBorders>
              <w:bottom w:val="single" w:sz="12"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Female</w:t>
            </w:r>
          </w:p>
        </w:tc>
        <w:tc>
          <w:tcPr>
            <w:tcW w:w="1134" w:type="dxa"/>
            <w:tcBorders>
              <w:left w:val="dotted" w:sz="4" w:space="0" w:color="1F497D" w:themeColor="text2"/>
              <w:bottom w:val="single" w:sz="12"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938</w:t>
            </w:r>
          </w:p>
        </w:tc>
        <w:tc>
          <w:tcPr>
            <w:tcW w:w="1237" w:type="dxa"/>
            <w:gridSpan w:val="2"/>
            <w:tcBorders>
              <w:left w:val="dotted" w:sz="4" w:space="0" w:color="1F497D" w:themeColor="text2"/>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478</w:t>
            </w:r>
          </w:p>
        </w:tc>
        <w:tc>
          <w:tcPr>
            <w:tcW w:w="1134" w:type="dxa"/>
            <w:tcBorders>
              <w:top w:val="single" w:sz="8" w:space="0" w:color="4F81BD"/>
              <w:left w:val="dotted" w:sz="4" w:space="0" w:color="1F497D" w:themeColor="text2"/>
              <w:bottom w:val="single" w:sz="12"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51.0%</w:t>
            </w:r>
          </w:p>
        </w:tc>
        <w:tc>
          <w:tcPr>
            <w:tcW w:w="1134" w:type="dxa"/>
            <w:tcBorders>
              <w:top w:val="single" w:sz="8" w:space="0" w:color="4F81BD"/>
              <w:left w:val="single" w:sz="4" w:space="0" w:color="auto"/>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26.9%</w:t>
            </w:r>
          </w:p>
        </w:tc>
        <w:tc>
          <w:tcPr>
            <w:tcW w:w="1134"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19.2%</w:t>
            </w:r>
          </w:p>
        </w:tc>
        <w:tc>
          <w:tcPr>
            <w:tcW w:w="1134" w:type="dxa"/>
            <w:tcBorders>
              <w:top w:val="single" w:sz="8" w:space="0" w:color="4F81BD"/>
              <w:left w:val="dotted" w:sz="4" w:space="0" w:color="1F497D" w:themeColor="text2"/>
              <w:bottom w:val="single" w:sz="12" w:space="0" w:color="4F81BD"/>
            </w:tcBorders>
            <w:shd w:val="clear" w:color="auto" w:fill="auto"/>
            <w:noWrap/>
            <w:vAlign w:val="center"/>
          </w:tcPr>
          <w:p w:rsidR="00160C66" w:rsidRPr="00EF0CCC" w:rsidRDefault="00160C66" w:rsidP="004C7C18">
            <w:pPr>
              <w:pStyle w:val="Tablebody"/>
              <w:rPr>
                <w:highlight w:val="yellow"/>
              </w:rPr>
            </w:pPr>
            <w:r>
              <w:t>4.9%</w:t>
            </w:r>
          </w:p>
        </w:tc>
      </w:tr>
      <w:tr w:rsidR="00160C66" w:rsidRPr="006F119D" w:rsidTr="004C7C18">
        <w:trPr>
          <w:trHeight w:val="300"/>
        </w:trPr>
        <w:tc>
          <w:tcPr>
            <w:tcW w:w="993" w:type="dxa"/>
            <w:vMerge w:val="restart"/>
            <w:tcBorders>
              <w:top w:val="single" w:sz="12" w:space="0" w:color="4F81BD"/>
              <w:left w:val="single" w:sz="8" w:space="0" w:color="4F81BD"/>
            </w:tcBorders>
            <w:shd w:val="clear" w:color="auto" w:fill="auto"/>
            <w:noWrap/>
            <w:hideMark/>
          </w:tcPr>
          <w:p w:rsidR="00160C66" w:rsidRPr="000A7119" w:rsidRDefault="00160C66" w:rsidP="004C7C18">
            <w:pPr>
              <w:pStyle w:val="Tablebody"/>
              <w:jc w:val="left"/>
              <w:rPr>
                <w:b/>
              </w:rPr>
            </w:pPr>
            <w:r w:rsidRPr="000A7119">
              <w:rPr>
                <w:b/>
              </w:rPr>
              <w:t xml:space="preserve">Age </w:t>
            </w:r>
            <w:r>
              <w:rPr>
                <w:b/>
              </w:rPr>
              <w:t>g</w:t>
            </w:r>
            <w:r w:rsidRPr="000A7119">
              <w:rPr>
                <w:b/>
              </w:rPr>
              <w:t>roup</w:t>
            </w:r>
          </w:p>
        </w:tc>
        <w:tc>
          <w:tcPr>
            <w:tcW w:w="1275" w:type="dxa"/>
            <w:tcBorders>
              <w:top w:val="single" w:sz="12" w:space="0" w:color="4F81BD"/>
              <w:bottom w:val="single" w:sz="8" w:space="0" w:color="4F81BD"/>
              <w:right w:val="dotted" w:sz="4" w:space="0" w:color="1F497D" w:themeColor="text2"/>
            </w:tcBorders>
            <w:shd w:val="clear" w:color="auto" w:fill="auto"/>
            <w:noWrap/>
            <w:vAlign w:val="center"/>
          </w:tcPr>
          <w:p w:rsidR="00160C66" w:rsidRPr="006F119D" w:rsidRDefault="00160C66" w:rsidP="004C7C18">
            <w:pPr>
              <w:pStyle w:val="Tablebody"/>
              <w:jc w:val="left"/>
            </w:pPr>
            <w:r>
              <w:t>18-25</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351</w:t>
            </w:r>
          </w:p>
        </w:tc>
        <w:tc>
          <w:tcPr>
            <w:tcW w:w="1237" w:type="dxa"/>
            <w:gridSpan w:val="2"/>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120</w:t>
            </w:r>
          </w:p>
        </w:tc>
        <w:tc>
          <w:tcPr>
            <w:tcW w:w="1134"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34.2%</w:t>
            </w:r>
          </w:p>
        </w:tc>
        <w:tc>
          <w:tcPr>
            <w:tcW w:w="1134"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11.1%</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16.5%</w:t>
            </w:r>
          </w:p>
        </w:tc>
        <w:tc>
          <w:tcPr>
            <w:tcW w:w="1134" w:type="dxa"/>
            <w:tcBorders>
              <w:top w:val="single" w:sz="12" w:space="0" w:color="4F81BD"/>
              <w:left w:val="dotted" w:sz="4" w:space="0" w:color="1F497D" w:themeColor="text2"/>
              <w:bottom w:val="single" w:sz="8" w:space="0" w:color="4F81BD"/>
              <w:right w:val="single" w:sz="8" w:space="0" w:color="4F81BD"/>
            </w:tcBorders>
            <w:shd w:val="clear" w:color="auto" w:fill="auto"/>
            <w:noWrap/>
            <w:vAlign w:val="center"/>
          </w:tcPr>
          <w:p w:rsidR="00160C66" w:rsidRPr="00EF0CCC" w:rsidRDefault="00160C66" w:rsidP="004C7C18">
            <w:pPr>
              <w:pStyle w:val="Tablebody"/>
              <w:rPr>
                <w:highlight w:val="yellow"/>
              </w:rPr>
            </w:pPr>
            <w:r>
              <w:t>6.6%</w:t>
            </w:r>
          </w:p>
        </w:tc>
      </w:tr>
      <w:tr w:rsidR="00160C66" w:rsidRPr="006F119D" w:rsidTr="004C7C18">
        <w:trPr>
          <w:trHeight w:val="300"/>
        </w:trPr>
        <w:tc>
          <w:tcPr>
            <w:tcW w:w="993" w:type="dxa"/>
            <w:vMerge/>
            <w:tcBorders>
              <w:left w:val="single" w:sz="8" w:space="0" w:color="4F81BD"/>
            </w:tcBorders>
            <w:shd w:val="clear" w:color="auto" w:fill="auto"/>
            <w:noWrap/>
            <w:hideMark/>
          </w:tcPr>
          <w:p w:rsidR="00160C66" w:rsidRPr="000A7119" w:rsidRDefault="00160C66" w:rsidP="004C7C18">
            <w:pPr>
              <w:pStyle w:val="Tablebody"/>
              <w:jc w:val="left"/>
              <w:rPr>
                <w:b/>
              </w:rPr>
            </w:pPr>
          </w:p>
        </w:tc>
        <w:tc>
          <w:tcPr>
            <w:tcW w:w="1275" w:type="dxa"/>
            <w:tcBorders>
              <w:right w:val="dotted" w:sz="4" w:space="0" w:color="1F497D" w:themeColor="text2"/>
            </w:tcBorders>
            <w:shd w:val="clear" w:color="auto" w:fill="auto"/>
            <w:noWrap/>
            <w:vAlign w:val="center"/>
          </w:tcPr>
          <w:p w:rsidR="00160C66" w:rsidRPr="006F119D" w:rsidRDefault="00160C66" w:rsidP="004C7C18">
            <w:pPr>
              <w:pStyle w:val="Tablebody"/>
              <w:jc w:val="left"/>
            </w:pPr>
            <w:r>
              <w:t>26-39</w:t>
            </w:r>
          </w:p>
        </w:tc>
        <w:tc>
          <w:tcPr>
            <w:tcW w:w="1134" w:type="dxa"/>
            <w:tcBorders>
              <w:left w:val="dotted" w:sz="4" w:space="0" w:color="1F497D" w:themeColor="text2"/>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648</w:t>
            </w:r>
          </w:p>
        </w:tc>
        <w:tc>
          <w:tcPr>
            <w:tcW w:w="1237" w:type="dxa"/>
            <w:gridSpan w:val="2"/>
            <w:tcBorders>
              <w:left w:val="dotted" w:sz="4" w:space="0" w:color="1F497D" w:themeColor="text2"/>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254</w:t>
            </w:r>
          </w:p>
        </w:tc>
        <w:tc>
          <w:tcPr>
            <w:tcW w:w="1134"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39.2%</w:t>
            </w:r>
          </w:p>
        </w:tc>
        <w:tc>
          <w:tcPr>
            <w:tcW w:w="1134"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14.5%</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19.6%</w:t>
            </w:r>
          </w:p>
        </w:tc>
        <w:tc>
          <w:tcPr>
            <w:tcW w:w="1134" w:type="dxa"/>
            <w:tcBorders>
              <w:top w:val="single" w:sz="8" w:space="0" w:color="4F81BD"/>
              <w:left w:val="dotted" w:sz="4" w:space="0" w:color="1F497D" w:themeColor="text2"/>
              <w:bottom w:val="single" w:sz="8" w:space="0" w:color="4F81BD"/>
            </w:tcBorders>
            <w:shd w:val="clear" w:color="auto" w:fill="auto"/>
            <w:noWrap/>
            <w:vAlign w:val="center"/>
          </w:tcPr>
          <w:p w:rsidR="00160C66" w:rsidRPr="00EF0CCC" w:rsidRDefault="00160C66" w:rsidP="004C7C18">
            <w:pPr>
              <w:pStyle w:val="Tablebody"/>
              <w:rPr>
                <w:highlight w:val="yellow"/>
              </w:rPr>
            </w:pPr>
            <w:r>
              <w:t>5.1%</w:t>
            </w:r>
          </w:p>
        </w:tc>
      </w:tr>
      <w:tr w:rsidR="00160C66" w:rsidRPr="006F119D" w:rsidTr="004C7C18">
        <w:trPr>
          <w:trHeight w:val="300"/>
        </w:trPr>
        <w:tc>
          <w:tcPr>
            <w:tcW w:w="993" w:type="dxa"/>
            <w:vMerge/>
            <w:tcBorders>
              <w:left w:val="single" w:sz="8" w:space="0" w:color="4F81BD"/>
            </w:tcBorders>
            <w:shd w:val="clear" w:color="auto" w:fill="auto"/>
            <w:noWrap/>
            <w:hideMark/>
          </w:tcPr>
          <w:p w:rsidR="00160C66" w:rsidRPr="000A7119" w:rsidRDefault="00160C66" w:rsidP="004C7C18">
            <w:pPr>
              <w:pStyle w:val="Tablebody"/>
              <w:jc w:val="left"/>
              <w:rPr>
                <w:b/>
              </w:rPr>
            </w:pPr>
          </w:p>
        </w:tc>
        <w:tc>
          <w:tcPr>
            <w:tcW w:w="1275" w:type="dxa"/>
            <w:tcBorders>
              <w:top w:val="single" w:sz="8" w:space="0" w:color="4F81BD"/>
              <w:bottom w:val="single" w:sz="8" w:space="0" w:color="4F81BD"/>
              <w:right w:val="dotted" w:sz="4" w:space="0" w:color="1F497D" w:themeColor="text2"/>
            </w:tcBorders>
            <w:shd w:val="clear" w:color="auto" w:fill="auto"/>
            <w:noWrap/>
            <w:vAlign w:val="center"/>
          </w:tcPr>
          <w:p w:rsidR="00160C66" w:rsidRPr="006F119D" w:rsidRDefault="00160C66" w:rsidP="004C7C18">
            <w:pPr>
              <w:pStyle w:val="Tablebody"/>
              <w:jc w:val="left"/>
            </w:pPr>
            <w:r>
              <w:t>40-60</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626</w:t>
            </w:r>
          </w:p>
        </w:tc>
        <w:tc>
          <w:tcPr>
            <w:tcW w:w="1237" w:type="dxa"/>
            <w:gridSpan w:val="2"/>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320</w:t>
            </w:r>
          </w:p>
        </w:tc>
        <w:tc>
          <w:tcPr>
            <w:tcW w:w="1134"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51.1%</w:t>
            </w:r>
          </w:p>
        </w:tc>
        <w:tc>
          <w:tcPr>
            <w:tcW w:w="1134"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27.6%</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18.4%</w:t>
            </w:r>
          </w:p>
        </w:tc>
        <w:tc>
          <w:tcPr>
            <w:tcW w:w="1134" w:type="dxa"/>
            <w:tcBorders>
              <w:top w:val="single" w:sz="8" w:space="0" w:color="4F81BD"/>
              <w:left w:val="dotted" w:sz="4" w:space="0" w:color="1F497D" w:themeColor="text2"/>
              <w:bottom w:val="single" w:sz="8" w:space="0" w:color="4F81BD"/>
              <w:right w:val="single" w:sz="8" w:space="0" w:color="4F81BD"/>
            </w:tcBorders>
            <w:shd w:val="clear" w:color="auto" w:fill="auto"/>
            <w:noWrap/>
            <w:vAlign w:val="center"/>
          </w:tcPr>
          <w:p w:rsidR="00160C66" w:rsidRPr="00EF0CCC" w:rsidRDefault="00160C66" w:rsidP="004C7C18">
            <w:pPr>
              <w:pStyle w:val="Tablebody"/>
              <w:rPr>
                <w:highlight w:val="yellow"/>
              </w:rPr>
            </w:pPr>
            <w:r>
              <w:t>5.1%</w:t>
            </w:r>
          </w:p>
        </w:tc>
      </w:tr>
      <w:tr w:rsidR="00160C66" w:rsidRPr="006F119D" w:rsidTr="004C7C18">
        <w:trPr>
          <w:trHeight w:val="300"/>
        </w:trPr>
        <w:tc>
          <w:tcPr>
            <w:tcW w:w="993" w:type="dxa"/>
            <w:vMerge/>
            <w:tcBorders>
              <w:left w:val="single" w:sz="8" w:space="0" w:color="4F81BD"/>
            </w:tcBorders>
            <w:shd w:val="clear" w:color="auto" w:fill="auto"/>
            <w:noWrap/>
          </w:tcPr>
          <w:p w:rsidR="00160C66" w:rsidRPr="000A7119" w:rsidRDefault="00160C66" w:rsidP="004C7C18">
            <w:pPr>
              <w:pStyle w:val="Tablebody"/>
              <w:jc w:val="left"/>
              <w:rPr>
                <w:b/>
              </w:rPr>
            </w:pPr>
          </w:p>
        </w:tc>
        <w:tc>
          <w:tcPr>
            <w:tcW w:w="1275" w:type="dxa"/>
            <w:tcBorders>
              <w:bottom w:val="single" w:sz="8" w:space="0" w:color="4F81BD"/>
              <w:right w:val="dotted" w:sz="4" w:space="0" w:color="1F497D" w:themeColor="text2"/>
            </w:tcBorders>
            <w:shd w:val="clear" w:color="auto" w:fill="auto"/>
            <w:noWrap/>
            <w:vAlign w:val="center"/>
          </w:tcPr>
          <w:p w:rsidR="00160C66" w:rsidRPr="006F119D" w:rsidRDefault="00160C66" w:rsidP="004C7C18">
            <w:pPr>
              <w:pStyle w:val="Tablebody"/>
              <w:jc w:val="left"/>
            </w:pPr>
            <w:r>
              <w:t>61-90</w:t>
            </w:r>
          </w:p>
        </w:tc>
        <w:tc>
          <w:tcPr>
            <w:tcW w:w="1134" w:type="dxa"/>
            <w:tcBorders>
              <w:left w:val="dotted" w:sz="4" w:space="0" w:color="1F497D" w:themeColor="text2"/>
              <w:bottom w:val="single" w:sz="8"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374</w:t>
            </w:r>
          </w:p>
        </w:tc>
        <w:tc>
          <w:tcPr>
            <w:tcW w:w="1237" w:type="dxa"/>
            <w:gridSpan w:val="2"/>
            <w:tcBorders>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214</w:t>
            </w:r>
          </w:p>
        </w:tc>
        <w:tc>
          <w:tcPr>
            <w:tcW w:w="1134" w:type="dxa"/>
            <w:tcBorders>
              <w:top w:val="single" w:sz="8"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57.2%</w:t>
            </w:r>
          </w:p>
        </w:tc>
        <w:tc>
          <w:tcPr>
            <w:tcW w:w="1134" w:type="dxa"/>
            <w:tcBorders>
              <w:top w:val="single" w:sz="8"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44.9%</w:t>
            </w:r>
          </w:p>
        </w:tc>
        <w:tc>
          <w:tcPr>
            <w:tcW w:w="1134" w:type="dxa"/>
            <w:tcBorders>
              <w:top w:val="single" w:sz="8"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10.2%</w:t>
            </w:r>
          </w:p>
        </w:tc>
        <w:tc>
          <w:tcPr>
            <w:tcW w:w="1134" w:type="dxa"/>
            <w:tcBorders>
              <w:top w:val="single" w:sz="8" w:space="0" w:color="4F81BD"/>
              <w:left w:val="dotted" w:sz="4" w:space="0" w:color="1F497D" w:themeColor="text2"/>
              <w:bottom w:val="single" w:sz="8" w:space="0" w:color="4F81BD"/>
            </w:tcBorders>
            <w:shd w:val="clear" w:color="auto" w:fill="auto"/>
            <w:noWrap/>
            <w:vAlign w:val="center"/>
          </w:tcPr>
          <w:p w:rsidR="00160C66" w:rsidRPr="00EF0CCC" w:rsidRDefault="00160C66" w:rsidP="004C7C18">
            <w:pPr>
              <w:pStyle w:val="Tablebody"/>
              <w:rPr>
                <w:highlight w:val="yellow"/>
              </w:rPr>
            </w:pPr>
            <w:r>
              <w:t>2.1%</w:t>
            </w:r>
          </w:p>
        </w:tc>
      </w:tr>
      <w:tr w:rsidR="00160C66" w:rsidRPr="006F119D" w:rsidTr="004C7C18">
        <w:trPr>
          <w:trHeight w:val="300"/>
        </w:trPr>
        <w:tc>
          <w:tcPr>
            <w:tcW w:w="993" w:type="dxa"/>
            <w:vMerge w:val="restart"/>
            <w:tcBorders>
              <w:top w:val="single" w:sz="12" w:space="0" w:color="4F81BD"/>
            </w:tcBorders>
            <w:shd w:val="clear" w:color="auto" w:fill="auto"/>
            <w:noWrap/>
            <w:hideMark/>
          </w:tcPr>
          <w:p w:rsidR="00160C66" w:rsidRPr="000A7119" w:rsidRDefault="00160C66" w:rsidP="004C7C18">
            <w:pPr>
              <w:pStyle w:val="Tablebody"/>
              <w:jc w:val="left"/>
              <w:rPr>
                <w:b/>
              </w:rPr>
            </w:pPr>
            <w:r w:rsidRPr="000A7119">
              <w:rPr>
                <w:b/>
              </w:rPr>
              <w:t>Location</w:t>
            </w:r>
          </w:p>
        </w:tc>
        <w:tc>
          <w:tcPr>
            <w:tcW w:w="1275" w:type="dxa"/>
            <w:tcBorders>
              <w:top w:val="single" w:sz="12"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Metro</w:t>
            </w:r>
            <w:r>
              <w:t xml:space="preserve"> </w:t>
            </w:r>
          </w:p>
        </w:tc>
        <w:tc>
          <w:tcPr>
            <w:tcW w:w="1134" w:type="dxa"/>
            <w:tcBorders>
              <w:top w:val="single" w:sz="12" w:space="0" w:color="4F81BD"/>
              <w:left w:val="dotted" w:sz="4" w:space="0" w:color="1F497D" w:themeColor="text2"/>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1,432</w:t>
            </w:r>
          </w:p>
        </w:tc>
        <w:tc>
          <w:tcPr>
            <w:tcW w:w="1237" w:type="dxa"/>
            <w:gridSpan w:val="2"/>
            <w:tcBorders>
              <w:top w:val="single" w:sz="12" w:space="0" w:color="4F81BD"/>
              <w:left w:val="dotted" w:sz="4" w:space="0" w:color="1F497D" w:themeColor="text2"/>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671</w:t>
            </w:r>
          </w:p>
        </w:tc>
        <w:tc>
          <w:tcPr>
            <w:tcW w:w="1134" w:type="dxa"/>
            <w:tcBorders>
              <w:top w:val="single" w:sz="12" w:space="0" w:color="4F81BD"/>
              <w:left w:val="dotted" w:sz="4" w:space="0" w:color="1F497D" w:themeColor="text2"/>
              <w:bottom w:val="single" w:sz="8"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46.9%</w:t>
            </w:r>
          </w:p>
        </w:tc>
        <w:tc>
          <w:tcPr>
            <w:tcW w:w="1134" w:type="dxa"/>
            <w:tcBorders>
              <w:top w:val="single" w:sz="12" w:space="0" w:color="4F81BD"/>
              <w:left w:val="single" w:sz="4" w:space="0" w:color="auto"/>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21.9%</w:t>
            </w:r>
          </w:p>
        </w:tc>
        <w:tc>
          <w:tcPr>
            <w:tcW w:w="1134" w:type="dxa"/>
            <w:tcBorders>
              <w:top w:val="single" w:sz="12" w:space="0" w:color="4F81BD"/>
              <w:left w:val="dotted" w:sz="4" w:space="0" w:color="1F497D" w:themeColor="text2"/>
              <w:bottom w:val="single" w:sz="8"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20.0%</w:t>
            </w:r>
          </w:p>
        </w:tc>
        <w:tc>
          <w:tcPr>
            <w:tcW w:w="1134" w:type="dxa"/>
            <w:tcBorders>
              <w:top w:val="single" w:sz="12" w:space="0" w:color="4F81BD"/>
              <w:left w:val="dotted" w:sz="4" w:space="0" w:color="1F497D" w:themeColor="text2"/>
              <w:bottom w:val="single" w:sz="8" w:space="0" w:color="4F81BD"/>
            </w:tcBorders>
            <w:shd w:val="clear" w:color="auto" w:fill="auto"/>
            <w:noWrap/>
            <w:vAlign w:val="center"/>
          </w:tcPr>
          <w:p w:rsidR="00160C66" w:rsidRPr="00EF0CCC" w:rsidRDefault="00160C66" w:rsidP="004C7C18">
            <w:pPr>
              <w:pStyle w:val="Tablebody"/>
              <w:rPr>
                <w:highlight w:val="yellow"/>
              </w:rPr>
            </w:pPr>
            <w:r>
              <w:t>5.0%</w:t>
            </w:r>
          </w:p>
        </w:tc>
      </w:tr>
      <w:tr w:rsidR="00160C66" w:rsidRPr="006F119D" w:rsidTr="004C7C18">
        <w:trPr>
          <w:trHeight w:val="300"/>
        </w:trPr>
        <w:tc>
          <w:tcPr>
            <w:tcW w:w="993" w:type="dxa"/>
            <w:vMerge/>
            <w:tcBorders>
              <w:top w:val="single" w:sz="8" w:space="0" w:color="4F81BD"/>
              <w:left w:val="single" w:sz="8" w:space="0" w:color="4F81BD"/>
              <w:bottom w:val="single" w:sz="12" w:space="0" w:color="4F81BD"/>
            </w:tcBorders>
            <w:shd w:val="clear" w:color="auto" w:fill="auto"/>
            <w:noWrap/>
            <w:hideMark/>
          </w:tcPr>
          <w:p w:rsidR="00160C66" w:rsidRPr="006F119D" w:rsidRDefault="00160C66" w:rsidP="004C7C18">
            <w:pPr>
              <w:pStyle w:val="Tablebody"/>
            </w:pPr>
          </w:p>
        </w:tc>
        <w:tc>
          <w:tcPr>
            <w:tcW w:w="1275" w:type="dxa"/>
            <w:tcBorders>
              <w:top w:val="single" w:sz="8" w:space="0" w:color="4F81BD"/>
              <w:bottom w:val="single" w:sz="12" w:space="0" w:color="4F81BD"/>
              <w:right w:val="dotted" w:sz="4" w:space="0" w:color="1F497D" w:themeColor="text2"/>
            </w:tcBorders>
            <w:shd w:val="clear" w:color="auto" w:fill="auto"/>
            <w:noWrap/>
            <w:vAlign w:val="center"/>
            <w:hideMark/>
          </w:tcPr>
          <w:p w:rsidR="00160C66" w:rsidRPr="006F119D" w:rsidRDefault="00160C66" w:rsidP="004C7C18">
            <w:pPr>
              <w:pStyle w:val="Tablebody"/>
              <w:jc w:val="left"/>
            </w:pPr>
            <w:r w:rsidRPr="006F119D">
              <w:t>Regional</w:t>
            </w:r>
          </w:p>
        </w:tc>
        <w:tc>
          <w:tcPr>
            <w:tcW w:w="1134"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rsidR="00160C66" w:rsidRPr="007540AB" w:rsidRDefault="00160C66" w:rsidP="004C7C18">
            <w:pPr>
              <w:pStyle w:val="Tablebody"/>
              <w:ind w:right="170"/>
              <w:jc w:val="right"/>
            </w:pPr>
            <w:r>
              <w:t>567</w:t>
            </w:r>
          </w:p>
        </w:tc>
        <w:tc>
          <w:tcPr>
            <w:tcW w:w="1237" w:type="dxa"/>
            <w:gridSpan w:val="2"/>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ind w:right="227"/>
              <w:jc w:val="right"/>
              <w:rPr>
                <w:highlight w:val="yellow"/>
              </w:rPr>
            </w:pPr>
            <w:r>
              <w:t>257</w:t>
            </w:r>
          </w:p>
        </w:tc>
        <w:tc>
          <w:tcPr>
            <w:tcW w:w="1134" w:type="dxa"/>
            <w:tcBorders>
              <w:top w:val="single" w:sz="8" w:space="0" w:color="4F81BD"/>
              <w:left w:val="dotted" w:sz="4" w:space="0" w:color="1F497D" w:themeColor="text2"/>
              <w:bottom w:val="single" w:sz="12" w:space="0" w:color="4F81BD"/>
              <w:right w:val="single" w:sz="4" w:space="0" w:color="auto"/>
            </w:tcBorders>
            <w:shd w:val="clear" w:color="auto" w:fill="auto"/>
            <w:noWrap/>
            <w:vAlign w:val="center"/>
          </w:tcPr>
          <w:p w:rsidR="00160C66" w:rsidRPr="00EF0CCC" w:rsidRDefault="00160C66" w:rsidP="004C7C18">
            <w:pPr>
              <w:pStyle w:val="Tablebody"/>
              <w:ind w:right="170"/>
              <w:jc w:val="right"/>
              <w:rPr>
                <w:highlight w:val="yellow"/>
              </w:rPr>
            </w:pPr>
            <w:r>
              <w:t>45.3%</w:t>
            </w:r>
          </w:p>
        </w:tc>
        <w:tc>
          <w:tcPr>
            <w:tcW w:w="1134" w:type="dxa"/>
            <w:tcBorders>
              <w:top w:val="single" w:sz="8" w:space="0" w:color="4F81BD"/>
              <w:left w:val="single" w:sz="4" w:space="0" w:color="auto"/>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29.6%</w:t>
            </w:r>
          </w:p>
        </w:tc>
        <w:tc>
          <w:tcPr>
            <w:tcW w:w="1134" w:type="dxa"/>
            <w:tcBorders>
              <w:top w:val="single" w:sz="8" w:space="0" w:color="4F81BD"/>
              <w:left w:val="dotted" w:sz="4" w:space="0" w:color="1F497D" w:themeColor="text2"/>
              <w:bottom w:val="single" w:sz="12" w:space="0" w:color="4F81BD"/>
              <w:right w:val="dotted" w:sz="4" w:space="0" w:color="1F497D" w:themeColor="text2"/>
            </w:tcBorders>
            <w:shd w:val="clear" w:color="auto" w:fill="auto"/>
            <w:noWrap/>
            <w:vAlign w:val="center"/>
          </w:tcPr>
          <w:p w:rsidR="00160C66" w:rsidRPr="00EF0CCC" w:rsidRDefault="00160C66" w:rsidP="004C7C18">
            <w:pPr>
              <w:pStyle w:val="Tablebody"/>
              <w:rPr>
                <w:highlight w:val="yellow"/>
              </w:rPr>
            </w:pPr>
            <w:r>
              <w:t>11.3%</w:t>
            </w:r>
          </w:p>
        </w:tc>
        <w:tc>
          <w:tcPr>
            <w:tcW w:w="1134" w:type="dxa"/>
            <w:tcBorders>
              <w:top w:val="single" w:sz="8" w:space="0" w:color="4F81BD"/>
              <w:left w:val="dotted" w:sz="4" w:space="0" w:color="1F497D" w:themeColor="text2"/>
              <w:bottom w:val="single" w:sz="12" w:space="0" w:color="4F81BD"/>
              <w:right w:val="single" w:sz="8" w:space="0" w:color="4F81BD"/>
            </w:tcBorders>
            <w:shd w:val="clear" w:color="auto" w:fill="auto"/>
            <w:noWrap/>
            <w:vAlign w:val="center"/>
          </w:tcPr>
          <w:p w:rsidR="00160C66" w:rsidRPr="00EF0CCC" w:rsidRDefault="00160C66" w:rsidP="004C7C18">
            <w:pPr>
              <w:pStyle w:val="Tablebody"/>
              <w:rPr>
                <w:highlight w:val="yellow"/>
              </w:rPr>
            </w:pPr>
            <w:r>
              <w:t>4.4%</w:t>
            </w:r>
          </w:p>
        </w:tc>
      </w:tr>
    </w:tbl>
    <w:p w:rsidR="00160C66" w:rsidRPr="00352809" w:rsidRDefault="00160C66" w:rsidP="00160C66">
      <w:pPr>
        <w:pStyle w:val="aFignote"/>
        <w:rPr>
          <w:highlight w:val="yellow"/>
        </w:rPr>
      </w:pPr>
    </w:p>
    <w:p w:rsidR="00930EB3" w:rsidRDefault="00930EB3" w:rsidP="004D28F8">
      <w:pPr>
        <w:pStyle w:val="Heading2"/>
      </w:pPr>
      <w:bookmarkStart w:id="15" w:name="_Toc406162100"/>
      <w:r>
        <w:lastRenderedPageBreak/>
        <w:t>Reading this report</w:t>
      </w:r>
      <w:bookmarkEnd w:id="15"/>
    </w:p>
    <w:p w:rsidR="0027592B" w:rsidRPr="0027592B" w:rsidRDefault="0027592B" w:rsidP="00E13604">
      <w:pPr>
        <w:pStyle w:val="Heading3"/>
      </w:pPr>
      <w:r>
        <w:t>Time series reporting</w:t>
      </w:r>
    </w:p>
    <w:p w:rsidR="0027592B" w:rsidRDefault="006A46CB" w:rsidP="006A46CB">
      <w:pPr>
        <w:pStyle w:val="Body"/>
        <w:rPr>
          <w:rFonts w:cs="Arial"/>
        </w:rPr>
      </w:pPr>
      <w:r>
        <w:rPr>
          <w:rFonts w:cs="Arial"/>
        </w:rPr>
        <w:t xml:space="preserve">Prior to 2012, only drivers with a </w:t>
      </w:r>
      <w:r w:rsidR="00787AA6">
        <w:rPr>
          <w:rFonts w:cs="Arial"/>
        </w:rPr>
        <w:t>current</w:t>
      </w:r>
      <w:r>
        <w:rPr>
          <w:rFonts w:cs="Arial"/>
        </w:rPr>
        <w:t xml:space="preserve"> licence aged 18 to 60 years were invited to participate in the RSM. For the past two years a</w:t>
      </w:r>
      <w:r w:rsidRPr="006A46CB">
        <w:rPr>
          <w:rFonts w:cs="Arial"/>
        </w:rPr>
        <w:t xml:space="preserve">ll </w:t>
      </w:r>
      <w:r w:rsidR="00F077B3" w:rsidRPr="006A46CB">
        <w:rPr>
          <w:rFonts w:cs="Arial"/>
        </w:rPr>
        <w:t>Victorians who held a drivers licence</w:t>
      </w:r>
      <w:r w:rsidR="00787AA6">
        <w:rPr>
          <w:rFonts w:cs="Arial"/>
        </w:rPr>
        <w:t xml:space="preserve"> (regardless of status)</w:t>
      </w:r>
      <w:r w:rsidR="00F077B3" w:rsidRPr="006A46CB">
        <w:rPr>
          <w:rFonts w:cs="Arial"/>
        </w:rPr>
        <w:t xml:space="preserve"> or vehicle registration </w:t>
      </w:r>
      <w:r w:rsidRPr="006A46CB">
        <w:rPr>
          <w:rFonts w:cs="Arial"/>
        </w:rPr>
        <w:t>were invite</w:t>
      </w:r>
      <w:r>
        <w:rPr>
          <w:rFonts w:cs="Arial"/>
        </w:rPr>
        <w:t>d</w:t>
      </w:r>
      <w:r w:rsidRPr="006A46CB">
        <w:rPr>
          <w:rFonts w:cs="Arial"/>
        </w:rPr>
        <w:t xml:space="preserve"> to participate in the RSM </w:t>
      </w:r>
      <w:r w:rsidR="00F077B3">
        <w:rPr>
          <w:rFonts w:cs="Arial"/>
        </w:rPr>
        <w:t>(</w:t>
      </w:r>
      <w:r w:rsidRPr="006A46CB">
        <w:rPr>
          <w:rFonts w:cs="Arial"/>
        </w:rPr>
        <w:t>sele</w:t>
      </w:r>
      <w:r w:rsidR="00F077B3">
        <w:rPr>
          <w:rFonts w:cs="Arial"/>
        </w:rPr>
        <w:t>cted from the VicRoads database)</w:t>
      </w:r>
      <w:r w:rsidRPr="006A46CB">
        <w:rPr>
          <w:rFonts w:cs="Arial"/>
        </w:rPr>
        <w:t xml:space="preserve">. </w:t>
      </w:r>
      <w:r>
        <w:rPr>
          <w:rFonts w:cs="Arial"/>
        </w:rPr>
        <w:t xml:space="preserve">This included </w:t>
      </w:r>
      <w:r w:rsidRPr="006A46CB">
        <w:rPr>
          <w:rFonts w:cs="Arial"/>
        </w:rPr>
        <w:t>drivers whose licence was currently disqualified</w:t>
      </w:r>
      <w:r>
        <w:rPr>
          <w:rFonts w:cs="Arial"/>
        </w:rPr>
        <w:t xml:space="preserve"> as well as drivers aged 61</w:t>
      </w:r>
      <w:r w:rsidR="00CC1552">
        <w:rPr>
          <w:rFonts w:cs="Arial"/>
        </w:rPr>
        <w:t xml:space="preserve"> years</w:t>
      </w:r>
      <w:r>
        <w:rPr>
          <w:rFonts w:cs="Arial"/>
        </w:rPr>
        <w:t xml:space="preserve"> and over</w:t>
      </w:r>
      <w:r w:rsidRPr="006A46CB">
        <w:rPr>
          <w:rFonts w:cs="Arial"/>
        </w:rPr>
        <w:t xml:space="preserve">. </w:t>
      </w:r>
    </w:p>
    <w:p w:rsidR="00411B30" w:rsidRDefault="006A46CB" w:rsidP="006A46CB">
      <w:pPr>
        <w:pStyle w:val="Body"/>
        <w:rPr>
          <w:rFonts w:cs="Arial"/>
        </w:rPr>
      </w:pPr>
      <w:r w:rsidRPr="006A46CB">
        <w:rPr>
          <w:rFonts w:cs="Arial"/>
        </w:rPr>
        <w:t>For comparability with previous years,</w:t>
      </w:r>
      <w:r>
        <w:rPr>
          <w:rFonts w:cs="Arial"/>
        </w:rPr>
        <w:t xml:space="preserve"> wherever time series data is presented only respondents with a valid licence aged 18 to 60</w:t>
      </w:r>
      <w:r w:rsidR="00CC1552">
        <w:rPr>
          <w:rFonts w:cs="Arial"/>
        </w:rPr>
        <w:t xml:space="preserve"> years</w:t>
      </w:r>
      <w:r>
        <w:rPr>
          <w:rFonts w:cs="Arial"/>
        </w:rPr>
        <w:t xml:space="preserve"> </w:t>
      </w:r>
      <w:r w:rsidR="0071078B">
        <w:rPr>
          <w:rFonts w:cs="Arial"/>
        </w:rPr>
        <w:t>are</w:t>
      </w:r>
      <w:r>
        <w:rPr>
          <w:rFonts w:cs="Arial"/>
        </w:rPr>
        <w:t xml:space="preserve"> </w:t>
      </w:r>
      <w:r w:rsidRPr="006A46CB">
        <w:rPr>
          <w:rFonts w:cs="Arial"/>
        </w:rPr>
        <w:t>included in analysis</w:t>
      </w:r>
      <w:r w:rsidR="00CC1552">
        <w:rPr>
          <w:rFonts w:cs="Arial"/>
        </w:rPr>
        <w:t>.</w:t>
      </w:r>
      <w:r w:rsidRPr="006A46CB">
        <w:rPr>
          <w:rFonts w:cs="Arial"/>
        </w:rPr>
        <w:t xml:space="preserve"> </w:t>
      </w:r>
      <w:r w:rsidR="00CC1552">
        <w:rPr>
          <w:rFonts w:cs="Arial"/>
        </w:rPr>
        <w:t>W</w:t>
      </w:r>
      <w:r>
        <w:rPr>
          <w:rFonts w:cs="Arial"/>
        </w:rPr>
        <w:t>here only 201</w:t>
      </w:r>
      <w:r w:rsidR="00C71F59">
        <w:rPr>
          <w:rFonts w:cs="Arial"/>
        </w:rPr>
        <w:t>4</w:t>
      </w:r>
      <w:r>
        <w:rPr>
          <w:rFonts w:cs="Arial"/>
        </w:rPr>
        <w:t xml:space="preserve"> data is presented, all respondents are included.</w:t>
      </w:r>
      <w:r w:rsidR="00411B30">
        <w:rPr>
          <w:rFonts w:cs="Arial"/>
        </w:rPr>
        <w:t xml:space="preserve"> </w:t>
      </w:r>
    </w:p>
    <w:p w:rsidR="00930EB3" w:rsidRDefault="00930EB3" w:rsidP="00930EB3">
      <w:pPr>
        <w:pStyle w:val="Body"/>
        <w:rPr>
          <w:rFonts w:cs="Arial"/>
        </w:rPr>
      </w:pPr>
      <w:r w:rsidRPr="00B37622">
        <w:rPr>
          <w:rFonts w:cs="Arial"/>
        </w:rPr>
        <w:t xml:space="preserve">Information is </w:t>
      </w:r>
      <w:r w:rsidR="00A81518">
        <w:rPr>
          <w:rFonts w:cs="Arial"/>
        </w:rPr>
        <w:t xml:space="preserve">provided </w:t>
      </w:r>
      <w:r w:rsidRPr="00B37622">
        <w:rPr>
          <w:rFonts w:cs="Arial"/>
        </w:rPr>
        <w:t xml:space="preserve">below each chart </w:t>
      </w:r>
      <w:r w:rsidR="00A81518">
        <w:rPr>
          <w:rFonts w:cs="Arial"/>
        </w:rPr>
        <w:t xml:space="preserve">and table </w:t>
      </w:r>
      <w:r w:rsidRPr="00B37622">
        <w:rPr>
          <w:rFonts w:cs="Arial"/>
        </w:rPr>
        <w:t>to report the sample base, question filtering, question format (prompted or unprompted, single or multiple response) and question text.</w:t>
      </w:r>
      <w:r w:rsidR="00F077B3">
        <w:rPr>
          <w:rFonts w:cs="Arial"/>
        </w:rPr>
        <w:t xml:space="preserve"> In some instances, total proportions</w:t>
      </w:r>
      <w:r w:rsidRPr="00B37622">
        <w:rPr>
          <w:rFonts w:cs="Arial"/>
        </w:rPr>
        <w:t xml:space="preserve"> may not add up to 100%. This may be due to either rounding and/or multiple responses being permitted.</w:t>
      </w:r>
      <w:r>
        <w:rPr>
          <w:rFonts w:cs="Arial"/>
        </w:rPr>
        <w:t xml:space="preserve"> </w:t>
      </w:r>
    </w:p>
    <w:p w:rsidR="00A81518" w:rsidRPr="00F077B3" w:rsidRDefault="00A81518" w:rsidP="00BD3CC6">
      <w:pPr>
        <w:pStyle w:val="aFignote"/>
      </w:pPr>
    </w:p>
    <w:p w:rsidR="0027592B" w:rsidRPr="0027592B" w:rsidRDefault="0027592B" w:rsidP="00E13604">
      <w:pPr>
        <w:pStyle w:val="Heading3"/>
      </w:pPr>
      <w:r>
        <w:t>Sub-group reporting</w:t>
      </w:r>
    </w:p>
    <w:p w:rsidR="0027592B" w:rsidRDefault="0027592B" w:rsidP="0027592B">
      <w:pPr>
        <w:pStyle w:val="Body"/>
        <w:rPr>
          <w:rFonts w:eastAsia="Calibri"/>
        </w:rPr>
      </w:pPr>
      <w:r>
        <w:rPr>
          <w:rFonts w:eastAsia="Calibri"/>
        </w:rPr>
        <w:t xml:space="preserve">Throughout this report results are presented in </w:t>
      </w:r>
      <w:r w:rsidR="003432B3">
        <w:rPr>
          <w:rFonts w:eastAsia="Calibri"/>
        </w:rPr>
        <w:t>aggregate</w:t>
      </w:r>
      <w:r>
        <w:rPr>
          <w:rFonts w:eastAsia="Calibri"/>
        </w:rPr>
        <w:t xml:space="preserve"> for 201</w:t>
      </w:r>
      <w:r w:rsidR="00C71F59">
        <w:rPr>
          <w:rFonts w:eastAsia="Calibri"/>
        </w:rPr>
        <w:t>4</w:t>
      </w:r>
      <w:r>
        <w:rPr>
          <w:rFonts w:eastAsia="Calibri"/>
        </w:rPr>
        <w:t xml:space="preserve">, as well as by certain demographic subgroups (location, gender and age group). In order to better understand the relationship between driving behaviours and attitudes towards road safety, analysis was also </w:t>
      </w:r>
      <w:r w:rsidR="003432B3">
        <w:rPr>
          <w:rFonts w:eastAsia="Calibri"/>
        </w:rPr>
        <w:t>conducted by driving behaviour</w:t>
      </w:r>
      <w:r>
        <w:rPr>
          <w:rFonts w:eastAsia="Calibri"/>
        </w:rPr>
        <w:t xml:space="preserve">. The following four categories are used throughout this report </w:t>
      </w:r>
      <w:r w:rsidR="003432B3">
        <w:rPr>
          <w:rFonts w:eastAsia="Calibri"/>
        </w:rPr>
        <w:t xml:space="preserve">to analyse driver </w:t>
      </w:r>
      <w:r>
        <w:rPr>
          <w:rFonts w:eastAsia="Calibri"/>
        </w:rPr>
        <w:t xml:space="preserve">behaviour: </w:t>
      </w:r>
    </w:p>
    <w:p w:rsidR="00CA65B9" w:rsidRDefault="0027592B" w:rsidP="00CA65B9">
      <w:pPr>
        <w:pStyle w:val="Bulletz"/>
        <w:numPr>
          <w:ilvl w:val="0"/>
          <w:numId w:val="18"/>
        </w:numPr>
      </w:pPr>
      <w:r w:rsidRPr="008B65B0">
        <w:rPr>
          <w:u w:val="single"/>
        </w:rPr>
        <w:t>Speeding</w:t>
      </w:r>
      <w:r w:rsidR="00866C3B">
        <w:t>: those who indicated they dro</w:t>
      </w:r>
      <w:r w:rsidRPr="00B07680">
        <w:t xml:space="preserve">ve above their self-defined speeding limit at least most of the time vs. those who drive none to half of the time (Section </w:t>
      </w:r>
      <w:r w:rsidR="00CA65B9">
        <w:t>3.2:</w:t>
      </w:r>
      <w:r w:rsidRPr="00B07680">
        <w:t xml:space="preserve"> </w:t>
      </w:r>
      <w:r w:rsidR="00CA65B9" w:rsidRPr="00CA65B9">
        <w:t>Frequency of speeding</w:t>
      </w:r>
      <w:r w:rsidRPr="00B07680">
        <w:t>)</w:t>
      </w:r>
    </w:p>
    <w:p w:rsidR="0027592B" w:rsidRPr="00CA65B9" w:rsidRDefault="0027592B" w:rsidP="00CA65B9">
      <w:pPr>
        <w:pStyle w:val="Bulletz"/>
        <w:numPr>
          <w:ilvl w:val="0"/>
          <w:numId w:val="17"/>
        </w:numPr>
        <w:ind w:right="-11"/>
        <w:rPr>
          <w:rFonts w:eastAsia="Calibri"/>
        </w:rPr>
      </w:pPr>
      <w:r w:rsidRPr="00CA65B9">
        <w:rPr>
          <w:rFonts w:eastAsia="Calibri"/>
          <w:u w:val="single"/>
        </w:rPr>
        <w:t>Drink driving</w:t>
      </w:r>
      <w:r w:rsidRPr="00CA65B9">
        <w:rPr>
          <w:rFonts w:eastAsia="Calibri"/>
        </w:rPr>
        <w:t xml:space="preserve">: those who said they had driven a car when they knew or thought they were over the legal blood alcohol limit within the last 12 months vs. those who had not (Section </w:t>
      </w:r>
      <w:r w:rsidR="00CA65B9">
        <w:rPr>
          <w:rFonts w:eastAsia="Calibri"/>
        </w:rPr>
        <w:t>4.5:</w:t>
      </w:r>
      <w:r w:rsidR="00CA65B9" w:rsidRPr="00CA65B9">
        <w:rPr>
          <w:rFonts w:eastAsia="Calibri"/>
          <w:lang w:val="en-GB"/>
        </w:rPr>
        <w:t xml:space="preserve"> Getting in a car over the limit</w:t>
      </w:r>
      <w:r w:rsidRPr="00CA65B9">
        <w:rPr>
          <w:rFonts w:eastAsia="Calibri"/>
        </w:rPr>
        <w:t>)</w:t>
      </w:r>
    </w:p>
    <w:p w:rsidR="0027592B" w:rsidRDefault="0027592B" w:rsidP="00CA65B9">
      <w:pPr>
        <w:pStyle w:val="Body"/>
        <w:numPr>
          <w:ilvl w:val="0"/>
          <w:numId w:val="17"/>
        </w:numPr>
        <w:spacing w:before="0"/>
        <w:ind w:right="-11"/>
        <w:rPr>
          <w:rFonts w:eastAsia="Calibri"/>
        </w:rPr>
      </w:pPr>
      <w:r>
        <w:rPr>
          <w:rFonts w:eastAsia="Calibri"/>
          <w:u w:val="single"/>
        </w:rPr>
        <w:t>Accident involvement</w:t>
      </w:r>
      <w:r w:rsidRPr="00640768">
        <w:rPr>
          <w:rFonts w:eastAsia="Calibri"/>
        </w:rPr>
        <w:t>:</w:t>
      </w:r>
      <w:r>
        <w:rPr>
          <w:rFonts w:eastAsia="Calibri"/>
        </w:rPr>
        <w:t xml:space="preserve"> those who indicated they had been involved in a road accident within the past five years vs. those who had not (Section </w:t>
      </w:r>
      <w:r w:rsidR="00CA65B9">
        <w:rPr>
          <w:rFonts w:eastAsia="Calibri"/>
        </w:rPr>
        <w:t xml:space="preserve">2.2: </w:t>
      </w:r>
      <w:r w:rsidR="00CA65B9" w:rsidRPr="00CA65B9">
        <w:rPr>
          <w:rFonts w:eastAsia="Calibri"/>
        </w:rPr>
        <w:t>Involvement in an accident</w:t>
      </w:r>
      <w:r>
        <w:rPr>
          <w:rFonts w:eastAsia="Calibri"/>
        </w:rPr>
        <w:t>)</w:t>
      </w:r>
    </w:p>
    <w:p w:rsidR="0027592B" w:rsidRDefault="0027592B" w:rsidP="00CA65B9">
      <w:pPr>
        <w:pStyle w:val="Body"/>
        <w:numPr>
          <w:ilvl w:val="0"/>
          <w:numId w:val="17"/>
        </w:numPr>
        <w:spacing w:before="0"/>
        <w:ind w:right="-11"/>
      </w:pPr>
      <w:r w:rsidRPr="0049204E">
        <w:rPr>
          <w:rFonts w:eastAsia="Calibri"/>
          <w:u w:val="single"/>
        </w:rPr>
        <w:t>Typical driving distance</w:t>
      </w:r>
      <w:r w:rsidRPr="0049204E">
        <w:rPr>
          <w:rFonts w:eastAsia="Calibri"/>
        </w:rPr>
        <w:t xml:space="preserve">: those who </w:t>
      </w:r>
      <w:r w:rsidR="00866C3B">
        <w:rPr>
          <w:rFonts w:eastAsia="Calibri"/>
        </w:rPr>
        <w:t xml:space="preserve">said they drove </w:t>
      </w:r>
      <w:r w:rsidRPr="0049204E">
        <w:rPr>
          <w:rFonts w:eastAsia="Calibri"/>
        </w:rPr>
        <w:t xml:space="preserve">15,000km or more in a year, or who </w:t>
      </w:r>
      <w:r w:rsidR="00866C3B">
        <w:rPr>
          <w:rFonts w:eastAsia="Calibri"/>
        </w:rPr>
        <w:t xml:space="preserve">said they drove </w:t>
      </w:r>
      <w:r w:rsidRPr="0049204E">
        <w:rPr>
          <w:rFonts w:eastAsia="Calibri"/>
        </w:rPr>
        <w:t>300km or more in a week vs. those who drove less (see Section</w:t>
      </w:r>
      <w:r w:rsidR="00CA65B9">
        <w:rPr>
          <w:rFonts w:eastAsia="Calibri"/>
        </w:rPr>
        <w:t xml:space="preserve"> 9.2.2:</w:t>
      </w:r>
      <w:r w:rsidRPr="0049204E">
        <w:rPr>
          <w:rFonts w:eastAsia="Calibri"/>
        </w:rPr>
        <w:t xml:space="preserve"> </w:t>
      </w:r>
      <w:r w:rsidR="00CA65B9" w:rsidRPr="00CA65B9">
        <w:rPr>
          <w:rFonts w:eastAsia="Calibri"/>
        </w:rPr>
        <w:t>Typical driving distance</w:t>
      </w:r>
      <w:r w:rsidRPr="0049204E">
        <w:rPr>
          <w:rFonts w:eastAsia="Calibri"/>
        </w:rPr>
        <w:t>)</w:t>
      </w:r>
      <w:r>
        <w:rPr>
          <w:rFonts w:eastAsia="Calibri"/>
        </w:rPr>
        <w:t>.</w:t>
      </w:r>
    </w:p>
    <w:p w:rsidR="003432B3" w:rsidRDefault="003432B3">
      <w:pPr>
        <w:rPr>
          <w:rFonts w:eastAsia="Times New Roman" w:cs="Garamond"/>
          <w:b/>
          <w:iCs/>
          <w:color w:val="000080"/>
          <w:szCs w:val="20"/>
          <w:lang w:val="en-AU" w:eastAsia="en-AU"/>
        </w:rPr>
      </w:pPr>
      <w:r>
        <w:br w:type="page"/>
      </w:r>
    </w:p>
    <w:p w:rsidR="00F077B3" w:rsidRPr="0027592B" w:rsidRDefault="00F077B3" w:rsidP="00E13604">
      <w:pPr>
        <w:pStyle w:val="Heading3"/>
      </w:pPr>
      <w:r w:rsidRPr="0027592B">
        <w:lastRenderedPageBreak/>
        <w:t>Statistical significance</w:t>
      </w:r>
    </w:p>
    <w:p w:rsidR="00F077B3" w:rsidRPr="00B37622" w:rsidRDefault="00F077B3" w:rsidP="00F077B3">
      <w:pPr>
        <w:pStyle w:val="Body"/>
        <w:rPr>
          <w:rFonts w:cs="Arial"/>
        </w:rPr>
      </w:pPr>
      <w:r w:rsidRPr="008F54B3">
        <w:rPr>
          <w:rFonts w:cs="Arial"/>
        </w:rPr>
        <w:t>A</w:t>
      </w:r>
      <w:r w:rsidRPr="00B37622">
        <w:rPr>
          <w:rFonts w:cs="Arial"/>
        </w:rPr>
        <w:t xml:space="preserve"> number of methods have been used within this report to highlight statistically significant differences (at 95% confidence), as follows:</w:t>
      </w:r>
    </w:p>
    <w:p w:rsidR="00F077B3" w:rsidRDefault="00F077B3" w:rsidP="00F077B3">
      <w:pPr>
        <w:pStyle w:val="Body"/>
        <w:rPr>
          <w:rFonts w:cs="Arial"/>
        </w:rPr>
      </w:pPr>
      <w:r>
        <w:rPr>
          <w:rFonts w:cs="Arial"/>
        </w:rPr>
        <w:t xml:space="preserve">In time series charts  </w:t>
      </w:r>
      <w:r w:rsidRPr="00B37622">
        <w:rPr>
          <w:rFonts w:cs="Arial"/>
          <w:noProof/>
          <w:lang w:eastAsia="en-AU"/>
        </w:rPr>
        <mc:AlternateContent>
          <mc:Choice Requires="wps">
            <w:drawing>
              <wp:inline distT="0" distB="0" distL="0" distR="0" wp14:anchorId="13B91888" wp14:editId="3EEECAC9">
                <wp:extent cx="142875" cy="142875"/>
                <wp:effectExtent l="0" t="0" r="9525" b="9525"/>
                <wp:docPr id="225"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42875"/>
                        </a:xfrm>
                        <a:prstGeom prst="triangle">
                          <a:avLst/>
                        </a:prstGeom>
                        <a:solidFill>
                          <a:srgbClr val="92D050"/>
                        </a:solidFill>
                        <a:ln w="38100" cap="flat" cmpd="sng" algn="ctr">
                          <a:noFill/>
                          <a:prstDash val="solid"/>
                        </a:ln>
                        <a:effectLst/>
                      </wps:spPr>
                      <wps:bodyPr anchor="ctr"/>
                    </wps:wsp>
                  </a:graphicData>
                </a:graphic>
              </wp:inline>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" fillcolor="#92d050" stroked="f" strokeweight="3pt">
                <v:path arrowok="t"/>
                <w10:anchorlock/>
              </v:shape>
            </w:pict>
          </mc:Fallback>
        </mc:AlternateContent>
      </w:r>
      <w:r w:rsidRPr="00B37622">
        <w:rPr>
          <w:rFonts w:cs="Arial"/>
        </w:rPr>
        <w:t xml:space="preserve"> </w:t>
      </w:r>
      <w:r w:rsidRPr="00B37622">
        <w:rPr>
          <w:rFonts w:cs="Arial"/>
          <w:noProof/>
          <w:lang w:eastAsia="en-AU"/>
        </w:rPr>
        <mc:AlternateContent>
          <mc:Choice Requires="wps">
            <w:drawing>
              <wp:inline distT="0" distB="0" distL="0" distR="0" wp14:anchorId="69E64F64" wp14:editId="4380AF61">
                <wp:extent cx="142875" cy="142875"/>
                <wp:effectExtent l="0" t="0" r="9525" b="9525"/>
                <wp:docPr id="1" name="Isosceles Tri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42875" cy="142875"/>
                        </a:xfrm>
                        <a:prstGeom prst="triangle">
                          <a:avLst/>
                        </a:prstGeom>
                        <a:solidFill>
                          <a:srgbClr val="FF0000"/>
                        </a:solidFill>
                        <a:ln w="38100" cap="flat" cmpd="sng" algn="ctr">
                          <a:noFill/>
                          <a:prstDash val="solid"/>
                        </a:ln>
                        <a:effectLst/>
                      </wps:spPr>
                      <wps:bodyPr anchor="ctr"/>
                    </wps:wsp>
                  </a:graphicData>
                </a:graphic>
              </wp:inline>
            </w:drawing>
          </mc:Choice>
          <mc:Fallback>
            <w:pict>
              <v:shape id="Isosceles Triangle 4" o:spid="_x0000_s1026" type="#_x0000_t5" style="width:11.25pt;height:11.2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" fillcolor="red" stroked="f" strokeweight="3pt">
                <v:path arrowok="t"/>
                <w10:anchorlock/>
              </v:shape>
            </w:pict>
          </mc:Fallback>
        </mc:AlternateContent>
      </w:r>
      <w:r>
        <w:rPr>
          <w:rFonts w:cs="Arial"/>
        </w:rPr>
        <w:t xml:space="preserve">  s</w:t>
      </w:r>
      <w:r w:rsidRPr="00B37622">
        <w:rPr>
          <w:rFonts w:cs="Arial"/>
        </w:rPr>
        <w:t xml:space="preserve">hows a significant increase or decrease at </w:t>
      </w:r>
      <w:r w:rsidR="00CC1552">
        <w:rPr>
          <w:rFonts w:cs="Arial"/>
        </w:rPr>
        <w:t xml:space="preserve">the </w:t>
      </w:r>
      <w:r w:rsidRPr="00B37622">
        <w:rPr>
          <w:rFonts w:cs="Arial"/>
        </w:rPr>
        <w:t>95% confidence level in 201</w:t>
      </w:r>
      <w:r w:rsidR="00C71F59">
        <w:rPr>
          <w:rFonts w:cs="Arial"/>
        </w:rPr>
        <w:t xml:space="preserve">4 </w:t>
      </w:r>
      <w:r w:rsidR="009D3CE5">
        <w:rPr>
          <w:rFonts w:cs="Arial"/>
        </w:rPr>
        <w:t xml:space="preserve">Main compared to either </w:t>
      </w:r>
      <w:r w:rsidR="008B6557">
        <w:rPr>
          <w:rFonts w:cs="Arial"/>
        </w:rPr>
        <w:t>2013</w:t>
      </w:r>
      <w:r w:rsidRPr="00B37622">
        <w:rPr>
          <w:rFonts w:cs="Arial"/>
        </w:rPr>
        <w:t xml:space="preserve"> </w:t>
      </w:r>
      <w:r w:rsidR="009D3CE5">
        <w:rPr>
          <w:rFonts w:cs="Arial"/>
        </w:rPr>
        <w:t xml:space="preserve">or </w:t>
      </w:r>
      <w:r w:rsidRPr="00B37622">
        <w:rPr>
          <w:rFonts w:cs="Arial"/>
        </w:rPr>
        <w:t>201</w:t>
      </w:r>
      <w:r w:rsidR="00C71F59">
        <w:rPr>
          <w:rFonts w:cs="Arial"/>
        </w:rPr>
        <w:t xml:space="preserve">4 </w:t>
      </w:r>
      <w:r w:rsidR="009D3CE5">
        <w:rPr>
          <w:rFonts w:cs="Arial"/>
        </w:rPr>
        <w:t>Pulse (noted in text)</w:t>
      </w:r>
      <w:r>
        <w:rPr>
          <w:rFonts w:cs="Arial"/>
        </w:rPr>
        <w:t xml:space="preserve">. </w:t>
      </w:r>
      <w:r w:rsidRPr="00712EC0">
        <w:t xml:space="preserve">Where time series data are shown, statistical significance is </w:t>
      </w:r>
      <w:r w:rsidR="009D3CE5">
        <w:t xml:space="preserve">only </w:t>
      </w:r>
      <w:r w:rsidRPr="00712EC0">
        <w:t xml:space="preserve">calculated against the </w:t>
      </w:r>
      <w:r w:rsidR="008B6557">
        <w:t xml:space="preserve">2014 </w:t>
      </w:r>
      <w:r w:rsidR="00C71F59">
        <w:t>Pulse</w:t>
      </w:r>
      <w:r w:rsidRPr="00712EC0">
        <w:t xml:space="preserve"> </w:t>
      </w:r>
      <w:r w:rsidR="008B6557">
        <w:t>and 2013 data</w:t>
      </w:r>
      <w:r w:rsidRPr="00712EC0">
        <w:t>.</w:t>
      </w:r>
      <w:r w:rsidR="008B6557">
        <w:t xml:space="preserve"> </w:t>
      </w:r>
    </w:p>
    <w:p w:rsidR="00F077B3" w:rsidRPr="00B37622" w:rsidRDefault="00F077B3" w:rsidP="00F077B3">
      <w:pPr>
        <w:pStyle w:val="Body"/>
        <w:rPr>
          <w:rFonts w:cs="Arial"/>
        </w:rPr>
      </w:pPr>
      <w:r>
        <w:rPr>
          <w:rFonts w:cs="Arial"/>
        </w:rPr>
        <w:t xml:space="preserve">In tables, when two columns are compared, cell colouring is used to indicate </w:t>
      </w:r>
      <w:r w:rsidRPr="00B37622">
        <w:rPr>
          <w:rFonts w:cs="Arial"/>
        </w:rPr>
        <w:t xml:space="preserve">the presence of significant </w:t>
      </w:r>
      <w:r>
        <w:rPr>
          <w:rFonts w:cs="Arial"/>
        </w:rPr>
        <w:t xml:space="preserve">differences in </w:t>
      </w:r>
      <w:r w:rsidRPr="00B37622">
        <w:rPr>
          <w:rFonts w:cs="Arial"/>
        </w:rPr>
        <w:t xml:space="preserve">column proportions or mean scores between </w:t>
      </w:r>
      <w:r>
        <w:rPr>
          <w:rFonts w:cs="Arial"/>
        </w:rPr>
        <w:t xml:space="preserve">the two </w:t>
      </w:r>
      <w:r w:rsidRPr="00B37622">
        <w:rPr>
          <w:rFonts w:cs="Arial"/>
        </w:rPr>
        <w:t>groups (at</w:t>
      </w:r>
      <w:r w:rsidR="00CC1552">
        <w:rPr>
          <w:rFonts w:cs="Arial"/>
        </w:rPr>
        <w:t xml:space="preserve"> the</w:t>
      </w:r>
      <w:r w:rsidRPr="00B37622">
        <w:rPr>
          <w:rFonts w:cs="Arial"/>
        </w:rPr>
        <w:t xml:space="preserve"> 95% level of confidence</w:t>
      </w:r>
      <w:r>
        <w:rPr>
          <w:rFonts w:cs="Arial"/>
        </w:rPr>
        <w:t>). As demonstrated in Example 1 below, colouring indicates a significant difference where green highlights the larger number and orange highlights the smaller number</w:t>
      </w:r>
      <w:r w:rsidRPr="00B37622">
        <w:rPr>
          <w:rFonts w:cs="Arial"/>
        </w:rPr>
        <w:t>.</w:t>
      </w:r>
      <w:r>
        <w:rPr>
          <w:rFonts w:cs="Arial"/>
        </w:rPr>
        <w:t xml:space="preserve"> </w:t>
      </w:r>
    </w:p>
    <w:p w:rsidR="00F077B3" w:rsidRDefault="00F077B3" w:rsidP="00BD3CC6">
      <w:pPr>
        <w:pStyle w:val="aFignote"/>
      </w:pPr>
    </w:p>
    <w:p w:rsidR="00F077B3" w:rsidRPr="005B4606" w:rsidRDefault="00F077B3" w:rsidP="00BD3CC6">
      <w:pPr>
        <w:pStyle w:val="aFignote"/>
      </w:pPr>
      <w:r w:rsidRPr="005B4606">
        <w:t>Example 1</w:t>
      </w:r>
      <w:r w:rsidRPr="005B4606">
        <w:tab/>
      </w:r>
      <w:r w:rsidRPr="005B4606">
        <w:tab/>
      </w:r>
      <w:r w:rsidRPr="005B4606">
        <w:tab/>
        <w:t>Example 2</w:t>
      </w:r>
    </w:p>
    <w:tbl>
      <w:tblPr>
        <w:tblStyle w:val="TableGrid"/>
        <w:tblW w:w="507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995"/>
        <w:gridCol w:w="278"/>
        <w:gridCol w:w="995"/>
        <w:gridCol w:w="906"/>
        <w:gridCol w:w="906"/>
      </w:tblGrid>
      <w:tr w:rsidR="00F077B3" w:rsidRPr="00B37622" w:rsidTr="00ED6285">
        <w:trPr>
          <w:trHeight w:val="575"/>
        </w:trPr>
        <w:tc>
          <w:tcPr>
            <w:tcW w:w="995"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‘A ’</w:t>
            </w:r>
          </w:p>
        </w:tc>
        <w:tc>
          <w:tcPr>
            <w:tcW w:w="995"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B37622" w:rsidRDefault="00F077B3" w:rsidP="00ED6285">
            <w:pPr>
              <w:jc w:val="center"/>
              <w:rPr>
                <w:rFonts w:cs="Arial"/>
                <w:lang w:val="en-AU"/>
              </w:rPr>
            </w:pPr>
            <w:r>
              <w:rPr>
                <w:rFonts w:cs="Arial"/>
                <w:lang w:val="en-AU"/>
              </w:rPr>
              <w:t>‘</w:t>
            </w:r>
            <w:r w:rsidRPr="00930EB3">
              <w:rPr>
                <w:rFonts w:cs="Arial"/>
                <w:b/>
                <w:lang w:val="en-AU"/>
              </w:rPr>
              <w:t>B</w:t>
            </w:r>
            <w:r w:rsidRPr="00B37622">
              <w:rPr>
                <w:rFonts w:cs="Arial"/>
                <w:lang w:val="en-AU"/>
              </w:rPr>
              <w:t>’</w:t>
            </w:r>
          </w:p>
        </w:tc>
        <w:tc>
          <w:tcPr>
            <w:tcW w:w="278" w:type="dxa"/>
            <w:tcBorders>
              <w:left w:val="single" w:sz="4" w:space="0" w:color="auto"/>
              <w:right w:val="single" w:sz="4" w:space="0" w:color="auto"/>
            </w:tcBorders>
            <w:vAlign w:val="center"/>
          </w:tcPr>
          <w:p w:rsidR="00F077B3" w:rsidRPr="00B37622" w:rsidRDefault="00F077B3" w:rsidP="00ED6285">
            <w:pPr>
              <w:jc w:val="center"/>
              <w:rPr>
                <w:rFonts w:cs="Arial"/>
                <w:lang w:val="en-AU"/>
              </w:rPr>
            </w:pPr>
          </w:p>
        </w:tc>
        <w:tc>
          <w:tcPr>
            <w:tcW w:w="995"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‘C’</w:t>
            </w:r>
          </w:p>
        </w:tc>
        <w:tc>
          <w:tcPr>
            <w:tcW w:w="906"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‘D’</w:t>
            </w:r>
          </w:p>
        </w:tc>
        <w:tc>
          <w:tcPr>
            <w:tcW w:w="906" w:type="dxa"/>
            <w:tcBorders>
              <w:top w:val="single" w:sz="4" w:space="0" w:color="auto"/>
              <w:left w:val="single" w:sz="4" w:space="0" w:color="auto"/>
              <w:bottom w:val="single" w:sz="4" w:space="0" w:color="auto"/>
              <w:right w:val="single" w:sz="4" w:space="0" w:color="auto"/>
            </w:tcBorders>
            <w:vAlign w:val="center"/>
          </w:tcPr>
          <w:p w:rsidR="00F077B3" w:rsidRDefault="00F077B3" w:rsidP="00ED6285">
            <w:pPr>
              <w:jc w:val="center"/>
              <w:rPr>
                <w:rFonts w:cs="Arial"/>
                <w:lang w:val="en-AU"/>
              </w:rPr>
            </w:pPr>
            <w:r w:rsidRPr="00B37622">
              <w:rPr>
                <w:rFonts w:cs="Arial"/>
                <w:lang w:val="en-AU"/>
              </w:rPr>
              <w:t xml:space="preserve">Column </w:t>
            </w:r>
          </w:p>
          <w:p w:rsidR="00F077B3" w:rsidRPr="00F077B3" w:rsidRDefault="00F077B3" w:rsidP="00ED6285">
            <w:pPr>
              <w:jc w:val="center"/>
              <w:rPr>
                <w:rFonts w:cs="Arial"/>
                <w:b/>
                <w:lang w:val="en-AU"/>
              </w:rPr>
            </w:pPr>
            <w:r w:rsidRPr="00F077B3">
              <w:rPr>
                <w:rFonts w:cs="Arial"/>
                <w:b/>
                <w:lang w:val="en-AU"/>
              </w:rPr>
              <w:t>‘E’</w:t>
            </w:r>
          </w:p>
        </w:tc>
      </w:tr>
      <w:tr w:rsidR="00F077B3" w:rsidRPr="00B37622" w:rsidTr="00ED6285">
        <w:trPr>
          <w:trHeight w:val="377"/>
        </w:trPr>
        <w:tc>
          <w:tcPr>
            <w:tcW w:w="995" w:type="dxa"/>
            <w:tcBorders>
              <w:top w:val="single" w:sz="4" w:space="0" w:color="auto"/>
              <w:left w:val="single" w:sz="4" w:space="0" w:color="auto"/>
              <w:bottom w:val="single" w:sz="4" w:space="0" w:color="auto"/>
              <w:right w:val="single" w:sz="4" w:space="0" w:color="auto"/>
            </w:tcBorders>
            <w:shd w:val="clear" w:color="auto" w:fill="92D050"/>
            <w:vAlign w:val="center"/>
          </w:tcPr>
          <w:p w:rsidR="00F077B3" w:rsidRPr="00B37622" w:rsidRDefault="00F077B3" w:rsidP="00ED6285">
            <w:pPr>
              <w:jc w:val="center"/>
              <w:rPr>
                <w:rFonts w:cs="Arial"/>
                <w:lang w:val="en-AU"/>
              </w:rPr>
            </w:pPr>
            <w:r>
              <w:rPr>
                <w:rFonts w:cs="Arial"/>
                <w:lang w:val="en-AU"/>
              </w:rPr>
              <w:t>95%</w:t>
            </w:r>
          </w:p>
        </w:tc>
        <w:tc>
          <w:tcPr>
            <w:tcW w:w="995" w:type="dxa"/>
            <w:tcBorders>
              <w:top w:val="single" w:sz="4" w:space="0" w:color="auto"/>
              <w:left w:val="single" w:sz="4" w:space="0" w:color="auto"/>
              <w:bottom w:val="single" w:sz="4" w:space="0" w:color="auto"/>
              <w:right w:val="single" w:sz="4" w:space="0" w:color="auto"/>
            </w:tcBorders>
            <w:shd w:val="clear" w:color="auto" w:fill="FFC000"/>
            <w:vAlign w:val="center"/>
          </w:tcPr>
          <w:p w:rsidR="00F077B3" w:rsidRPr="00B37622" w:rsidRDefault="00F077B3" w:rsidP="00ED6285">
            <w:pPr>
              <w:jc w:val="center"/>
              <w:rPr>
                <w:rFonts w:cs="Arial"/>
                <w:lang w:val="en-AU"/>
              </w:rPr>
            </w:pPr>
            <w:r>
              <w:rPr>
                <w:rFonts w:cs="Arial"/>
                <w:lang w:val="en-AU"/>
              </w:rPr>
              <w:t>5</w:t>
            </w:r>
            <w:r w:rsidRPr="00B37622">
              <w:rPr>
                <w:rFonts w:cs="Arial"/>
                <w:lang w:val="en-AU"/>
              </w:rPr>
              <w:t>%</w:t>
            </w:r>
          </w:p>
        </w:tc>
        <w:tc>
          <w:tcPr>
            <w:tcW w:w="278" w:type="dxa"/>
            <w:tcBorders>
              <w:left w:val="single" w:sz="4" w:space="0" w:color="auto"/>
              <w:right w:val="single" w:sz="4" w:space="0" w:color="auto"/>
            </w:tcBorders>
            <w:vAlign w:val="center"/>
          </w:tcPr>
          <w:p w:rsidR="00F077B3" w:rsidRPr="00B37622" w:rsidRDefault="00F077B3" w:rsidP="00ED6285">
            <w:pPr>
              <w:jc w:val="center"/>
              <w:rPr>
                <w:rFonts w:cs="Arial"/>
                <w:lang w:val="en-AU"/>
              </w:rPr>
            </w:pPr>
          </w:p>
        </w:tc>
        <w:tc>
          <w:tcPr>
            <w:tcW w:w="995" w:type="dxa"/>
            <w:tcBorders>
              <w:top w:val="single" w:sz="4" w:space="0" w:color="auto"/>
              <w:left w:val="single" w:sz="4" w:space="0" w:color="auto"/>
              <w:bottom w:val="single" w:sz="4" w:space="0" w:color="auto"/>
              <w:right w:val="single" w:sz="4" w:space="0" w:color="auto"/>
            </w:tcBorders>
            <w:shd w:val="clear" w:color="auto" w:fill="auto"/>
            <w:vAlign w:val="center"/>
          </w:tcPr>
          <w:p w:rsidR="00F077B3" w:rsidRDefault="00F077B3" w:rsidP="00ED6285">
            <w:pPr>
              <w:jc w:val="center"/>
              <w:rPr>
                <w:rFonts w:cs="Arial"/>
                <w:lang w:val="en-AU"/>
              </w:rPr>
            </w:pPr>
            <w:r>
              <w:rPr>
                <w:rFonts w:cs="Arial"/>
                <w:lang w:val="en-AU"/>
              </w:rPr>
              <w:t>15</w:t>
            </w:r>
            <w:r w:rsidRPr="00B37622">
              <w:rPr>
                <w:rFonts w:cs="Arial"/>
                <w:lang w:val="en-AU"/>
              </w:rPr>
              <w:t>%</w:t>
            </w:r>
          </w:p>
          <w:p w:rsidR="00F077B3" w:rsidRPr="00F97AD6" w:rsidRDefault="00F077B3" w:rsidP="00ED6285">
            <w:pPr>
              <w:jc w:val="center"/>
              <w:rPr>
                <w:rFonts w:cs="Arial"/>
                <w:b/>
                <w:lang w:val="en-AU"/>
              </w:rPr>
            </w:pPr>
            <w:r w:rsidRPr="00F97AD6">
              <w:rPr>
                <w:rFonts w:cs="Arial"/>
                <w:b/>
                <w:lang w:val="en-AU"/>
              </w:rPr>
              <w:t>D,E</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F077B3" w:rsidRDefault="00F077B3" w:rsidP="00ED6285">
            <w:pPr>
              <w:jc w:val="center"/>
              <w:rPr>
                <w:rFonts w:cs="Arial"/>
                <w:lang w:val="en-AU"/>
              </w:rPr>
            </w:pPr>
            <w:r>
              <w:rPr>
                <w:rFonts w:cs="Arial"/>
                <w:lang w:val="en-AU"/>
              </w:rPr>
              <w:t>17</w:t>
            </w:r>
            <w:r w:rsidRPr="00B37622">
              <w:rPr>
                <w:rFonts w:cs="Arial"/>
                <w:lang w:val="en-AU"/>
              </w:rPr>
              <w:t>%</w:t>
            </w:r>
          </w:p>
          <w:p w:rsidR="00F077B3" w:rsidRPr="00F97AD6" w:rsidRDefault="00F077B3" w:rsidP="00ED6285">
            <w:pPr>
              <w:jc w:val="center"/>
              <w:rPr>
                <w:rFonts w:cs="Arial"/>
                <w:b/>
                <w:lang w:val="en-AU"/>
              </w:rPr>
            </w:pPr>
            <w:r w:rsidRPr="00F97AD6">
              <w:rPr>
                <w:rFonts w:cs="Arial"/>
                <w:b/>
                <w:lang w:val="en-AU"/>
              </w:rPr>
              <w:t>C</w:t>
            </w:r>
          </w:p>
        </w:tc>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F077B3" w:rsidRDefault="00F077B3" w:rsidP="00ED6285">
            <w:pPr>
              <w:jc w:val="center"/>
              <w:rPr>
                <w:rFonts w:cs="Arial"/>
                <w:lang w:val="en-AU"/>
              </w:rPr>
            </w:pPr>
            <w:r>
              <w:rPr>
                <w:rFonts w:cs="Arial"/>
                <w:lang w:val="en-AU"/>
              </w:rPr>
              <w:t>18</w:t>
            </w:r>
            <w:r w:rsidRPr="00B37622">
              <w:rPr>
                <w:rFonts w:cs="Arial"/>
                <w:lang w:val="en-AU"/>
              </w:rPr>
              <w:t>%</w:t>
            </w:r>
          </w:p>
          <w:p w:rsidR="00F077B3" w:rsidRPr="00B37622" w:rsidRDefault="00F077B3" w:rsidP="00ED6285">
            <w:pPr>
              <w:jc w:val="center"/>
              <w:rPr>
                <w:rFonts w:cs="Arial"/>
                <w:lang w:val="en-AU"/>
              </w:rPr>
            </w:pPr>
          </w:p>
        </w:tc>
      </w:tr>
    </w:tbl>
    <w:p w:rsidR="00F077B3" w:rsidRDefault="00F077B3" w:rsidP="00F077B3">
      <w:pPr>
        <w:pStyle w:val="Body"/>
        <w:spacing w:before="240"/>
        <w:ind w:right="-11"/>
      </w:pPr>
      <w:r>
        <w:t>When more</w:t>
      </w:r>
      <w:r w:rsidRPr="00712EC0">
        <w:t xml:space="preserve"> </w:t>
      </w:r>
      <w:r>
        <w:t xml:space="preserve">than two </w:t>
      </w:r>
      <w:r w:rsidRPr="00712EC0">
        <w:t>columns are compared</w:t>
      </w:r>
      <w:r>
        <w:t>,</w:t>
      </w:r>
      <w:r w:rsidRPr="00712EC0">
        <w:t xml:space="preserve"> </w:t>
      </w:r>
      <w:r>
        <w:t xml:space="preserve">significant </w:t>
      </w:r>
      <w:r w:rsidRPr="00712EC0">
        <w:t xml:space="preserve">differences are indicated by letters </w:t>
      </w:r>
      <w:r>
        <w:t>below the figure</w:t>
      </w:r>
      <w:r w:rsidRPr="00712EC0">
        <w:t xml:space="preserve"> showing which column</w:t>
      </w:r>
      <w:r>
        <w:t>(</w:t>
      </w:r>
      <w:r w:rsidRPr="00712EC0">
        <w:t>s</w:t>
      </w:r>
      <w:r>
        <w:t>)</w:t>
      </w:r>
      <w:r w:rsidRPr="00712EC0">
        <w:t xml:space="preserve"> they differ from. </w:t>
      </w:r>
      <w:r>
        <w:t>In E</w:t>
      </w:r>
      <w:r w:rsidRPr="00712EC0">
        <w:t>xample</w:t>
      </w:r>
      <w:r>
        <w:t xml:space="preserve"> 2</w:t>
      </w:r>
      <w:r w:rsidRPr="00712EC0">
        <w:t xml:space="preserve">, in the columns </w:t>
      </w:r>
      <w:r>
        <w:t>above</w:t>
      </w:r>
      <w:r w:rsidRPr="00712EC0">
        <w:t>, Column ‘</w:t>
      </w:r>
      <w:r>
        <w:t>C</w:t>
      </w:r>
      <w:r w:rsidRPr="00712EC0">
        <w:t>’ varies significantly from Columns ‘</w:t>
      </w:r>
      <w:r>
        <w:t>D</w:t>
      </w:r>
      <w:r w:rsidRPr="00712EC0">
        <w:t>’ and ‘</w:t>
      </w:r>
      <w:r>
        <w:t>E</w:t>
      </w:r>
      <w:r w:rsidRPr="00712EC0">
        <w:t xml:space="preserve">’, while Column </w:t>
      </w:r>
      <w:r>
        <w:t>‘D’</w:t>
      </w:r>
      <w:r w:rsidRPr="00712EC0">
        <w:t xml:space="preserve"> differs from Column ‘</w:t>
      </w:r>
      <w:r>
        <w:t>C</w:t>
      </w:r>
      <w:r w:rsidRPr="00712EC0">
        <w:t xml:space="preserve">’, only. </w:t>
      </w:r>
    </w:p>
    <w:p w:rsidR="00F077B3" w:rsidRDefault="00F077B3" w:rsidP="00BD3CC6">
      <w:pPr>
        <w:pStyle w:val="aFignote"/>
      </w:pPr>
    </w:p>
    <w:p w:rsidR="00196317" w:rsidRPr="00B37622" w:rsidRDefault="00196317" w:rsidP="00E13604">
      <w:pPr>
        <w:pStyle w:val="Heading3"/>
      </w:pPr>
      <w:r w:rsidRPr="00B37622">
        <w:t>Weighting</w:t>
      </w:r>
    </w:p>
    <w:p w:rsidR="00712EC0" w:rsidRDefault="00196317" w:rsidP="00E21C83">
      <w:pPr>
        <w:pStyle w:val="Body"/>
        <w:rPr>
          <w:rFonts w:cs="Arial"/>
        </w:rPr>
      </w:pPr>
      <w:r w:rsidRPr="00B37622">
        <w:rPr>
          <w:rFonts w:cs="Arial"/>
        </w:rPr>
        <w:t xml:space="preserve">To correct biases in the sample, the data </w:t>
      </w:r>
      <w:r w:rsidR="00D177DB">
        <w:rPr>
          <w:rFonts w:cs="Arial"/>
        </w:rPr>
        <w:t>have</w:t>
      </w:r>
      <w:r w:rsidRPr="00B37622">
        <w:rPr>
          <w:rFonts w:cs="Arial"/>
        </w:rPr>
        <w:t xml:space="preserve"> been weighted to reflect the general Victorian driver and registered vehicle owner population with respect to gender and age characteristics and hence the results can be generalised as representing all Victorian drivers/ve</w:t>
      </w:r>
      <w:r w:rsidR="00712EC0">
        <w:rPr>
          <w:rFonts w:cs="Arial"/>
        </w:rPr>
        <w:t xml:space="preserve">hicle owners. </w:t>
      </w:r>
    </w:p>
    <w:p w:rsidR="00196317" w:rsidRPr="00B37622" w:rsidRDefault="004E7E23" w:rsidP="00E21C83">
      <w:pPr>
        <w:pStyle w:val="Body"/>
        <w:rPr>
          <w:rFonts w:cs="Arial"/>
        </w:rPr>
      </w:pPr>
      <w:r>
        <w:rPr>
          <w:rFonts w:cs="Arial"/>
        </w:rPr>
        <w:t>The VicRoads</w:t>
      </w:r>
      <w:r w:rsidR="00712EC0" w:rsidRPr="00B37622">
        <w:rPr>
          <w:rFonts w:cs="Arial"/>
        </w:rPr>
        <w:t xml:space="preserve"> population</w:t>
      </w:r>
      <w:r>
        <w:rPr>
          <w:rFonts w:cs="Arial"/>
        </w:rPr>
        <w:t xml:space="preserve"> data</w:t>
      </w:r>
      <w:r w:rsidR="00712EC0" w:rsidRPr="00B37622">
        <w:rPr>
          <w:rFonts w:cs="Arial"/>
        </w:rPr>
        <w:t xml:space="preserve"> were obtained </w:t>
      </w:r>
      <w:r w:rsidR="00712EC0" w:rsidRPr="00A35259">
        <w:rPr>
          <w:rFonts w:cs="Arial"/>
        </w:rPr>
        <w:t>in July, 201</w:t>
      </w:r>
      <w:r w:rsidR="00A35259" w:rsidRPr="00A35259">
        <w:rPr>
          <w:rFonts w:cs="Arial"/>
        </w:rPr>
        <w:t>4</w:t>
      </w:r>
      <w:r w:rsidR="00712EC0" w:rsidRPr="00B37622">
        <w:rPr>
          <w:rFonts w:cs="Arial"/>
        </w:rPr>
        <w:t xml:space="preserve">. </w:t>
      </w:r>
      <w:r w:rsidR="004C0C83" w:rsidRPr="00B37622">
        <w:rPr>
          <w:rFonts w:cs="Arial"/>
        </w:rPr>
        <w:t xml:space="preserve">Throughout this report, </w:t>
      </w:r>
      <w:r w:rsidR="006A46CB">
        <w:rPr>
          <w:rFonts w:cs="Arial"/>
        </w:rPr>
        <w:t>t</w:t>
      </w:r>
      <w:r w:rsidR="006A46CB" w:rsidRPr="00B37622">
        <w:rPr>
          <w:rFonts w:cs="Arial"/>
        </w:rPr>
        <w:t>he results presented show weighted data, unless otherwise specified.</w:t>
      </w:r>
      <w:r w:rsidR="006A46CB">
        <w:rPr>
          <w:rFonts w:cs="Arial"/>
        </w:rPr>
        <w:t xml:space="preserve"> T</w:t>
      </w:r>
      <w:r w:rsidR="00196317" w:rsidRPr="00B37622">
        <w:rPr>
          <w:rFonts w:cs="Arial"/>
        </w:rPr>
        <w:t xml:space="preserve">he base “n” figure in charts and tables (number in brackets) represents the </w:t>
      </w:r>
      <w:r w:rsidR="00196317" w:rsidRPr="006A46CB">
        <w:rPr>
          <w:rFonts w:cs="Arial"/>
          <w:i/>
        </w:rPr>
        <w:t>unweighted</w:t>
      </w:r>
      <w:r w:rsidR="00196317" w:rsidRPr="00B37622">
        <w:rPr>
          <w:rFonts w:cs="Arial"/>
        </w:rPr>
        <w:t xml:space="preserve"> number of people who responded to the survey.</w:t>
      </w:r>
    </w:p>
    <w:p w:rsidR="003C333C" w:rsidRDefault="003C333C" w:rsidP="005B4606">
      <w:pPr>
        <w:pStyle w:val="aTablecaption"/>
      </w:pPr>
      <w:bookmarkStart w:id="16" w:name="_Toc405817956"/>
      <w:r w:rsidRPr="00B37622">
        <w:t xml:space="preserve">Table </w:t>
      </w:r>
      <w:r w:rsidR="0008666A" w:rsidRPr="00B37622">
        <w:fldChar w:fldCharType="begin"/>
      </w:r>
      <w:r w:rsidR="0008666A" w:rsidRPr="00B37622">
        <w:instrText xml:space="preserve"> STYLEREF 1 \s </w:instrText>
      </w:r>
      <w:r w:rsidR="0008666A" w:rsidRPr="00B37622">
        <w:fldChar w:fldCharType="separate"/>
      </w:r>
      <w:r w:rsidR="008939BA">
        <w:rPr>
          <w:noProof/>
        </w:rPr>
        <w:t>1</w:t>
      </w:r>
      <w:r w:rsidR="0008666A" w:rsidRPr="00B37622">
        <w:fldChar w:fldCharType="end"/>
      </w:r>
      <w:r w:rsidR="0008666A" w:rsidRPr="00B37622">
        <w:t>.</w:t>
      </w:r>
      <w:r w:rsidR="0008666A" w:rsidRPr="00B37622">
        <w:fldChar w:fldCharType="begin"/>
      </w:r>
      <w:r w:rsidR="0008666A" w:rsidRPr="00B37622">
        <w:instrText xml:space="preserve"> SEQ Table \* ARABIC \s 1 </w:instrText>
      </w:r>
      <w:r w:rsidR="0008666A" w:rsidRPr="00B37622">
        <w:fldChar w:fldCharType="separate"/>
      </w:r>
      <w:r w:rsidR="008939BA">
        <w:rPr>
          <w:noProof/>
        </w:rPr>
        <w:t>3</w:t>
      </w:r>
      <w:r w:rsidR="0008666A" w:rsidRPr="00B37622">
        <w:fldChar w:fldCharType="end"/>
      </w:r>
      <w:r w:rsidRPr="00B37622">
        <w:t>: Weighting parameters</w:t>
      </w:r>
      <w:bookmarkEnd w:id="16"/>
    </w:p>
    <w:tbl>
      <w:tblPr>
        <w:tblW w:w="8386" w:type="dxa"/>
        <w:tblInd w:w="605" w:type="dxa"/>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847"/>
        <w:gridCol w:w="792"/>
        <w:gridCol w:w="1896"/>
        <w:gridCol w:w="1782"/>
        <w:gridCol w:w="1512"/>
        <w:gridCol w:w="1557"/>
      </w:tblGrid>
      <w:tr w:rsidR="00712EC0" w:rsidRPr="00D2636B" w:rsidTr="00CF3CEA">
        <w:trPr>
          <w:trHeight w:val="315"/>
        </w:trPr>
        <w:tc>
          <w:tcPr>
            <w:tcW w:w="8386" w:type="dxa"/>
            <w:gridSpan w:val="6"/>
            <w:shd w:val="clear" w:color="auto" w:fill="4F81BD"/>
            <w:vAlign w:val="center"/>
          </w:tcPr>
          <w:p w:rsidR="00712EC0" w:rsidRPr="00FF2C3C" w:rsidRDefault="00712EC0" w:rsidP="00FA032C">
            <w:pPr>
              <w:spacing w:after="0"/>
              <w:ind w:left="-284"/>
              <w:jc w:val="center"/>
              <w:rPr>
                <w:rFonts w:cs="Arial"/>
                <w:b/>
                <w:bCs/>
                <w:color w:val="FFFFFF"/>
                <w:sz w:val="18"/>
                <w:szCs w:val="18"/>
                <w:highlight w:val="yellow"/>
                <w:lang w:val="en-AU" w:eastAsia="en-AU"/>
              </w:rPr>
            </w:pPr>
            <w:r w:rsidRPr="00FF2C3C">
              <w:rPr>
                <w:rFonts w:cs="Arial"/>
                <w:b/>
                <w:bCs/>
                <w:color w:val="FFFFFF"/>
                <w:sz w:val="18"/>
                <w:szCs w:val="18"/>
                <w:lang w:val="en-AU" w:eastAsia="en-AU"/>
              </w:rPr>
              <w:t>Proportional Weights</w:t>
            </w:r>
          </w:p>
        </w:tc>
      </w:tr>
      <w:tr w:rsidR="00CF3CEA" w:rsidRPr="00D2636B" w:rsidTr="00CF3CEA">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712EC0" w:rsidRPr="00A20776" w:rsidRDefault="00712EC0" w:rsidP="00FA032C">
            <w:pPr>
              <w:spacing w:before="60" w:after="60"/>
              <w:rPr>
                <w:rFonts w:cs="Arial"/>
                <w:b/>
                <w:sz w:val="18"/>
                <w:szCs w:val="18"/>
              </w:rPr>
            </w:pPr>
            <w:r w:rsidRPr="00A20776">
              <w:rPr>
                <w:rFonts w:cs="Arial"/>
                <w:b/>
                <w:sz w:val="18"/>
                <w:szCs w:val="18"/>
              </w:rPr>
              <w:t>Gender</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712EC0" w:rsidRPr="00A20776" w:rsidRDefault="00665840" w:rsidP="00FA032C">
            <w:pPr>
              <w:spacing w:before="60" w:after="60"/>
              <w:rPr>
                <w:rFonts w:cs="Arial"/>
                <w:b/>
                <w:sz w:val="18"/>
                <w:szCs w:val="18"/>
              </w:rPr>
            </w:pPr>
            <w:r>
              <w:rPr>
                <w:rFonts w:cs="Arial"/>
                <w:sz w:val="18"/>
                <w:szCs w:val="18"/>
              </w:rPr>
              <w:t>Age</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712EC0" w:rsidRPr="00A20776" w:rsidRDefault="002373D5" w:rsidP="00FA032C">
            <w:pPr>
              <w:spacing w:before="60" w:after="60"/>
              <w:jc w:val="center"/>
              <w:rPr>
                <w:rFonts w:cs="Arial"/>
                <w:b/>
                <w:sz w:val="18"/>
                <w:szCs w:val="18"/>
              </w:rPr>
            </w:pPr>
            <w:r>
              <w:rPr>
                <w:rFonts w:cs="Arial"/>
                <w:b/>
                <w:sz w:val="18"/>
                <w:szCs w:val="18"/>
              </w:rPr>
              <w:t>A</w:t>
            </w:r>
            <w:r w:rsidR="00712EC0" w:rsidRPr="00A20776">
              <w:rPr>
                <w:rFonts w:cs="Arial"/>
                <w:b/>
                <w:sz w:val="18"/>
                <w:szCs w:val="18"/>
              </w:rPr>
              <w:t>ctual population</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712EC0" w:rsidRPr="00A20776" w:rsidRDefault="002373D5" w:rsidP="00FA032C">
            <w:pPr>
              <w:spacing w:before="60" w:after="60"/>
              <w:jc w:val="center"/>
              <w:rPr>
                <w:rFonts w:cs="Arial"/>
                <w:b/>
                <w:sz w:val="18"/>
                <w:szCs w:val="18"/>
              </w:rPr>
            </w:pPr>
            <w:r>
              <w:rPr>
                <w:rFonts w:cs="Arial"/>
                <w:b/>
                <w:sz w:val="18"/>
                <w:szCs w:val="18"/>
              </w:rPr>
              <w:t>A</w:t>
            </w:r>
            <w:r w:rsidR="00712EC0" w:rsidRPr="00A20776">
              <w:rPr>
                <w:rFonts w:cs="Arial"/>
                <w:b/>
                <w:sz w:val="18"/>
                <w:szCs w:val="18"/>
              </w:rPr>
              <w:t>chieved sample</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hideMark/>
          </w:tcPr>
          <w:p w:rsidR="00712EC0" w:rsidRPr="00A20776" w:rsidRDefault="00712EC0" w:rsidP="00FA032C">
            <w:pPr>
              <w:spacing w:before="60" w:after="60"/>
              <w:jc w:val="center"/>
              <w:rPr>
                <w:rFonts w:cs="Arial"/>
                <w:b/>
                <w:sz w:val="18"/>
                <w:szCs w:val="18"/>
              </w:rPr>
            </w:pPr>
            <w:r w:rsidRPr="00A20776">
              <w:rPr>
                <w:rFonts w:cs="Arial"/>
                <w:b/>
                <w:sz w:val="18"/>
                <w:szCs w:val="18"/>
              </w:rPr>
              <w:t>Target sample</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hideMark/>
          </w:tcPr>
          <w:p w:rsidR="00712EC0" w:rsidRPr="00A20776" w:rsidRDefault="00712EC0" w:rsidP="00FA032C">
            <w:pPr>
              <w:spacing w:before="60" w:after="60"/>
              <w:jc w:val="center"/>
              <w:rPr>
                <w:rFonts w:cs="Arial"/>
                <w:b/>
                <w:sz w:val="18"/>
                <w:szCs w:val="18"/>
              </w:rPr>
            </w:pPr>
            <w:r w:rsidRPr="00A20776">
              <w:rPr>
                <w:rFonts w:cs="Arial"/>
                <w:b/>
                <w:sz w:val="18"/>
                <w:szCs w:val="18"/>
              </w:rPr>
              <w:t>Weight</w:t>
            </w:r>
          </w:p>
        </w:tc>
      </w:tr>
      <w:tr w:rsidR="00CF3CEA" w:rsidRPr="00D2636B" w:rsidTr="00CF3CEA">
        <w:trPr>
          <w:trHeight w:val="300"/>
        </w:trPr>
        <w:tc>
          <w:tcPr>
            <w:tcW w:w="0" w:type="auto"/>
            <w:tcBorders>
              <w:right w:val="dotted" w:sz="4" w:space="0" w:color="1F497D" w:themeColor="text2"/>
            </w:tcBorders>
            <w:shd w:val="clear" w:color="auto" w:fill="auto"/>
            <w:vAlign w:val="center"/>
          </w:tcPr>
          <w:p w:rsidR="00CF3CEA" w:rsidRPr="00FF2C3C" w:rsidRDefault="00CF3CEA" w:rsidP="00CF792B">
            <w:pPr>
              <w:spacing w:after="0"/>
              <w:rPr>
                <w:rFonts w:cs="Arial"/>
                <w:sz w:val="18"/>
                <w:szCs w:val="18"/>
              </w:rPr>
            </w:pPr>
            <w:r w:rsidRPr="00FF2C3C">
              <w:rPr>
                <w:rFonts w:cs="Arial"/>
                <w:sz w:val="18"/>
                <w:szCs w:val="18"/>
              </w:rPr>
              <w:t>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color w:val="000000"/>
                <w:sz w:val="18"/>
                <w:szCs w:val="18"/>
              </w:rPr>
            </w:pPr>
            <w:r w:rsidRPr="00FF2C3C">
              <w:rPr>
                <w:rFonts w:cs="Arial"/>
                <w:color w:val="000000"/>
                <w:sz w:val="18"/>
                <w:szCs w:val="18"/>
              </w:rPr>
              <w:t>18-25</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436"/>
              <w:jc w:val="right"/>
              <w:rPr>
                <w:rFonts w:cs="Arial"/>
                <w:color w:val="000000"/>
                <w:sz w:val="18"/>
                <w:szCs w:val="18"/>
              </w:rPr>
            </w:pPr>
            <w:r w:rsidRPr="00CF3CEA">
              <w:rPr>
                <w:rFonts w:cs="Arial"/>
                <w:color w:val="000000"/>
                <w:sz w:val="18"/>
                <w:szCs w:val="18"/>
              </w:rPr>
              <w:t>286</w:t>
            </w:r>
            <w:r>
              <w:rPr>
                <w:rFonts w:cs="Arial"/>
                <w:color w:val="000000"/>
                <w:sz w:val="18"/>
                <w:szCs w:val="18"/>
              </w:rPr>
              <w:t>,</w:t>
            </w:r>
            <w:r w:rsidRPr="00CF3CEA">
              <w:rPr>
                <w:rFonts w:cs="Arial"/>
                <w:color w:val="000000"/>
                <w:sz w:val="18"/>
                <w:szCs w:val="18"/>
              </w:rPr>
              <w:t>491</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56</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63</w:t>
            </w:r>
          </w:p>
        </w:tc>
        <w:tc>
          <w:tcPr>
            <w:tcW w:w="1557" w:type="dxa"/>
            <w:tcBorders>
              <w:lef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1.132</w:t>
            </w:r>
          </w:p>
        </w:tc>
      </w:tr>
      <w:tr w:rsidR="00CF3CEA" w:rsidRPr="00D2636B" w:rsidTr="00CF3CEA">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sz w:val="18"/>
                <w:szCs w:val="18"/>
              </w:rPr>
            </w:pPr>
            <w:r w:rsidRPr="00FF2C3C">
              <w:rPr>
                <w:rFonts w:cs="Arial"/>
                <w:sz w:val="18"/>
                <w:szCs w:val="18"/>
              </w:rPr>
              <w:t>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color w:val="000000"/>
                <w:sz w:val="18"/>
                <w:szCs w:val="18"/>
              </w:rPr>
            </w:pPr>
            <w:r w:rsidRPr="00FF2C3C">
              <w:rPr>
                <w:rFonts w:cs="Arial"/>
                <w:color w:val="000000"/>
                <w:sz w:val="18"/>
                <w:szCs w:val="18"/>
              </w:rPr>
              <w:t>26-39</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436"/>
              <w:jc w:val="right"/>
              <w:rPr>
                <w:rFonts w:cs="Arial"/>
                <w:color w:val="000000"/>
                <w:sz w:val="18"/>
                <w:szCs w:val="18"/>
              </w:rPr>
            </w:pPr>
            <w:r w:rsidRPr="00CF3CEA">
              <w:rPr>
                <w:rFonts w:cs="Arial"/>
                <w:color w:val="000000"/>
                <w:sz w:val="18"/>
                <w:szCs w:val="18"/>
              </w:rPr>
              <w:t>590</w:t>
            </w:r>
            <w:r>
              <w:rPr>
                <w:rFonts w:cs="Arial"/>
                <w:color w:val="000000"/>
                <w:sz w:val="18"/>
                <w:szCs w:val="18"/>
              </w:rPr>
              <w:t>,</w:t>
            </w:r>
            <w:r w:rsidRPr="00CF3CEA">
              <w:rPr>
                <w:rFonts w:cs="Arial"/>
                <w:color w:val="000000"/>
                <w:sz w:val="18"/>
                <w:szCs w:val="18"/>
              </w:rPr>
              <w:t>670</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124</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131</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1.054</w:t>
            </w:r>
          </w:p>
        </w:tc>
      </w:tr>
      <w:tr w:rsidR="00CF3CEA" w:rsidRPr="00D2636B" w:rsidTr="00CF3CEA">
        <w:trPr>
          <w:trHeight w:val="300"/>
        </w:trPr>
        <w:tc>
          <w:tcPr>
            <w:tcW w:w="0" w:type="auto"/>
            <w:tcBorders>
              <w:right w:val="dotted" w:sz="4" w:space="0" w:color="1F497D" w:themeColor="text2"/>
            </w:tcBorders>
            <w:shd w:val="clear" w:color="auto" w:fill="auto"/>
            <w:vAlign w:val="center"/>
          </w:tcPr>
          <w:p w:rsidR="00CF3CEA" w:rsidRPr="00FF2C3C" w:rsidRDefault="00CF3CEA" w:rsidP="00CF792B">
            <w:pPr>
              <w:spacing w:after="0"/>
              <w:rPr>
                <w:rFonts w:cs="Arial"/>
                <w:sz w:val="18"/>
                <w:szCs w:val="18"/>
              </w:rPr>
            </w:pPr>
            <w:r w:rsidRPr="00FF2C3C">
              <w:rPr>
                <w:rFonts w:cs="Arial"/>
                <w:sz w:val="18"/>
                <w:szCs w:val="18"/>
              </w:rPr>
              <w:t>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color w:val="000000"/>
                <w:sz w:val="18"/>
                <w:szCs w:val="18"/>
              </w:rPr>
            </w:pPr>
            <w:r w:rsidRPr="00FF2C3C">
              <w:rPr>
                <w:rFonts w:cs="Arial"/>
                <w:color w:val="000000"/>
                <w:sz w:val="18"/>
                <w:szCs w:val="18"/>
              </w:rPr>
              <w:t>40+</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436"/>
              <w:jc w:val="right"/>
              <w:rPr>
                <w:rFonts w:cs="Arial"/>
                <w:color w:val="000000"/>
                <w:sz w:val="18"/>
                <w:szCs w:val="18"/>
              </w:rPr>
            </w:pPr>
            <w:r w:rsidRPr="00CF3CEA">
              <w:rPr>
                <w:rFonts w:cs="Arial"/>
                <w:color w:val="000000"/>
                <w:sz w:val="18"/>
                <w:szCs w:val="18"/>
              </w:rPr>
              <w:t>1</w:t>
            </w:r>
            <w:r>
              <w:rPr>
                <w:rFonts w:cs="Arial"/>
                <w:color w:val="000000"/>
                <w:sz w:val="18"/>
                <w:szCs w:val="18"/>
              </w:rPr>
              <w:t>,</w:t>
            </w:r>
            <w:r w:rsidRPr="00CF3CEA">
              <w:rPr>
                <w:rFonts w:cs="Arial"/>
                <w:color w:val="000000"/>
                <w:sz w:val="18"/>
                <w:szCs w:val="18"/>
              </w:rPr>
              <w:t>269</w:t>
            </w:r>
            <w:r>
              <w:rPr>
                <w:rFonts w:cs="Arial"/>
                <w:color w:val="000000"/>
                <w:sz w:val="18"/>
                <w:szCs w:val="18"/>
              </w:rPr>
              <w:t>,</w:t>
            </w:r>
            <w:r w:rsidRPr="00CF3CEA">
              <w:rPr>
                <w:rFonts w:cs="Arial"/>
                <w:color w:val="000000"/>
                <w:sz w:val="18"/>
                <w:szCs w:val="18"/>
              </w:rPr>
              <w:t>486</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269</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281</w:t>
            </w:r>
          </w:p>
        </w:tc>
        <w:tc>
          <w:tcPr>
            <w:tcW w:w="1557" w:type="dxa"/>
            <w:tcBorders>
              <w:lef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1.044</w:t>
            </w:r>
          </w:p>
        </w:tc>
      </w:tr>
      <w:tr w:rsidR="00CF3CEA" w:rsidRPr="00D2636B" w:rsidTr="00CF3CEA">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sz w:val="18"/>
                <w:szCs w:val="18"/>
              </w:rPr>
            </w:pPr>
            <w:r w:rsidRPr="00FF2C3C">
              <w:rPr>
                <w:rFonts w:cs="Arial"/>
                <w:sz w:val="18"/>
                <w:szCs w:val="18"/>
              </w:rPr>
              <w:t>Female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color w:val="000000"/>
                <w:sz w:val="18"/>
                <w:szCs w:val="18"/>
              </w:rPr>
            </w:pPr>
            <w:r w:rsidRPr="00FF2C3C">
              <w:rPr>
                <w:rFonts w:cs="Arial"/>
                <w:color w:val="000000"/>
                <w:sz w:val="18"/>
                <w:szCs w:val="18"/>
              </w:rPr>
              <w:t>18-25</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436"/>
              <w:jc w:val="right"/>
              <w:rPr>
                <w:rFonts w:cs="Arial"/>
                <w:color w:val="000000"/>
                <w:sz w:val="18"/>
                <w:szCs w:val="18"/>
              </w:rPr>
            </w:pPr>
            <w:r w:rsidRPr="00CF3CEA">
              <w:rPr>
                <w:rFonts w:cs="Arial"/>
                <w:color w:val="000000"/>
                <w:sz w:val="18"/>
                <w:szCs w:val="18"/>
              </w:rPr>
              <w:t>272</w:t>
            </w:r>
            <w:r>
              <w:rPr>
                <w:rFonts w:cs="Arial"/>
                <w:color w:val="000000"/>
                <w:sz w:val="18"/>
                <w:szCs w:val="18"/>
              </w:rPr>
              <w:t>,</w:t>
            </w:r>
            <w:r w:rsidRPr="00CF3CEA">
              <w:rPr>
                <w:rFonts w:cs="Arial"/>
                <w:color w:val="000000"/>
                <w:sz w:val="18"/>
                <w:szCs w:val="18"/>
              </w:rPr>
              <w:t>239</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66</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60</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0.912</w:t>
            </w:r>
          </w:p>
        </w:tc>
      </w:tr>
      <w:tr w:rsidR="00CF3CEA" w:rsidRPr="00D2636B" w:rsidTr="00CF3CEA">
        <w:trPr>
          <w:trHeight w:val="300"/>
        </w:trPr>
        <w:tc>
          <w:tcPr>
            <w:tcW w:w="0" w:type="auto"/>
            <w:tcBorders>
              <w:right w:val="dotted" w:sz="4" w:space="0" w:color="1F497D" w:themeColor="text2"/>
            </w:tcBorders>
            <w:shd w:val="clear" w:color="auto" w:fill="auto"/>
            <w:vAlign w:val="center"/>
          </w:tcPr>
          <w:p w:rsidR="00CF3CEA" w:rsidRPr="00FF2C3C" w:rsidRDefault="00CF3CEA" w:rsidP="00CF792B">
            <w:pPr>
              <w:spacing w:after="0"/>
              <w:rPr>
                <w:rFonts w:cs="Arial"/>
                <w:sz w:val="18"/>
                <w:szCs w:val="18"/>
              </w:rPr>
            </w:pPr>
            <w:r w:rsidRPr="00FF2C3C">
              <w:rPr>
                <w:rFonts w:cs="Arial"/>
                <w:sz w:val="18"/>
                <w:szCs w:val="18"/>
              </w:rPr>
              <w:t>Female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color w:val="000000"/>
                <w:sz w:val="18"/>
                <w:szCs w:val="18"/>
              </w:rPr>
            </w:pPr>
            <w:r w:rsidRPr="00FF2C3C">
              <w:rPr>
                <w:rFonts w:cs="Arial"/>
                <w:color w:val="000000"/>
                <w:sz w:val="18"/>
                <w:szCs w:val="18"/>
              </w:rPr>
              <w:t>26-39</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436"/>
              <w:jc w:val="right"/>
              <w:rPr>
                <w:rFonts w:cs="Arial"/>
                <w:color w:val="000000"/>
                <w:sz w:val="18"/>
                <w:szCs w:val="18"/>
              </w:rPr>
            </w:pPr>
            <w:r w:rsidRPr="00CF3CEA">
              <w:rPr>
                <w:rFonts w:cs="Arial"/>
                <w:color w:val="000000"/>
                <w:sz w:val="18"/>
                <w:szCs w:val="18"/>
              </w:rPr>
              <w:t>565</w:t>
            </w:r>
            <w:r>
              <w:rPr>
                <w:rFonts w:cs="Arial"/>
                <w:color w:val="000000"/>
                <w:sz w:val="18"/>
                <w:szCs w:val="18"/>
              </w:rPr>
              <w:t>,</w:t>
            </w:r>
            <w:r w:rsidRPr="00CF3CEA">
              <w:rPr>
                <w:rFonts w:cs="Arial"/>
                <w:color w:val="000000"/>
                <w:sz w:val="18"/>
                <w:szCs w:val="18"/>
              </w:rPr>
              <w:t>060</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137</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125</w:t>
            </w:r>
          </w:p>
        </w:tc>
        <w:tc>
          <w:tcPr>
            <w:tcW w:w="1557" w:type="dxa"/>
            <w:tcBorders>
              <w:lef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0.912</w:t>
            </w:r>
          </w:p>
        </w:tc>
      </w:tr>
      <w:tr w:rsidR="00CF3CEA" w:rsidRPr="00D2636B" w:rsidTr="00CF3CEA">
        <w:trPr>
          <w:trHeight w:val="300"/>
        </w:trPr>
        <w:tc>
          <w:tcPr>
            <w:tcW w:w="0" w:type="auto"/>
            <w:tcBorders>
              <w:top w:val="single" w:sz="8" w:space="0" w:color="4F81BD"/>
              <w:left w:val="single" w:sz="8" w:space="0" w:color="4F81BD"/>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sz w:val="18"/>
                <w:szCs w:val="18"/>
              </w:rPr>
            </w:pPr>
            <w:r w:rsidRPr="00FF2C3C">
              <w:rPr>
                <w:rFonts w:cs="Arial"/>
                <w:sz w:val="18"/>
                <w:szCs w:val="18"/>
              </w:rPr>
              <w:t>Female</w:t>
            </w:r>
          </w:p>
        </w:tc>
        <w:tc>
          <w:tcPr>
            <w:tcW w:w="79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FF2C3C" w:rsidRDefault="00CF3CEA" w:rsidP="00CF792B">
            <w:pPr>
              <w:spacing w:after="0"/>
              <w:rPr>
                <w:rFonts w:cs="Arial"/>
                <w:color w:val="000000"/>
                <w:sz w:val="18"/>
                <w:szCs w:val="18"/>
              </w:rPr>
            </w:pPr>
            <w:r w:rsidRPr="00FF2C3C">
              <w:rPr>
                <w:rFonts w:cs="Arial"/>
                <w:color w:val="000000"/>
                <w:sz w:val="18"/>
                <w:szCs w:val="18"/>
              </w:rPr>
              <w:t>40+</w:t>
            </w:r>
          </w:p>
        </w:tc>
        <w:tc>
          <w:tcPr>
            <w:tcW w:w="1896"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436"/>
              <w:jc w:val="right"/>
              <w:rPr>
                <w:rFonts w:cs="Arial"/>
                <w:color w:val="000000"/>
                <w:sz w:val="18"/>
                <w:szCs w:val="18"/>
              </w:rPr>
            </w:pPr>
            <w:r w:rsidRPr="00CF3CEA">
              <w:rPr>
                <w:rFonts w:cs="Arial"/>
                <w:color w:val="000000"/>
                <w:sz w:val="18"/>
                <w:szCs w:val="18"/>
              </w:rPr>
              <w:t>1</w:t>
            </w:r>
            <w:r>
              <w:rPr>
                <w:rFonts w:cs="Arial"/>
                <w:color w:val="000000"/>
                <w:sz w:val="18"/>
                <w:szCs w:val="18"/>
              </w:rPr>
              <w:t>,</w:t>
            </w:r>
            <w:r w:rsidRPr="00CF3CEA">
              <w:rPr>
                <w:rFonts w:cs="Arial"/>
                <w:color w:val="000000"/>
                <w:sz w:val="18"/>
                <w:szCs w:val="18"/>
              </w:rPr>
              <w:t>211</w:t>
            </w:r>
            <w:r>
              <w:rPr>
                <w:rFonts w:cs="Arial"/>
                <w:color w:val="000000"/>
                <w:sz w:val="18"/>
                <w:szCs w:val="18"/>
              </w:rPr>
              <w:t>,</w:t>
            </w:r>
            <w:r w:rsidRPr="00CF3CEA">
              <w:rPr>
                <w:rFonts w:cs="Arial"/>
                <w:color w:val="000000"/>
                <w:sz w:val="18"/>
                <w:szCs w:val="18"/>
              </w:rPr>
              <w:t>090</w:t>
            </w:r>
          </w:p>
        </w:tc>
        <w:tc>
          <w:tcPr>
            <w:tcW w:w="178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276</w:t>
            </w:r>
          </w:p>
        </w:tc>
        <w:tc>
          <w:tcPr>
            <w:tcW w:w="1512" w:type="dxa"/>
            <w:tcBorders>
              <w:top w:val="single" w:sz="8" w:space="0" w:color="4F81BD"/>
              <w:left w:val="dotted" w:sz="4" w:space="0" w:color="1F497D" w:themeColor="text2"/>
              <w:bottom w:val="single" w:sz="8" w:space="0" w:color="4F81BD"/>
              <w:right w:val="dotted" w:sz="4" w:space="0" w:color="1F497D" w:themeColor="text2"/>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268</w:t>
            </w:r>
          </w:p>
        </w:tc>
        <w:tc>
          <w:tcPr>
            <w:tcW w:w="1557" w:type="dxa"/>
            <w:tcBorders>
              <w:top w:val="single" w:sz="8" w:space="0" w:color="4F81BD"/>
              <w:left w:val="dotted" w:sz="4" w:space="0" w:color="1F497D" w:themeColor="text2"/>
              <w:bottom w:val="single" w:sz="8" w:space="0" w:color="4F81BD"/>
              <w:right w:val="single" w:sz="8" w:space="0" w:color="4F81BD"/>
            </w:tcBorders>
            <w:shd w:val="clear" w:color="auto" w:fill="auto"/>
            <w:vAlign w:val="center"/>
          </w:tcPr>
          <w:p w:rsidR="00CF3CEA" w:rsidRPr="00CF3CEA" w:rsidRDefault="00CF3CEA" w:rsidP="00CF3CEA">
            <w:pPr>
              <w:spacing w:after="0"/>
              <w:ind w:right="559"/>
              <w:jc w:val="right"/>
              <w:rPr>
                <w:rFonts w:cs="Arial"/>
                <w:color w:val="000000"/>
                <w:sz w:val="18"/>
                <w:szCs w:val="18"/>
              </w:rPr>
            </w:pPr>
            <w:r w:rsidRPr="00CF3CEA">
              <w:rPr>
                <w:rFonts w:cs="Arial"/>
                <w:color w:val="000000"/>
                <w:sz w:val="18"/>
                <w:szCs w:val="18"/>
              </w:rPr>
              <w:t>0.971</w:t>
            </w:r>
          </w:p>
        </w:tc>
      </w:tr>
    </w:tbl>
    <w:p w:rsidR="00712EC0" w:rsidRPr="00B37622" w:rsidRDefault="00712EC0" w:rsidP="00BD3CC6">
      <w:pPr>
        <w:pStyle w:val="aFignote"/>
      </w:pPr>
    </w:p>
    <w:p w:rsidR="00930EB3" w:rsidRDefault="00930EB3">
      <w:pPr>
        <w:rPr>
          <w:rFonts w:eastAsia="Times New Roman" w:cs="Arial"/>
          <w:b/>
          <w:szCs w:val="20"/>
          <w:lang w:val="en-AU"/>
        </w:rPr>
      </w:pPr>
    </w:p>
    <w:p w:rsidR="0027592B" w:rsidRDefault="0027592B" w:rsidP="0027592B">
      <w:pPr>
        <w:pStyle w:val="Body"/>
        <w:rPr>
          <w:rFonts w:eastAsia="Calibri"/>
        </w:rPr>
      </w:pPr>
    </w:p>
    <w:p w:rsidR="003C333C" w:rsidRPr="00B37622" w:rsidRDefault="003C333C" w:rsidP="004E7E23">
      <w:pPr>
        <w:pStyle w:val="Body"/>
        <w:rPr>
          <w:rFonts w:cs="Arial"/>
          <w:highlight w:val="yellow"/>
        </w:rPr>
      </w:pPr>
      <w:r w:rsidRPr="00B37622">
        <w:rPr>
          <w:rFonts w:cs="Arial"/>
          <w:highlight w:val="yellow"/>
        </w:rPr>
        <w:br w:type="page"/>
      </w:r>
    </w:p>
    <w:p w:rsidR="00073E06" w:rsidRPr="0066401F" w:rsidRDefault="00073E06" w:rsidP="00073E06">
      <w:pPr>
        <w:pStyle w:val="Heading1"/>
        <w:rPr>
          <w:rFonts w:cs="Arial"/>
        </w:rPr>
      </w:pPr>
      <w:bookmarkStart w:id="17" w:name="_Toc406162101"/>
      <w:r w:rsidRPr="0066401F">
        <w:rPr>
          <w:rFonts w:cs="Arial"/>
        </w:rPr>
        <w:lastRenderedPageBreak/>
        <w:t>Driver characteristics and demographics</w:t>
      </w:r>
      <w:bookmarkEnd w:id="17"/>
    </w:p>
    <w:p w:rsidR="00073E06" w:rsidRPr="00B37622" w:rsidRDefault="0031471B" w:rsidP="00073E06">
      <w:pPr>
        <w:rPr>
          <w:rFonts w:cs="Arial"/>
          <w:lang w:val="en-AU"/>
        </w:rPr>
      </w:pPr>
      <w:r>
        <w:rPr>
          <w:rFonts w:cs="Arial"/>
          <w:lang w:val="en-AU"/>
        </w:rPr>
        <w:pict>
          <v:rect id="_x0000_i1031" style="width:0;height:1.5pt" o:hralign="center" o:hrstd="t" o:hr="t" fillcolor="gray" stroked="f"/>
        </w:pict>
      </w:r>
    </w:p>
    <w:p w:rsidR="00073E06" w:rsidRPr="00B37622" w:rsidRDefault="00073E06" w:rsidP="00073E06">
      <w:pPr>
        <w:pStyle w:val="Heading2"/>
      </w:pPr>
      <w:bookmarkStart w:id="18" w:name="_Toc406162102"/>
      <w:r w:rsidRPr="00B37622">
        <w:t>Licence type</w:t>
      </w:r>
      <w:bookmarkEnd w:id="18"/>
    </w:p>
    <w:p w:rsidR="00073E06" w:rsidRPr="00B37622" w:rsidRDefault="00073E06" w:rsidP="00073E06">
      <w:pPr>
        <w:pStyle w:val="Body"/>
        <w:rPr>
          <w:rFonts w:cs="Arial"/>
        </w:rPr>
      </w:pPr>
      <w:r w:rsidRPr="00507B08">
        <w:rPr>
          <w:rFonts w:cs="Arial"/>
        </w:rPr>
        <w:t xml:space="preserve">In 2014 Main, 85% of respondents aged 18 to 60 held a full drivers licence which was similar to the 2014 Pulse incidence (87%). </w:t>
      </w:r>
      <w:r w:rsidRPr="00507B08">
        <w:t xml:space="preserve">For comparability, the time series data in </w:t>
      </w:r>
      <w:r w:rsidR="008939BA" w:rsidRPr="00B37622">
        <w:rPr>
          <w:rFonts w:cs="Arial"/>
        </w:rPr>
        <w:t xml:space="preserve">Figure </w:t>
      </w:r>
      <w:r w:rsidR="008939BA">
        <w:rPr>
          <w:rFonts w:cs="Arial"/>
          <w:noProof/>
        </w:rPr>
        <w:t>2</w:t>
      </w:r>
      <w:r w:rsidR="008939BA" w:rsidRPr="00B37622">
        <w:rPr>
          <w:rFonts w:cs="Arial"/>
        </w:rPr>
        <w:t>.</w:t>
      </w:r>
      <w:r w:rsidR="008939BA">
        <w:rPr>
          <w:rFonts w:cs="Arial"/>
          <w:noProof/>
        </w:rPr>
        <w:t>1</w:t>
      </w:r>
      <w:r w:rsidRPr="00507B08">
        <w:t xml:space="preserve"> below does not include respondents 61 years and older.</w:t>
      </w:r>
    </w:p>
    <w:p w:rsidR="00073E06" w:rsidRPr="00B37622" w:rsidRDefault="00073E06" w:rsidP="00073E06">
      <w:pPr>
        <w:pStyle w:val="aTablecaption"/>
        <w:rPr>
          <w:rFonts w:cs="Arial"/>
        </w:rPr>
      </w:pPr>
      <w:bookmarkStart w:id="19" w:name="_Ref347605998"/>
      <w:bookmarkStart w:id="20" w:name="_Ref404175469"/>
      <w:bookmarkStart w:id="21" w:name="_Toc405817919"/>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1</w:t>
      </w:r>
      <w:r w:rsidRPr="00B37622">
        <w:rPr>
          <w:rFonts w:cs="Arial"/>
        </w:rPr>
        <w:fldChar w:fldCharType="end"/>
      </w:r>
      <w:bookmarkEnd w:id="19"/>
      <w:r w:rsidRPr="00B37622">
        <w:rPr>
          <w:rFonts w:cs="Arial"/>
        </w:rPr>
        <w:t>: Incidence of full licence</w:t>
      </w:r>
      <w:r>
        <w:rPr>
          <w:rFonts w:cs="Arial"/>
        </w:rPr>
        <w:t xml:space="preserve"> – time series</w:t>
      </w:r>
      <w:bookmarkEnd w:id="20"/>
      <w:bookmarkEnd w:id="21"/>
    </w:p>
    <w:p w:rsidR="00073E06" w:rsidRDefault="0031471B" w:rsidP="00073E06">
      <w:pPr>
        <w:pStyle w:val="aFignote"/>
        <w:ind w:left="99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466.5pt;height:170.25pt">
            <v:imagedata r:id="rId14" o:title=""/>
          </v:shape>
        </w:pict>
      </w:r>
    </w:p>
    <w:p w:rsidR="00073E06" w:rsidRPr="00A40F4C" w:rsidRDefault="00073E06" w:rsidP="00073E06">
      <w:pPr>
        <w:pStyle w:val="aFignote"/>
      </w:pPr>
      <w:r w:rsidRPr="00A40F4C">
        <w:t xml:space="preserve">Base:      Licence holders aged 18-60 </w:t>
      </w:r>
      <w:r w:rsidRPr="006232D1">
        <w:t>(n=685)</w:t>
      </w:r>
    </w:p>
    <w:p w:rsidR="00073E06" w:rsidRDefault="00073E06" w:rsidP="00073E06">
      <w:pPr>
        <w:pStyle w:val="aFignote"/>
      </w:pPr>
      <w:r w:rsidRPr="00127641">
        <w:t>Q1</w:t>
      </w:r>
      <w:r w:rsidRPr="00127641">
        <w:tab/>
        <w:t>What type of care licence do you hold?</w:t>
      </w:r>
      <w:r>
        <w:t xml:space="preserve"> [single response]</w:t>
      </w:r>
    </w:p>
    <w:p w:rsidR="00073E06" w:rsidRPr="00B37622" w:rsidRDefault="00073E06" w:rsidP="00073E06">
      <w:pPr>
        <w:pStyle w:val="aFignote"/>
      </w:pPr>
    </w:p>
    <w:p w:rsidR="00073E06" w:rsidRPr="00507B08" w:rsidRDefault="00073E06" w:rsidP="00073E06">
      <w:pPr>
        <w:pStyle w:val="Body"/>
        <w:rPr>
          <w:rFonts w:cs="Arial"/>
        </w:rPr>
      </w:pPr>
      <w:r w:rsidRPr="00507B08">
        <w:rPr>
          <w:rFonts w:cs="Arial"/>
        </w:rPr>
        <w:t xml:space="preserve">When all respondents were considered, the proportion of full licence holders increases to 87%. A further 2% were Red Probationary licence holders; 6% were Green Probationary licence holders; 4% were on their learners permit; and 1% described some other type of licence. </w:t>
      </w:r>
    </w:p>
    <w:p w:rsidR="00073E06" w:rsidRPr="00B37622" w:rsidRDefault="00073E06" w:rsidP="00073E06">
      <w:pPr>
        <w:pStyle w:val="Body"/>
      </w:pPr>
      <w:r w:rsidRPr="00507B08">
        <w:t>Only one third (34%) of 18 to 25 year olds held a full licence with the remainder holding either a probationary or learners licence.</w:t>
      </w:r>
      <w:r w:rsidRPr="00880A2A">
        <w:t xml:space="preserve"> </w:t>
      </w:r>
    </w:p>
    <w:p w:rsidR="00073E06" w:rsidRDefault="00073E06" w:rsidP="00073E06">
      <w:pPr>
        <w:pStyle w:val="aTablecaption"/>
        <w:rPr>
          <w:rFonts w:cs="Arial"/>
        </w:rPr>
      </w:pPr>
      <w:bookmarkStart w:id="22" w:name="_Toc40581795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1</w:t>
      </w:r>
      <w:r w:rsidRPr="00B37622">
        <w:rPr>
          <w:rFonts w:cs="Arial"/>
        </w:rPr>
        <w:fldChar w:fldCharType="end"/>
      </w:r>
      <w:r w:rsidRPr="00B37622">
        <w:rPr>
          <w:rFonts w:cs="Arial"/>
        </w:rPr>
        <w:t xml:space="preserve">: Licence </w:t>
      </w:r>
      <w:r>
        <w:rPr>
          <w:rFonts w:cs="Arial"/>
        </w:rPr>
        <w:t>t</w:t>
      </w:r>
      <w:r w:rsidRPr="00B37622">
        <w:rPr>
          <w:rFonts w:cs="Arial"/>
        </w:rPr>
        <w:t xml:space="preserve">ype by </w:t>
      </w:r>
      <w:r>
        <w:rPr>
          <w:rFonts w:cs="Arial"/>
        </w:rPr>
        <w:t>demographics (Main 2014)</w:t>
      </w:r>
      <w:bookmarkEnd w:id="22"/>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0"/>
        <w:gridCol w:w="788"/>
        <w:gridCol w:w="793"/>
        <w:gridCol w:w="848"/>
        <w:gridCol w:w="789"/>
        <w:gridCol w:w="830"/>
        <w:gridCol w:w="788"/>
        <w:gridCol w:w="788"/>
        <w:gridCol w:w="788"/>
        <w:gridCol w:w="788"/>
      </w:tblGrid>
      <w:tr w:rsidR="00073E06" w:rsidRPr="00B37622" w:rsidTr="00EB46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val="restart"/>
            <w:tcBorders>
              <w:right w:val="single" w:sz="8" w:space="0" w:color="auto"/>
            </w:tcBorders>
          </w:tcPr>
          <w:p w:rsidR="00073E06" w:rsidRPr="00B37622" w:rsidRDefault="00073E06" w:rsidP="00EB469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tcBorders>
              <w:right w:val="single" w:sz="8" w:space="0" w:color="auto"/>
            </w:tcBorders>
            <w:shd w:val="clear" w:color="auto" w:fill="4F81BD" w:themeFill="accent1"/>
            <w:hideMark/>
          </w:tcPr>
          <w:p w:rsidR="00073E06" w:rsidRPr="00B37622" w:rsidRDefault="00073E06" w:rsidP="00EB469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73E06" w:rsidRPr="00C113C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(452)</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(122)</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(249)</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(322)</w:t>
            </w:r>
          </w:p>
        </w:tc>
        <w:tc>
          <w:tcPr>
            <w:tcW w:w="788"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(216)</w:t>
            </w:r>
          </w:p>
        </w:tc>
      </w:tr>
      <w:tr w:rsidR="00F43F86" w:rsidRPr="00B37622" w:rsidTr="00EB469A">
        <w:trPr>
          <w:trHeight w:val="20"/>
        </w:trPr>
        <w:tc>
          <w:tcPr>
            <w:cnfStyle w:val="001000000000" w:firstRow="0" w:lastRow="0" w:firstColumn="1" w:lastColumn="0" w:oddVBand="0" w:evenVBand="0" w:oddHBand="0" w:evenHBand="0" w:firstRowFirstColumn="0" w:firstRowLastColumn="0" w:lastRowFirstColumn="0" w:lastRowLastColumn="0"/>
            <w:tcW w:w="1930" w:type="dxa"/>
            <w:tcBorders>
              <w:bottom w:val="single" w:sz="8" w:space="0" w:color="4F81BD" w:themeColor="accent1"/>
              <w:right w:val="single" w:sz="8" w:space="0" w:color="auto"/>
            </w:tcBorders>
            <w:shd w:val="clear" w:color="auto" w:fill="4F81BD" w:themeFill="accent1"/>
            <w:hideMark/>
          </w:tcPr>
          <w:p w:rsidR="00073E06" w:rsidRPr="00B37622" w:rsidRDefault="00073E06" w:rsidP="00EB469A">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114B9"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073E06" w:rsidRPr="00B114B9"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073E06" w:rsidRPr="00A225EC" w:rsidRDefault="00073E06" w:rsidP="00EB469A">
            <w:pPr>
              <w:rPr>
                <w:rFonts w:ascii="Arial" w:eastAsia="Times New Roman" w:hAnsi="Arial" w:cs="Arial"/>
                <w:b w:val="0"/>
                <w:sz w:val="18"/>
                <w:szCs w:val="18"/>
              </w:rPr>
            </w:pPr>
            <w:r w:rsidRPr="00A225EC">
              <w:rPr>
                <w:rFonts w:ascii="Arial" w:eastAsia="Times New Roman" w:hAnsi="Arial" w:cs="Arial"/>
                <w:b w:val="0"/>
                <w:sz w:val="18"/>
                <w:szCs w:val="18"/>
              </w:rPr>
              <w:t>Full licence</w:t>
            </w:r>
          </w:p>
        </w:tc>
        <w:tc>
          <w:tcPr>
            <w:tcW w:w="788" w:type="dxa"/>
            <w:tcBorders>
              <w:left w:val="single" w:sz="8" w:space="0" w:color="auto"/>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3"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848" w:type="dxa"/>
            <w:tcBorders>
              <w:left w:val="single" w:sz="8" w:space="0" w:color="4F81BD" w:themeColor="accent1"/>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89"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830" w:type="dxa"/>
            <w:tcBorders>
              <w:left w:val="single" w:sz="8" w:space="0" w:color="4F81BD" w:themeColor="accent1"/>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88"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p w:rsidR="00073E06" w:rsidRPr="006450F7"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450F7">
              <w:rPr>
                <w:rFonts w:ascii="Arial" w:hAnsi="Arial" w:cs="Arial"/>
                <w:b/>
                <w:color w:val="000000"/>
                <w:sz w:val="18"/>
                <w:szCs w:val="18"/>
              </w:rPr>
              <w:t>E</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p w:rsidR="00073E06" w:rsidRPr="006450F7"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450F7">
              <w:rPr>
                <w:rFonts w:ascii="Arial" w:hAnsi="Arial" w:cs="Arial"/>
                <w:b/>
                <w:color w:val="000000"/>
                <w:sz w:val="18"/>
                <w:szCs w:val="18"/>
              </w:rPr>
              <w:t>E</w:t>
            </w:r>
          </w:p>
        </w:tc>
        <w:tc>
          <w:tcPr>
            <w:tcW w:w="788" w:type="dxa"/>
            <w:tcBorders>
              <w:left w:val="single" w:sz="8" w:space="0" w:color="4F81BD" w:themeColor="accent1"/>
              <w:right w:val="single" w:sz="8" w:space="0" w:color="auto"/>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p w:rsidR="00073E06" w:rsidRPr="006450F7"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450F7">
              <w:rPr>
                <w:rFonts w:ascii="Arial" w:hAnsi="Arial" w:cs="Arial"/>
                <w:b/>
                <w:color w:val="000000"/>
                <w:sz w:val="18"/>
                <w:szCs w:val="18"/>
              </w:rPr>
              <w:t>E</w:t>
            </w:r>
          </w:p>
        </w:tc>
      </w:tr>
      <w:tr w:rsidR="00073E06" w:rsidRPr="00B37622" w:rsidTr="00EB469A">
        <w:trPr>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073E06" w:rsidRPr="00A225EC" w:rsidRDefault="00073E06" w:rsidP="00EB469A">
            <w:pPr>
              <w:rPr>
                <w:rFonts w:ascii="Arial" w:eastAsia="Times New Roman" w:hAnsi="Arial" w:cs="Arial"/>
                <w:b w:val="0"/>
                <w:sz w:val="18"/>
                <w:szCs w:val="18"/>
              </w:rPr>
            </w:pPr>
            <w:r w:rsidRPr="00A225EC">
              <w:rPr>
                <w:rFonts w:ascii="Arial" w:eastAsia="Times New Roman" w:hAnsi="Arial" w:cs="Arial"/>
                <w:b w:val="0"/>
                <w:sz w:val="18"/>
                <w:szCs w:val="18"/>
              </w:rPr>
              <w:t>Red Probationary</w:t>
            </w:r>
          </w:p>
        </w:tc>
        <w:tc>
          <w:tcPr>
            <w:tcW w:w="788" w:type="dxa"/>
            <w:tcBorders>
              <w:left w:val="single" w:sz="8" w:space="0" w:color="auto"/>
              <w:right w:val="single" w:sz="8" w:space="0" w:color="1F497D" w:themeColor="text2"/>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3" w:type="dxa"/>
            <w:tcBorders>
              <w:left w:val="single" w:sz="8" w:space="0" w:color="auto"/>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48" w:type="dxa"/>
            <w:tcBorders>
              <w:left w:val="single" w:sz="8" w:space="0" w:color="4F81BD" w:themeColor="accent1"/>
              <w:right w:val="single" w:sz="8" w:space="0" w:color="1F497D" w:themeColor="text2"/>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30" w:type="dxa"/>
            <w:tcBorders>
              <w:left w:val="single" w:sz="8" w:space="0" w:color="4F81BD" w:themeColor="accent1"/>
              <w:right w:val="single" w:sz="8" w:space="0" w:color="1F497D" w:themeColor="text2"/>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8" w:type="dxa"/>
            <w:tcBorders>
              <w:left w:val="single" w:sz="8" w:space="0" w:color="auto"/>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073E06" w:rsidRPr="006450F7"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450F7">
              <w:rPr>
                <w:rFonts w:ascii="Arial" w:hAnsi="Arial" w:cs="Arial"/>
                <w:b/>
                <w:color w:val="000000"/>
                <w:sz w:val="18"/>
                <w:szCs w:val="18"/>
              </w:rPr>
              <w:t>F,G,H</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8" w:type="dxa"/>
            <w:tcBorders>
              <w:left w:val="single" w:sz="8" w:space="0" w:color="4F81BD" w:themeColor="accent1"/>
              <w:right w:val="single" w:sz="8" w:space="0" w:color="auto"/>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073E06" w:rsidRPr="00A225EC" w:rsidRDefault="00073E06" w:rsidP="00EB469A">
            <w:pPr>
              <w:rPr>
                <w:rFonts w:ascii="Arial" w:eastAsia="Times New Roman" w:hAnsi="Arial" w:cs="Arial"/>
                <w:b w:val="0"/>
                <w:sz w:val="18"/>
                <w:szCs w:val="18"/>
              </w:rPr>
            </w:pPr>
            <w:r w:rsidRPr="00A225EC">
              <w:rPr>
                <w:rFonts w:ascii="Arial" w:eastAsia="Times New Roman" w:hAnsi="Arial" w:cs="Arial"/>
                <w:b w:val="0"/>
                <w:sz w:val="18"/>
                <w:szCs w:val="18"/>
              </w:rPr>
              <w:t>Green Probationary</w:t>
            </w:r>
          </w:p>
        </w:tc>
        <w:tc>
          <w:tcPr>
            <w:tcW w:w="788" w:type="dxa"/>
            <w:tcBorders>
              <w:left w:val="single" w:sz="8" w:space="0" w:color="auto"/>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3"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tcBorders>
              <w:left w:val="single" w:sz="8" w:space="0" w:color="4F81BD" w:themeColor="accent1"/>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89"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30" w:type="dxa"/>
            <w:tcBorders>
              <w:left w:val="single" w:sz="8" w:space="0" w:color="4F81BD" w:themeColor="accent1"/>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88"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450F7">
              <w:rPr>
                <w:rFonts w:ascii="Arial" w:hAnsi="Arial" w:cs="Arial"/>
                <w:b/>
                <w:color w:val="000000"/>
                <w:sz w:val="18"/>
                <w:szCs w:val="18"/>
              </w:rPr>
              <w:t>F,G,H</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073E06" w:rsidRPr="006450F7"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450F7">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r>
      <w:tr w:rsidR="00073E06" w:rsidRPr="00B37622" w:rsidTr="00EB469A">
        <w:trPr>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073E06" w:rsidRPr="00A225EC" w:rsidRDefault="00073E06" w:rsidP="00EB469A">
            <w:pPr>
              <w:rPr>
                <w:rFonts w:ascii="Arial" w:eastAsia="Times New Roman" w:hAnsi="Arial" w:cs="Arial"/>
                <w:b w:val="0"/>
                <w:sz w:val="18"/>
                <w:szCs w:val="18"/>
              </w:rPr>
            </w:pPr>
            <w:r w:rsidRPr="00A225EC">
              <w:rPr>
                <w:rFonts w:ascii="Arial" w:eastAsia="Times New Roman" w:hAnsi="Arial" w:cs="Arial"/>
                <w:b w:val="0"/>
                <w:sz w:val="18"/>
                <w:szCs w:val="18"/>
              </w:rPr>
              <w:t>Learner</w:t>
            </w:r>
            <w:r>
              <w:rPr>
                <w:rFonts w:ascii="Arial" w:eastAsia="Times New Roman" w:hAnsi="Arial" w:cs="Arial"/>
                <w:b w:val="0"/>
                <w:sz w:val="18"/>
                <w:szCs w:val="18"/>
              </w:rPr>
              <w:t>s</w:t>
            </w:r>
            <w:r w:rsidRPr="00A225EC">
              <w:rPr>
                <w:rFonts w:ascii="Arial" w:eastAsia="Times New Roman" w:hAnsi="Arial" w:cs="Arial"/>
                <w:b w:val="0"/>
                <w:sz w:val="18"/>
                <w:szCs w:val="18"/>
              </w:rPr>
              <w:t xml:space="preserve"> Permit</w:t>
            </w:r>
          </w:p>
        </w:tc>
        <w:tc>
          <w:tcPr>
            <w:tcW w:w="788" w:type="dxa"/>
            <w:tcBorders>
              <w:left w:val="single" w:sz="8" w:space="0" w:color="auto"/>
              <w:right w:val="single" w:sz="8" w:space="0" w:color="1F497D" w:themeColor="text2"/>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3"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48"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tcBorders>
              <w:left w:val="single" w:sz="8" w:space="0" w:color="4F81BD" w:themeColor="accent1"/>
              <w:right w:val="single" w:sz="8" w:space="0" w:color="1F497D" w:themeColor="text2"/>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88" w:type="dxa"/>
            <w:tcBorders>
              <w:left w:val="single" w:sz="8" w:space="0" w:color="auto"/>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450F7">
              <w:rPr>
                <w:rFonts w:ascii="Arial" w:hAnsi="Arial" w:cs="Arial"/>
                <w:b/>
                <w:color w:val="000000"/>
                <w:sz w:val="18"/>
                <w:szCs w:val="18"/>
              </w:rPr>
              <w:t>F,G,H</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6450F7">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073E06" w:rsidRPr="00A225EC" w:rsidRDefault="00073E06" w:rsidP="00EB469A">
            <w:pPr>
              <w:rPr>
                <w:rFonts w:ascii="Arial" w:eastAsia="Times New Roman" w:hAnsi="Arial" w:cs="Arial"/>
                <w:b w:val="0"/>
                <w:sz w:val="18"/>
                <w:szCs w:val="18"/>
              </w:rPr>
            </w:pPr>
            <w:r w:rsidRPr="00A225EC">
              <w:rPr>
                <w:rFonts w:ascii="Arial" w:eastAsia="Times New Roman" w:hAnsi="Arial" w:cs="Arial"/>
                <w:b w:val="0"/>
                <w:sz w:val="18"/>
                <w:szCs w:val="18"/>
              </w:rPr>
              <w:t>Other</w:t>
            </w:r>
          </w:p>
        </w:tc>
        <w:tc>
          <w:tcPr>
            <w:tcW w:w="788" w:type="dxa"/>
            <w:tcBorders>
              <w:left w:val="single" w:sz="8" w:space="0" w:color="auto"/>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3"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48" w:type="dxa"/>
            <w:tcBorders>
              <w:left w:val="single" w:sz="8" w:space="0" w:color="4F81BD" w:themeColor="accent1"/>
              <w:right w:val="single" w:sz="8" w:space="0" w:color="1F497D" w:themeColor="text2"/>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30"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8" w:type="dxa"/>
            <w:tcBorders>
              <w:left w:val="single" w:sz="8" w:space="0" w:color="auto"/>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8" w:type="dxa"/>
            <w:tcBorders>
              <w:left w:val="single" w:sz="8" w:space="0" w:color="4F81BD" w:themeColor="accent1"/>
              <w:right w:val="single" w:sz="8" w:space="0" w:color="4F81BD" w:themeColor="accent1"/>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073E06" w:rsidRPr="006450F7"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450F7">
              <w:rPr>
                <w:rFonts w:ascii="Arial" w:hAnsi="Arial" w:cs="Arial"/>
                <w:b/>
                <w:color w:val="000000"/>
                <w:sz w:val="18"/>
                <w:szCs w:val="18"/>
              </w:rPr>
              <w:t>E,F</w:t>
            </w:r>
          </w:p>
        </w:tc>
      </w:tr>
    </w:tbl>
    <w:p w:rsidR="00073E06" w:rsidRPr="00127641" w:rsidRDefault="00073E06" w:rsidP="00073E06">
      <w:pPr>
        <w:pStyle w:val="aFignote"/>
      </w:pPr>
      <w:r w:rsidRPr="00D60894">
        <w:t>Base:</w:t>
      </w:r>
      <w:r w:rsidRPr="00D60894">
        <w:tab/>
        <w:t>All respondents (n=928)</w:t>
      </w:r>
    </w:p>
    <w:p w:rsidR="00073E06" w:rsidRPr="00B37622" w:rsidRDefault="00073E06" w:rsidP="00073E06">
      <w:pPr>
        <w:pStyle w:val="aFignote"/>
      </w:pPr>
      <w:r w:rsidRPr="00127641">
        <w:t>Q1</w:t>
      </w:r>
      <w:r w:rsidRPr="00127641">
        <w:tab/>
        <w:t>What type of care licence do you hold?</w:t>
      </w:r>
      <w:r>
        <w:t xml:space="preserve"> [single response]</w:t>
      </w:r>
    </w:p>
    <w:p w:rsidR="00073E06" w:rsidRPr="00B9754E" w:rsidRDefault="00073E06" w:rsidP="00073E06">
      <w:pPr>
        <w:pStyle w:val="Heading2"/>
      </w:pPr>
      <w:r w:rsidRPr="00B37622">
        <w:br w:type="page"/>
      </w:r>
      <w:bookmarkStart w:id="23" w:name="_Toc406162103"/>
      <w:r w:rsidRPr="00B9754E">
        <w:lastRenderedPageBreak/>
        <w:t>Driving profile</w:t>
      </w:r>
      <w:bookmarkEnd w:id="23"/>
    </w:p>
    <w:p w:rsidR="00073E06" w:rsidRPr="00B37622" w:rsidRDefault="00073E06" w:rsidP="00E13604">
      <w:pPr>
        <w:pStyle w:val="Heading3"/>
      </w:pPr>
      <w:bookmarkStart w:id="24" w:name="_Toc347754458"/>
      <w:r w:rsidRPr="00B37622">
        <w:t xml:space="preserve">Perceptions of driving competence </w:t>
      </w:r>
      <w:bookmarkEnd w:id="24"/>
    </w:p>
    <w:p w:rsidR="00073E06" w:rsidRPr="00B37622" w:rsidRDefault="00073E06" w:rsidP="00073E06">
      <w:pPr>
        <w:pStyle w:val="Body"/>
        <w:rPr>
          <w:rFonts w:cs="Arial"/>
        </w:rPr>
      </w:pPr>
      <w:r w:rsidRPr="00A0303B">
        <w:rPr>
          <w:rFonts w:cs="Arial"/>
        </w:rPr>
        <w:t>When asked how they rate their driving competence in relation to other drivers, 9</w:t>
      </w:r>
      <w:r w:rsidR="00193D27">
        <w:rPr>
          <w:rFonts w:cs="Arial"/>
        </w:rPr>
        <w:t>6</w:t>
      </w:r>
      <w:r w:rsidRPr="00A0303B">
        <w:rPr>
          <w:rFonts w:cs="Arial"/>
        </w:rPr>
        <w:t xml:space="preserve">% of respondents rated themselves as ‘about average’ or ‘better’. </w:t>
      </w:r>
      <w:r>
        <w:rPr>
          <w:rFonts w:cs="Arial"/>
        </w:rPr>
        <w:t>Around</w:t>
      </w:r>
      <w:r w:rsidRPr="00A0303B">
        <w:rPr>
          <w:rFonts w:cs="Arial"/>
        </w:rPr>
        <w:t xml:space="preserve"> two-thirds (</w:t>
      </w:r>
      <w:r>
        <w:rPr>
          <w:rFonts w:cs="Arial"/>
        </w:rPr>
        <w:t>6</w:t>
      </w:r>
      <w:r w:rsidR="00193D27">
        <w:rPr>
          <w:rFonts w:cs="Arial"/>
        </w:rPr>
        <w:t>6</w:t>
      </w:r>
      <w:r w:rsidRPr="00A0303B">
        <w:rPr>
          <w:rFonts w:cs="Arial"/>
        </w:rPr>
        <w:t>%) considered themselves ‘better than average’ (aggregate of ‘slightly better’, ‘better’, and ‘much better’) and more than one in ten respondents (14%) thought themselves a ‘much better’ driver. Only 16 respondents from 928 (unweighted) rated themselves as ‘worse’ than average. Around 2% were unsure how they compared to other drivers.</w:t>
      </w:r>
    </w:p>
    <w:p w:rsidR="00073E06" w:rsidRPr="00B37622" w:rsidRDefault="00073E06" w:rsidP="00073E06">
      <w:pPr>
        <w:pStyle w:val="aTablecaption"/>
        <w:rPr>
          <w:rFonts w:cs="Arial"/>
        </w:rPr>
      </w:pPr>
      <w:bookmarkStart w:id="25" w:name="_Ref374445343"/>
      <w:bookmarkStart w:id="26" w:name="_Toc405817920"/>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2</w:t>
      </w:r>
      <w:r w:rsidRPr="00B37622">
        <w:rPr>
          <w:rFonts w:cs="Arial"/>
        </w:rPr>
        <w:fldChar w:fldCharType="end"/>
      </w:r>
      <w:bookmarkEnd w:id="25"/>
      <w:r w:rsidRPr="00B37622">
        <w:rPr>
          <w:rFonts w:cs="Arial"/>
        </w:rPr>
        <w:t xml:space="preserve">: Rating of driving </w:t>
      </w:r>
      <w:r>
        <w:rPr>
          <w:rFonts w:cs="Arial"/>
        </w:rPr>
        <w:t>(%) (2012-2014 Main total sample)</w:t>
      </w:r>
      <w:bookmarkEnd w:id="26"/>
    </w:p>
    <w:p w:rsidR="00073E06" w:rsidRPr="00B37622" w:rsidRDefault="0031471B" w:rsidP="00073E06">
      <w:pPr>
        <w:pStyle w:val="Body"/>
        <w:spacing w:line="240" w:lineRule="auto"/>
      </w:pPr>
      <w:r>
        <w:rPr>
          <w:noProof/>
          <w:lang w:eastAsia="en-AU"/>
        </w:rPr>
        <w:pict>
          <v:shape id="_x0000_i1149" type="#_x0000_t75" style="width:438pt;height:183.75pt">
            <v:imagedata r:id="rId15" o:title=""/>
          </v:shape>
        </w:pict>
      </w:r>
    </w:p>
    <w:p w:rsidR="00073E06" w:rsidRPr="00E00FCD" w:rsidRDefault="00073E06" w:rsidP="00073E06">
      <w:pPr>
        <w:pStyle w:val="aFignote"/>
      </w:pPr>
      <w:r w:rsidRPr="00D60894">
        <w:t>Base:</w:t>
      </w:r>
      <w:r w:rsidRPr="00D60894">
        <w:tab/>
        <w:t>All respondents (n=928)</w:t>
      </w:r>
    </w:p>
    <w:p w:rsidR="00073E06" w:rsidRPr="00B37622" w:rsidRDefault="00073E06" w:rsidP="00073E06">
      <w:pPr>
        <w:pStyle w:val="aFignote"/>
      </w:pPr>
      <w:r w:rsidRPr="00E00FCD">
        <w:t>Q</w:t>
      </w:r>
      <w:r>
        <w:t>56</w:t>
      </w:r>
      <w:r w:rsidRPr="00E00FCD">
        <w:t>:</w:t>
      </w:r>
      <w:r w:rsidRPr="00E00FCD">
        <w:tab/>
        <w:t>Thinking about how you compare to the average driver on Victorian roads, would you say that you were a…</w:t>
      </w:r>
      <w:r>
        <w:t>[single response]</w:t>
      </w:r>
    </w:p>
    <w:p w:rsidR="00073E06" w:rsidRDefault="00073E06" w:rsidP="00073E06">
      <w:pPr>
        <w:pStyle w:val="aFignote"/>
      </w:pPr>
    </w:p>
    <w:p w:rsidR="00073E06" w:rsidRPr="00A0303B" w:rsidRDefault="00073E06" w:rsidP="00073E06">
      <w:pPr>
        <w:pStyle w:val="Body"/>
        <w:rPr>
          <w:rFonts w:cs="Arial"/>
        </w:rPr>
      </w:pPr>
      <w:r w:rsidRPr="00A0303B">
        <w:rPr>
          <w:rFonts w:cs="Arial"/>
        </w:rPr>
        <w:t xml:space="preserve">In order to compare demographic, attitudinal and behavioural differences between drivers with different levels of confidence in their driving confidence, groups were collapsed into ‘better than average’ drivers, ‘about average’ drivers, and ‘worse than average’ drivers. Because of small cell counts, it was not possible to compare ‘worse than average’ drivers on many items. </w:t>
      </w:r>
    </w:p>
    <w:p w:rsidR="00073E06" w:rsidRPr="00967576" w:rsidRDefault="008939BA" w:rsidP="00073E06">
      <w:pPr>
        <w:pStyle w:val="Body"/>
      </w:pPr>
      <w:r w:rsidRPr="00B37622">
        <w:rPr>
          <w:rFonts w:cs="Arial"/>
        </w:rPr>
        <w:t xml:space="preserve">Table </w:t>
      </w:r>
      <w:r>
        <w:rPr>
          <w:rFonts w:cs="Arial"/>
          <w:noProof/>
        </w:rPr>
        <w:t>2</w:t>
      </w:r>
      <w:r w:rsidRPr="00B37622">
        <w:rPr>
          <w:rFonts w:cs="Arial"/>
          <w:noProof/>
        </w:rPr>
        <w:t>.</w:t>
      </w:r>
      <w:r>
        <w:rPr>
          <w:rFonts w:cs="Arial"/>
          <w:noProof/>
        </w:rPr>
        <w:t>2</w:t>
      </w:r>
      <w:r w:rsidR="00073E06" w:rsidRPr="00A0303B">
        <w:rPr>
          <w:rFonts w:cs="Arial"/>
        </w:rPr>
        <w:t xml:space="preserve"> compares self-reported driving competency by demographic characteristics. The groups most likely to rate themselves as ‘better than average’ were males (71%) and those from metropolitan areas (69%). Significantly more young drivers (aged 18 to 25) rated themselves as ‘worse than average’ (3%) </w:t>
      </w:r>
      <w:r w:rsidR="00073E06">
        <w:rPr>
          <w:rFonts w:cs="Arial"/>
        </w:rPr>
        <w:t xml:space="preserve">compared to </w:t>
      </w:r>
      <w:r w:rsidR="00073E06" w:rsidRPr="00A0303B">
        <w:rPr>
          <w:rFonts w:cs="Arial"/>
        </w:rPr>
        <w:t>older drivers.</w:t>
      </w:r>
      <w:r w:rsidR="00073E06">
        <w:rPr>
          <w:rFonts w:cs="Arial"/>
        </w:rPr>
        <w:t xml:space="preserve"> </w:t>
      </w:r>
    </w:p>
    <w:p w:rsidR="00073E06" w:rsidRDefault="00073E06" w:rsidP="00073E06">
      <w:pPr>
        <w:pStyle w:val="aTablecaption"/>
        <w:rPr>
          <w:rFonts w:cs="Arial"/>
        </w:rPr>
      </w:pPr>
      <w:bookmarkStart w:id="27" w:name="_Ref353877021"/>
      <w:bookmarkStart w:id="28" w:name="_Toc40581795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2</w:t>
      </w:r>
      <w:r w:rsidRPr="00B37622">
        <w:rPr>
          <w:rFonts w:cs="Arial"/>
        </w:rPr>
        <w:fldChar w:fldCharType="end"/>
      </w:r>
      <w:bookmarkEnd w:id="27"/>
      <w:r w:rsidRPr="00B37622">
        <w:rPr>
          <w:rFonts w:cs="Arial"/>
        </w:rPr>
        <w:t xml:space="preserve">: </w:t>
      </w:r>
      <w:r>
        <w:rPr>
          <w:rFonts w:cs="Arial"/>
        </w:rPr>
        <w:t>S</w:t>
      </w:r>
      <w:r w:rsidRPr="00B37622">
        <w:rPr>
          <w:rFonts w:cs="Arial"/>
        </w:rPr>
        <w:t xml:space="preserve">elf-reported driving competency by </w:t>
      </w:r>
      <w:r>
        <w:rPr>
          <w:rFonts w:cs="Arial"/>
        </w:rPr>
        <w:t>demographics (Main 2014)</w:t>
      </w:r>
      <w:bookmarkEnd w:id="28"/>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5"/>
        <w:gridCol w:w="788"/>
        <w:gridCol w:w="793"/>
        <w:gridCol w:w="848"/>
        <w:gridCol w:w="790"/>
        <w:gridCol w:w="830"/>
        <w:gridCol w:w="789"/>
        <w:gridCol w:w="789"/>
        <w:gridCol w:w="789"/>
        <w:gridCol w:w="789"/>
      </w:tblGrid>
      <w:tr w:rsidR="00073E06" w:rsidRPr="00B37622" w:rsidTr="00EB46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vMerge w:val="restart"/>
            <w:tcBorders>
              <w:right w:val="single" w:sz="8" w:space="0" w:color="auto"/>
            </w:tcBorders>
          </w:tcPr>
          <w:p w:rsidR="00073E06" w:rsidRPr="00B37622" w:rsidRDefault="00073E06" w:rsidP="00EB469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vMerge/>
            <w:tcBorders>
              <w:right w:val="single" w:sz="8" w:space="0" w:color="auto"/>
            </w:tcBorders>
            <w:shd w:val="clear" w:color="auto" w:fill="4F81BD" w:themeFill="accent1"/>
            <w:hideMark/>
          </w:tcPr>
          <w:p w:rsidR="00073E06" w:rsidRPr="00B37622" w:rsidRDefault="00073E06" w:rsidP="00EB469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73E06" w:rsidRPr="00C113C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(452)</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(322)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(216)</w:t>
            </w:r>
          </w:p>
        </w:tc>
      </w:tr>
      <w:tr w:rsidR="00F43F86" w:rsidRPr="00B37622" w:rsidTr="00EB469A">
        <w:trPr>
          <w:trHeight w:val="20"/>
        </w:trPr>
        <w:tc>
          <w:tcPr>
            <w:cnfStyle w:val="001000000000" w:firstRow="0" w:lastRow="0" w:firstColumn="1" w:lastColumn="0" w:oddVBand="0" w:evenVBand="0" w:oddHBand="0" w:evenHBand="0" w:firstRowFirstColumn="0" w:firstRowLastColumn="0" w:lastRowFirstColumn="0" w:lastRowLastColumn="0"/>
            <w:tcW w:w="1925" w:type="dxa"/>
            <w:tcBorders>
              <w:bottom w:val="single" w:sz="8" w:space="0" w:color="4F81BD" w:themeColor="accent1"/>
              <w:right w:val="single" w:sz="8" w:space="0" w:color="auto"/>
            </w:tcBorders>
            <w:shd w:val="clear" w:color="auto" w:fill="4F81BD" w:themeFill="accent1"/>
            <w:hideMark/>
          </w:tcPr>
          <w:p w:rsidR="00073E06" w:rsidRPr="00B37622" w:rsidRDefault="00073E06" w:rsidP="00EB469A">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114B9"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073E06" w:rsidRPr="00B114B9"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tcBorders>
              <w:right w:val="single" w:sz="8" w:space="0" w:color="auto"/>
            </w:tcBorders>
            <w:vAlign w:val="center"/>
          </w:tcPr>
          <w:p w:rsidR="00073E06" w:rsidRPr="00970A04" w:rsidRDefault="00073E06" w:rsidP="00EB469A">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788"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3"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69%</w:t>
            </w:r>
          </w:p>
        </w:tc>
        <w:tc>
          <w:tcPr>
            <w:tcW w:w="848"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90"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830"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89"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p w:rsidR="00073E06" w:rsidRPr="006C6D4E"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C6D4E">
              <w:rPr>
                <w:rFonts w:ascii="Arial" w:hAnsi="Arial" w:cs="Arial"/>
                <w:b/>
                <w:color w:val="000000"/>
                <w:sz w:val="18"/>
                <w:szCs w:val="18"/>
              </w:rPr>
              <w:t>E,H</w:t>
            </w:r>
          </w:p>
        </w:tc>
        <w:tc>
          <w:tcPr>
            <w:tcW w:w="789"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6C6D4E">
              <w:rPr>
                <w:rFonts w:ascii="Arial" w:hAnsi="Arial" w:cs="Arial"/>
                <w:b/>
                <w:color w:val="000000"/>
                <w:sz w:val="18"/>
                <w:szCs w:val="18"/>
              </w:rPr>
              <w:t>E,H</w:t>
            </w:r>
          </w:p>
        </w:tc>
        <w:tc>
          <w:tcPr>
            <w:tcW w:w="78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073E06" w:rsidRPr="00B37622" w:rsidTr="00EB469A">
        <w:trPr>
          <w:trHeight w:val="20"/>
        </w:trPr>
        <w:tc>
          <w:tcPr>
            <w:cnfStyle w:val="001000000000" w:firstRow="0" w:lastRow="0" w:firstColumn="1" w:lastColumn="0" w:oddVBand="0" w:evenVBand="0" w:oddHBand="0" w:evenHBand="0" w:firstRowFirstColumn="0" w:firstRowLastColumn="0" w:lastRowFirstColumn="0" w:lastRowLastColumn="0"/>
            <w:tcW w:w="1925" w:type="dxa"/>
            <w:tcBorders>
              <w:right w:val="single" w:sz="8" w:space="0" w:color="auto"/>
            </w:tcBorders>
            <w:vAlign w:val="center"/>
          </w:tcPr>
          <w:p w:rsidR="00073E06" w:rsidRPr="00970A04" w:rsidRDefault="00073E06" w:rsidP="00EB469A">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788"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3" w:type="dxa"/>
            <w:tcBorders>
              <w:left w:val="single" w:sz="8" w:space="0" w:color="auto"/>
              <w:right w:val="single" w:sz="8" w:space="0" w:color="4F81BD" w:themeColor="accent1"/>
            </w:tcBorders>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848" w:type="dxa"/>
            <w:tcBorders>
              <w:left w:val="single" w:sz="8" w:space="0" w:color="4F81BD" w:themeColor="accent1"/>
              <w:right w:val="single" w:sz="8" w:space="0" w:color="1F497D" w:themeColor="text2"/>
            </w:tcBorders>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0" w:type="dxa"/>
            <w:tcBorders>
              <w:left w:val="single" w:sz="8" w:space="0" w:color="auto"/>
              <w:right w:val="single" w:sz="8" w:space="0" w:color="4F81BD" w:themeColor="accent1"/>
            </w:tcBorders>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830" w:type="dxa"/>
            <w:tcBorders>
              <w:left w:val="single" w:sz="8" w:space="0" w:color="4F81BD" w:themeColor="accent1"/>
              <w:right w:val="single" w:sz="8" w:space="0" w:color="1F497D" w:themeColor="text2"/>
            </w:tcBorders>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9"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073E06" w:rsidRPr="006C6D4E"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C6D4E">
              <w:rPr>
                <w:rFonts w:ascii="Arial" w:hAnsi="Arial" w:cs="Arial"/>
                <w:b/>
                <w:color w:val="000000"/>
                <w:sz w:val="18"/>
                <w:szCs w:val="18"/>
              </w:rPr>
              <w:t>F</w:t>
            </w:r>
          </w:p>
        </w:tc>
        <w:tc>
          <w:tcPr>
            <w:tcW w:w="789"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073E06" w:rsidRPr="006C6D4E"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C6D4E">
              <w:rPr>
                <w:rFonts w:ascii="Arial" w:hAnsi="Arial" w:cs="Arial"/>
                <w:b/>
                <w:color w:val="000000"/>
                <w:sz w:val="18"/>
                <w:szCs w:val="18"/>
              </w:rPr>
              <w:t>F,G</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5" w:type="dxa"/>
            <w:tcBorders>
              <w:right w:val="single" w:sz="8" w:space="0" w:color="auto"/>
            </w:tcBorders>
            <w:vAlign w:val="center"/>
          </w:tcPr>
          <w:p w:rsidR="00073E06" w:rsidRPr="00970A04" w:rsidRDefault="00073E06" w:rsidP="00EB469A">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788"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3"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48" w:type="dxa"/>
            <w:tcBorders>
              <w:left w:val="single" w:sz="8" w:space="0" w:color="4F81BD" w:themeColor="accent1"/>
              <w:right w:val="single" w:sz="8" w:space="0" w:color="1F497D" w:themeColor="text2"/>
            </w:tcBorders>
            <w:shd w:val="clear" w:color="auto" w:fill="FFC000"/>
            <w:vAlign w:val="center"/>
          </w:tcPr>
          <w:p w:rsidR="00073E06" w:rsidRDefault="00D851E0"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90"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830"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89"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073E06" w:rsidRPr="006C6D4E"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C6D4E">
              <w:rPr>
                <w:rFonts w:ascii="Arial" w:hAnsi="Arial" w:cs="Arial"/>
                <w:b/>
                <w:color w:val="000000"/>
                <w:sz w:val="18"/>
                <w:szCs w:val="18"/>
              </w:rPr>
              <w:t>G</w:t>
            </w:r>
          </w:p>
        </w:tc>
        <w:tc>
          <w:tcPr>
            <w:tcW w:w="789"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073E06" w:rsidRPr="00E00FCD" w:rsidRDefault="00073E06" w:rsidP="00073E06">
      <w:pPr>
        <w:pStyle w:val="aFignote"/>
      </w:pPr>
      <w:r w:rsidRPr="00D60894">
        <w:t>Base:</w:t>
      </w:r>
      <w:r w:rsidRPr="00D60894">
        <w:tab/>
        <w:t>All respondents (n=928)</w:t>
      </w:r>
    </w:p>
    <w:p w:rsidR="00073E06" w:rsidRPr="00B37622" w:rsidRDefault="00073E06" w:rsidP="00073E06">
      <w:pPr>
        <w:pStyle w:val="aFignote"/>
      </w:pPr>
      <w:r w:rsidRPr="00682A9C">
        <w:t>Q</w:t>
      </w:r>
      <w:r>
        <w:t>56</w:t>
      </w:r>
      <w:r w:rsidRPr="00682A9C">
        <w:t>:</w:t>
      </w:r>
      <w:r w:rsidRPr="00682A9C">
        <w:tab/>
        <w:t>Thinking about how you compare to the average driver on Victorian roads, would you say that you were a…</w:t>
      </w:r>
      <w:r>
        <w:t>[single response]</w:t>
      </w:r>
    </w:p>
    <w:p w:rsidR="00073E06" w:rsidRPr="00A0303B" w:rsidRDefault="00073E06" w:rsidP="00073E06">
      <w:pPr>
        <w:pStyle w:val="Body"/>
        <w:rPr>
          <w:rFonts w:cs="Arial"/>
        </w:rPr>
      </w:pPr>
      <w:r w:rsidRPr="00A0303B">
        <w:rPr>
          <w:rFonts w:cs="Arial"/>
        </w:rPr>
        <w:lastRenderedPageBreak/>
        <w:t>There were few differences between self-reported driving competency and driving behaviours. However, a significantly greater proportion of respondents who drove long distances (75%) considered themselves ‘better than average’ compared to respondents who drove short distances (59%).</w:t>
      </w:r>
    </w:p>
    <w:p w:rsidR="00073E06" w:rsidRDefault="00073E06" w:rsidP="00073E06">
      <w:pPr>
        <w:pStyle w:val="aTablecaption"/>
        <w:spacing w:before="120"/>
        <w:rPr>
          <w:rFonts w:cs="Arial"/>
        </w:rPr>
      </w:pPr>
      <w:bookmarkStart w:id="29" w:name="_Toc405817959"/>
      <w:r w:rsidRPr="00A0303B">
        <w:rPr>
          <w:rFonts w:cs="Arial"/>
        </w:rPr>
        <w:t xml:space="preserve">Table </w:t>
      </w:r>
      <w:r w:rsidRPr="00A0303B">
        <w:rPr>
          <w:rFonts w:cs="Arial"/>
        </w:rPr>
        <w:fldChar w:fldCharType="begin"/>
      </w:r>
      <w:r w:rsidRPr="00A0303B">
        <w:rPr>
          <w:rFonts w:cs="Arial"/>
        </w:rPr>
        <w:instrText xml:space="preserve"> STYLEREF 1 \s </w:instrText>
      </w:r>
      <w:r w:rsidRPr="00A0303B">
        <w:rPr>
          <w:rFonts w:cs="Arial"/>
        </w:rPr>
        <w:fldChar w:fldCharType="separate"/>
      </w:r>
      <w:r w:rsidR="008939BA">
        <w:rPr>
          <w:rFonts w:cs="Arial"/>
          <w:noProof/>
        </w:rPr>
        <w:t>2</w:t>
      </w:r>
      <w:r w:rsidRPr="00A0303B">
        <w:rPr>
          <w:rFonts w:cs="Arial"/>
        </w:rPr>
        <w:fldChar w:fldCharType="end"/>
      </w:r>
      <w:r w:rsidRPr="00A0303B">
        <w:rPr>
          <w:rFonts w:cs="Arial"/>
        </w:rPr>
        <w:t>.</w:t>
      </w:r>
      <w:r w:rsidRPr="00A0303B">
        <w:rPr>
          <w:rFonts w:cs="Arial"/>
        </w:rPr>
        <w:fldChar w:fldCharType="begin"/>
      </w:r>
      <w:r w:rsidRPr="00A0303B">
        <w:rPr>
          <w:rFonts w:cs="Arial"/>
        </w:rPr>
        <w:instrText xml:space="preserve"> SEQ Table \* ARABIC \s 1 </w:instrText>
      </w:r>
      <w:r w:rsidRPr="00A0303B">
        <w:rPr>
          <w:rFonts w:cs="Arial"/>
        </w:rPr>
        <w:fldChar w:fldCharType="separate"/>
      </w:r>
      <w:r w:rsidR="008939BA">
        <w:rPr>
          <w:rFonts w:cs="Arial"/>
          <w:noProof/>
        </w:rPr>
        <w:t>3</w:t>
      </w:r>
      <w:r w:rsidRPr="00A0303B">
        <w:rPr>
          <w:rFonts w:cs="Arial"/>
        </w:rPr>
        <w:fldChar w:fldCharType="end"/>
      </w:r>
      <w:r w:rsidRPr="00A0303B">
        <w:rPr>
          <w:rFonts w:cs="Arial"/>
        </w:rPr>
        <w:t>: Self-reported driving competency by driving behaviour (Main 2014)</w:t>
      </w:r>
      <w:bookmarkEnd w:id="29"/>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073E06" w:rsidRPr="00B37622" w:rsidTr="00EB46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073E06" w:rsidRPr="00B37622" w:rsidRDefault="00073E06" w:rsidP="00EB469A">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073E06" w:rsidRPr="00B37622" w:rsidRDefault="00073E06" w:rsidP="00EB469A">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73E06" w:rsidRPr="00B37622" w:rsidRDefault="00B56F85"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2014</w:t>
            </w:r>
            <w:r w:rsidR="00073E06" w:rsidRPr="00B37622">
              <w:rPr>
                <w:rFonts w:ascii="Arial" w:eastAsia="Times New Roman" w:hAnsi="Arial" w:cs="Arial"/>
                <w:bCs/>
                <w:color w:val="FFFFFF" w:themeColor="background1"/>
                <w:kern w:val="24"/>
                <w:sz w:val="16"/>
                <w:szCs w:val="16"/>
                <w:lang w:eastAsia="en-US"/>
              </w:rPr>
              <w:t xml:space="preserve"> </w:t>
            </w:r>
            <w:r w:rsidR="00073E06" w:rsidRPr="00B37622">
              <w:rPr>
                <w:rFonts w:ascii="Arial" w:eastAsia="Times New Roman" w:hAnsi="Arial" w:cs="Arial"/>
                <w:bCs/>
                <w:color w:val="FFFFFF" w:themeColor="background1"/>
                <w:kern w:val="24"/>
                <w:sz w:val="16"/>
                <w:szCs w:val="16"/>
                <w:lang w:eastAsia="en-US"/>
              </w:rPr>
              <w:br/>
            </w:r>
            <w:r w:rsidR="00073E06">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(453)</w:t>
            </w:r>
          </w:p>
        </w:tc>
      </w:tr>
      <w:tr w:rsidR="00073E06" w:rsidRPr="00B37622" w:rsidTr="00EB469A">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073E06" w:rsidRPr="00B37622" w:rsidRDefault="00073E06" w:rsidP="00EB469A">
            <w:pPr>
              <w:rPr>
                <w:rFonts w:ascii="Arial" w:eastAsia="Times New Roman" w:hAnsi="Arial" w:cs="Arial"/>
                <w:color w:val="FFFFFF" w:themeColor="background1"/>
                <w:sz w:val="16"/>
                <w:szCs w:val="16"/>
              </w:rPr>
            </w:pPr>
          </w:p>
        </w:tc>
        <w:tc>
          <w:tcPr>
            <w:tcW w:w="822" w:type="dxa"/>
            <w:tcBorders>
              <w:left w:val="single" w:sz="8" w:space="0" w:color="auto"/>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8F54B3">
              <w:rPr>
                <w:rFonts w:ascii="Arial" w:eastAsia="Times New Roman" w:hAnsi="Arial" w:cs="Arial"/>
                <w:bCs/>
                <w:color w:val="F2F2F2" w:themeColor="background1" w:themeShade="F2"/>
                <w:kern w:val="24"/>
                <w:sz w:val="16"/>
                <w:szCs w:val="16"/>
              </w:rPr>
              <w:t>A</w:t>
            </w:r>
            <w:r w:rsidRPr="00D37BF7">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073E06" w:rsidRPr="00970A04" w:rsidRDefault="00073E06" w:rsidP="00EB469A">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'better than average' drivers</w:t>
            </w:r>
          </w:p>
        </w:tc>
        <w:tc>
          <w:tcPr>
            <w:tcW w:w="822"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94" w:type="dxa"/>
            <w:tcBorders>
              <w:lef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c>
          <w:tcPr>
            <w:tcW w:w="794" w:type="dxa"/>
            <w:tcBorders>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94" w:type="dxa"/>
            <w:tcBorders>
              <w:lef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94" w:type="dxa"/>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94" w:type="dxa"/>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794" w:type="dxa"/>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94" w:type="dxa"/>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c>
          <w:tcPr>
            <w:tcW w:w="797" w:type="dxa"/>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tc>
      </w:tr>
      <w:tr w:rsidR="00073E06" w:rsidRPr="00B37622" w:rsidTr="00EB469A">
        <w:trPr>
          <w:trHeight w:val="397"/>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073E06" w:rsidRPr="00970A04" w:rsidRDefault="00073E06" w:rsidP="00EB469A">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‘About average’ drivers</w:t>
            </w:r>
          </w:p>
        </w:tc>
        <w:tc>
          <w:tcPr>
            <w:tcW w:w="822"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4" w:type="dxa"/>
            <w:tcBorders>
              <w:lef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tcBorders>
              <w:lef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4" w:type="dxa"/>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4" w:type="dxa"/>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7" w:type="dxa"/>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073E06" w:rsidRPr="00970A04" w:rsidRDefault="00073E06" w:rsidP="00EB469A">
            <w:pPr>
              <w:rPr>
                <w:rFonts w:ascii="Arial" w:eastAsia="Times New Roman" w:hAnsi="Arial" w:cs="Arial"/>
                <w:b w:val="0"/>
                <w:color w:val="000000"/>
                <w:sz w:val="18"/>
                <w:szCs w:val="18"/>
              </w:rPr>
            </w:pPr>
            <w:r w:rsidRPr="00970A04">
              <w:rPr>
                <w:rFonts w:ascii="Arial" w:eastAsia="Times New Roman" w:hAnsi="Arial" w:cs="Arial"/>
                <w:b w:val="0"/>
                <w:color w:val="000000"/>
                <w:sz w:val="18"/>
                <w:szCs w:val="18"/>
              </w:rPr>
              <w:t>Total 'worse than average' drivers</w:t>
            </w:r>
          </w:p>
        </w:tc>
        <w:tc>
          <w:tcPr>
            <w:tcW w:w="822"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94" w:type="dxa"/>
            <w:tcBorders>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tcBorders>
              <w:lef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97" w:type="dxa"/>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073E06" w:rsidRPr="00E00FCD" w:rsidRDefault="00073E06" w:rsidP="00073E06">
      <w:pPr>
        <w:pStyle w:val="aFignote"/>
      </w:pPr>
      <w:r w:rsidRPr="00D60894">
        <w:t>Base:</w:t>
      </w:r>
      <w:r w:rsidRPr="00D60894">
        <w:tab/>
        <w:t>All respondents (n=928)</w:t>
      </w:r>
    </w:p>
    <w:p w:rsidR="00073E06" w:rsidRDefault="00073E06" w:rsidP="00073E06">
      <w:pPr>
        <w:pStyle w:val="aFignote"/>
      </w:pPr>
      <w:r w:rsidRPr="0072164A">
        <w:t>Q</w:t>
      </w:r>
      <w:r>
        <w:t>56</w:t>
      </w:r>
      <w:r w:rsidRPr="0072164A">
        <w:t xml:space="preserve">: </w:t>
      </w:r>
      <w:r w:rsidRPr="0072164A">
        <w:tab/>
        <w:t>Thinking about how you compare to the average driver on Victorian roads, would you say that you were a…</w:t>
      </w:r>
      <w:r>
        <w:t>[single response]</w:t>
      </w:r>
    </w:p>
    <w:p w:rsidR="00073E06" w:rsidRDefault="00073E06" w:rsidP="00073E06">
      <w:pPr>
        <w:pStyle w:val="aFignote"/>
      </w:pPr>
    </w:p>
    <w:p w:rsidR="00073E06" w:rsidRPr="0066567B" w:rsidRDefault="00073E06" w:rsidP="00E13604">
      <w:pPr>
        <w:pStyle w:val="Heading3"/>
      </w:pPr>
      <w:bookmarkStart w:id="30" w:name="_Ref375132085"/>
      <w:r w:rsidRPr="0066567B">
        <w:t>Typical driving distance</w:t>
      </w:r>
      <w:bookmarkEnd w:id="30"/>
    </w:p>
    <w:p w:rsidR="00073E06" w:rsidRPr="00507B08" w:rsidRDefault="00073E06" w:rsidP="00073E06">
      <w:pPr>
        <w:pStyle w:val="Body"/>
        <w:rPr>
          <w:rFonts w:cs="Arial"/>
        </w:rPr>
      </w:pPr>
      <w:r w:rsidRPr="00507B08">
        <w:rPr>
          <w:rFonts w:cs="Arial"/>
        </w:rPr>
        <w:t>One in four (25%) respondents on average drove less than 10,000</w:t>
      </w:r>
      <w:r w:rsidR="00193D27">
        <w:rPr>
          <w:rFonts w:cs="Arial"/>
        </w:rPr>
        <w:t xml:space="preserve"> </w:t>
      </w:r>
      <w:r w:rsidRPr="00507B08">
        <w:rPr>
          <w:rFonts w:cs="Arial"/>
        </w:rPr>
        <w:t xml:space="preserve">kms each year. </w:t>
      </w:r>
      <w:r w:rsidRPr="00507B08">
        <w:t>Consistent with previous waves, d</w:t>
      </w:r>
      <w:r w:rsidRPr="00507B08">
        <w:rPr>
          <w:rFonts w:cs="Arial"/>
        </w:rPr>
        <w:t xml:space="preserve">istance travelled per year differed significantly according to age and gender. As shown in </w:t>
      </w:r>
      <w:r w:rsidR="008939BA" w:rsidRPr="00B37622">
        <w:rPr>
          <w:rFonts w:cs="Arial"/>
        </w:rPr>
        <w:t xml:space="preserve">Figure </w:t>
      </w:r>
      <w:r w:rsidR="008939BA">
        <w:rPr>
          <w:rFonts w:cs="Arial"/>
          <w:noProof/>
        </w:rPr>
        <w:t>2</w:t>
      </w:r>
      <w:r w:rsidR="008939BA" w:rsidRPr="00B37622">
        <w:rPr>
          <w:rFonts w:cs="Arial"/>
          <w:noProof/>
        </w:rPr>
        <w:t>.</w:t>
      </w:r>
      <w:r w:rsidR="008939BA">
        <w:rPr>
          <w:rFonts w:cs="Arial"/>
          <w:noProof/>
        </w:rPr>
        <w:t>3</w:t>
      </w:r>
      <w:r w:rsidRPr="00507B08">
        <w:rPr>
          <w:rFonts w:cs="Arial"/>
        </w:rPr>
        <w:t xml:space="preserve"> below, some notable observations were:</w:t>
      </w:r>
    </w:p>
    <w:p w:rsidR="00073E06" w:rsidRPr="00507B08" w:rsidRDefault="00073E06" w:rsidP="00073E06">
      <w:pPr>
        <w:pStyle w:val="Bulletz"/>
        <w:rPr>
          <w:rFonts w:cs="Arial"/>
        </w:rPr>
      </w:pPr>
      <w:r w:rsidRPr="00507B08">
        <w:rPr>
          <w:rFonts w:cs="Arial"/>
        </w:rPr>
        <w:t>39% of older respondents (61 years and over) drove fewer than 10,000km per year,</w:t>
      </w:r>
    </w:p>
    <w:p w:rsidR="00073E06" w:rsidRPr="00507B08" w:rsidRDefault="00073E06" w:rsidP="00073E06">
      <w:pPr>
        <w:pStyle w:val="Bulletz"/>
        <w:rPr>
          <w:rFonts w:cs="Arial"/>
        </w:rPr>
      </w:pPr>
      <w:r w:rsidRPr="00507B08">
        <w:rPr>
          <w:rFonts w:cs="Arial"/>
        </w:rPr>
        <w:t xml:space="preserve">Only 9% of those aged 61 and older drove 30,000km </w:t>
      </w:r>
      <w:r w:rsidR="00193D27">
        <w:rPr>
          <w:rFonts w:cs="Arial"/>
        </w:rPr>
        <w:t xml:space="preserve">or more </w:t>
      </w:r>
      <w:r w:rsidRPr="00507B08">
        <w:rPr>
          <w:rFonts w:cs="Arial"/>
        </w:rPr>
        <w:t xml:space="preserve">in a year (compared to between 18% and 23% of other age groups), </w:t>
      </w:r>
    </w:p>
    <w:p w:rsidR="00073E06" w:rsidRPr="00507B08" w:rsidRDefault="00073E06" w:rsidP="00073E06">
      <w:pPr>
        <w:pStyle w:val="Bulletz"/>
        <w:rPr>
          <w:rFonts w:cs="Arial"/>
        </w:rPr>
      </w:pPr>
      <w:r w:rsidRPr="00507B08">
        <w:rPr>
          <w:rFonts w:cs="Arial"/>
        </w:rPr>
        <w:t xml:space="preserve">Males were more likely to drive at least 15,000km per year (62%) compared to females (44%). </w:t>
      </w:r>
    </w:p>
    <w:p w:rsidR="00073E06" w:rsidRPr="00B37622" w:rsidRDefault="00073E06" w:rsidP="00073E06">
      <w:pPr>
        <w:pStyle w:val="aTablecaption"/>
        <w:rPr>
          <w:rFonts w:cs="Arial"/>
        </w:rPr>
      </w:pPr>
      <w:bookmarkStart w:id="31" w:name="_Ref228890178"/>
      <w:bookmarkStart w:id="32" w:name="_Toc405817921"/>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3</w:t>
      </w:r>
      <w:r w:rsidRPr="00B37622">
        <w:rPr>
          <w:rFonts w:cs="Arial"/>
        </w:rPr>
        <w:fldChar w:fldCharType="end"/>
      </w:r>
      <w:bookmarkEnd w:id="31"/>
      <w:r w:rsidRPr="00B37622">
        <w:rPr>
          <w:rFonts w:cs="Arial"/>
        </w:rPr>
        <w:t xml:space="preserve">: Kilometres driven per year by </w:t>
      </w:r>
      <w:r w:rsidRPr="00716EA4">
        <w:rPr>
          <w:rFonts w:cs="Arial"/>
        </w:rPr>
        <w:t>age</w:t>
      </w:r>
      <w:r w:rsidRPr="00B37622">
        <w:rPr>
          <w:rFonts w:cs="Arial"/>
        </w:rPr>
        <w:t xml:space="preserve"> and gender (201</w:t>
      </w:r>
      <w:r>
        <w:rPr>
          <w:rFonts w:cs="Arial"/>
        </w:rPr>
        <w:t>4 Main</w:t>
      </w:r>
      <w:r w:rsidRPr="00B37622">
        <w:rPr>
          <w:rFonts w:cs="Arial"/>
        </w:rPr>
        <w:t>)</w:t>
      </w:r>
      <w:bookmarkEnd w:id="32"/>
    </w:p>
    <w:p w:rsidR="00073E06" w:rsidRPr="005370A8" w:rsidRDefault="0031471B" w:rsidP="00073E06">
      <w:pPr>
        <w:pStyle w:val="Body"/>
        <w:tabs>
          <w:tab w:val="left" w:pos="1276"/>
        </w:tabs>
        <w:ind w:hanging="283"/>
        <w:rPr>
          <w:rStyle w:val="aFignoteChar"/>
        </w:rPr>
      </w:pPr>
      <w:r>
        <w:rPr>
          <w:noProof/>
          <w:lang w:eastAsia="en-AU"/>
        </w:rPr>
        <w:pict>
          <v:shape id="_x0000_i1148" type="#_x0000_t75" style="width:454.5pt;height:170.25pt">
            <v:imagedata r:id="rId16" o:title=""/>
          </v:shape>
        </w:pict>
      </w:r>
      <w:r w:rsidR="00073E06" w:rsidRPr="00D60894">
        <w:rPr>
          <w:rStyle w:val="aFignoteChar"/>
        </w:rPr>
        <w:t>Base:</w:t>
      </w:r>
      <w:r w:rsidR="00073E06" w:rsidRPr="00D60894">
        <w:rPr>
          <w:rStyle w:val="aFignoteChar"/>
        </w:rPr>
        <w:tab/>
        <w:t>All respondents (n=928)</w:t>
      </w:r>
    </w:p>
    <w:p w:rsidR="00073E06" w:rsidRPr="00B37622" w:rsidRDefault="00073E06" w:rsidP="00073E06">
      <w:pPr>
        <w:pStyle w:val="aFignote"/>
      </w:pPr>
      <w:r w:rsidRPr="006B5C64">
        <w:t>Q</w:t>
      </w:r>
      <w:r>
        <w:t>57</w:t>
      </w:r>
      <w:r w:rsidRPr="006B5C64">
        <w:t>:</w:t>
      </w:r>
      <w:r w:rsidRPr="006B5C64">
        <w:tab/>
        <w:t>In a typical year, how many kilometres would you drive for any reason?</w:t>
      </w:r>
      <w:r>
        <w:t xml:space="preserve"> [single response]</w:t>
      </w:r>
    </w:p>
    <w:p w:rsidR="00073E06" w:rsidRPr="00B37622" w:rsidRDefault="00073E06" w:rsidP="00073E06">
      <w:pPr>
        <w:rPr>
          <w:rFonts w:cs="Arial"/>
          <w:lang w:val="en-AU"/>
        </w:rPr>
      </w:pPr>
    </w:p>
    <w:p w:rsidR="006720BF" w:rsidRDefault="006720BF">
      <w:pPr>
        <w:rPr>
          <w:rFonts w:eastAsia="Times New Roman" w:cs="Garamond"/>
          <w:b/>
          <w:iCs/>
          <w:color w:val="000080"/>
          <w:szCs w:val="20"/>
          <w:lang w:val="en-AU" w:eastAsia="en-AU"/>
        </w:rPr>
      </w:pPr>
      <w:r>
        <w:br w:type="page"/>
      </w:r>
    </w:p>
    <w:p w:rsidR="00073E06" w:rsidRPr="00B37622" w:rsidRDefault="00073E06" w:rsidP="00E13604">
      <w:pPr>
        <w:pStyle w:val="Heading3"/>
      </w:pPr>
      <w:r w:rsidRPr="00B37622">
        <w:lastRenderedPageBreak/>
        <w:t>Work related driving</w:t>
      </w:r>
    </w:p>
    <w:p w:rsidR="00073E06" w:rsidRPr="00EE1BCF" w:rsidRDefault="00073E06" w:rsidP="00073E06">
      <w:pPr>
        <w:pStyle w:val="Body"/>
        <w:rPr>
          <w:rFonts w:cs="Arial"/>
          <w:color w:val="FF0000"/>
        </w:rPr>
      </w:pPr>
      <w:r>
        <w:rPr>
          <w:rFonts w:cs="Arial"/>
        </w:rPr>
        <w:t>Working r</w:t>
      </w:r>
      <w:r w:rsidRPr="0054042F">
        <w:rPr>
          <w:rFonts w:cs="Arial"/>
        </w:rPr>
        <w:t xml:space="preserve">espondents were asked about the amount of driving they do for work related purposes. Overall, 69% do some driving as part of their work </w:t>
      </w:r>
      <w:r w:rsidR="006720BF">
        <w:rPr>
          <w:rFonts w:cs="Arial"/>
        </w:rPr>
        <w:t>(</w:t>
      </w:r>
      <w:r w:rsidRPr="0054042F">
        <w:rPr>
          <w:rFonts w:cs="Arial"/>
        </w:rPr>
        <w:t>29% drive daily for work</w:t>
      </w:r>
      <w:r w:rsidR="006720BF">
        <w:rPr>
          <w:rFonts w:cs="Arial"/>
        </w:rPr>
        <w:t>)</w:t>
      </w:r>
      <w:r w:rsidRPr="0054042F">
        <w:rPr>
          <w:rFonts w:cs="Arial"/>
        </w:rPr>
        <w:t>.</w:t>
      </w:r>
      <w:r>
        <w:rPr>
          <w:rFonts w:cs="Arial"/>
        </w:rPr>
        <w:t xml:space="preserve"> </w:t>
      </w:r>
      <w:r w:rsidRPr="0054042F">
        <w:rPr>
          <w:rFonts w:cs="Arial"/>
        </w:rPr>
        <w:t xml:space="preserve">Of those who noted some amount of driving for work purposes, 66% drove a car, 13% drove a utility or pickup, 4% drove a commercial van, and 3% drove a truck. Males and respondents from regional areas were more likely to drive a utility/pickup or a truck compared to female and metropolitan respondents. </w:t>
      </w:r>
    </w:p>
    <w:p w:rsidR="00073E06" w:rsidRPr="00B37622" w:rsidRDefault="00073E06" w:rsidP="00073E06">
      <w:pPr>
        <w:pStyle w:val="aTablecaption"/>
        <w:rPr>
          <w:rFonts w:cs="Arial"/>
        </w:rPr>
      </w:pPr>
      <w:bookmarkStart w:id="33" w:name="_Toc405817922"/>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 xml:space="preserve">: </w:t>
      </w:r>
      <w:r>
        <w:rPr>
          <w:rFonts w:cs="Arial"/>
        </w:rPr>
        <w:t>Type of vehicle used for work related purposes (2014 Main</w:t>
      </w:r>
      <w:r w:rsidRPr="00B37622">
        <w:rPr>
          <w:rFonts w:cs="Arial"/>
        </w:rPr>
        <w:t>)</w:t>
      </w:r>
      <w:bookmarkEnd w:id="33"/>
    </w:p>
    <w:p w:rsidR="00073E06" w:rsidRPr="0054042F" w:rsidRDefault="0031471B" w:rsidP="00073E06">
      <w:pPr>
        <w:pStyle w:val="aFignote"/>
        <w:tabs>
          <w:tab w:val="left" w:pos="1276"/>
        </w:tabs>
        <w:ind w:left="567" w:firstLine="0"/>
      </w:pPr>
      <w:r>
        <w:pict>
          <v:shape id="_x0000_i1147" type="#_x0000_t75" style="width:466.5pt;height:155.25pt">
            <v:imagedata r:id="rId17" o:title=""/>
          </v:shape>
        </w:pict>
      </w:r>
      <w:r w:rsidR="00073E06" w:rsidRPr="0054042F">
        <w:t>Base:</w:t>
      </w:r>
      <w:r w:rsidR="00073E06" w:rsidRPr="0054042F">
        <w:tab/>
        <w:t xml:space="preserve">All respondents who drive a vehicle for work purposes (n=393) </w:t>
      </w:r>
    </w:p>
    <w:p w:rsidR="00073E06" w:rsidRDefault="00073E06" w:rsidP="00073E06">
      <w:pPr>
        <w:pStyle w:val="aFignote"/>
      </w:pPr>
      <w:r w:rsidRPr="006B5C64">
        <w:t>Q</w:t>
      </w:r>
      <w:r>
        <w:t>60</w:t>
      </w:r>
      <w:r w:rsidRPr="006B5C64">
        <w:t>:</w:t>
      </w:r>
      <w:r w:rsidRPr="006B5C64">
        <w:tab/>
        <w:t>How often do you drive for work related purposes, not including driving to and from work?</w:t>
      </w:r>
      <w:r>
        <w:t xml:space="preserve"> [single response]</w:t>
      </w:r>
    </w:p>
    <w:p w:rsidR="006720BF" w:rsidRPr="00B37622" w:rsidRDefault="006720BF" w:rsidP="00073E06">
      <w:pPr>
        <w:pStyle w:val="aFignote"/>
      </w:pPr>
    </w:p>
    <w:p w:rsidR="00073E06" w:rsidRPr="00B37622" w:rsidRDefault="00073E06" w:rsidP="00073E06">
      <w:pPr>
        <w:pStyle w:val="Heading2"/>
      </w:pPr>
      <w:bookmarkStart w:id="34" w:name="_Toc406162104"/>
      <w:r w:rsidRPr="00B37622">
        <w:t>Individual demographics</w:t>
      </w:r>
      <w:bookmarkEnd w:id="34"/>
    </w:p>
    <w:p w:rsidR="00073E06" w:rsidRPr="000460ED" w:rsidRDefault="00073E06" w:rsidP="00073E06">
      <w:pPr>
        <w:pStyle w:val="Body"/>
        <w:rPr>
          <w:rFonts w:cs="Arial"/>
          <w:color w:val="FF0000"/>
        </w:rPr>
      </w:pPr>
      <w:r w:rsidRPr="00A07AB0">
        <w:rPr>
          <w:rFonts w:cs="Arial"/>
        </w:rPr>
        <w:t xml:space="preserve">Over two thirds (68%) of respondents were born in Australia; </w:t>
      </w:r>
      <w:r w:rsidRPr="00A07AB0">
        <w:rPr>
          <w:rFonts w:eastAsia="Calibri"/>
        </w:rPr>
        <w:t>this is on par with the 6</w:t>
      </w:r>
      <w:r w:rsidR="00193D27">
        <w:rPr>
          <w:rFonts w:eastAsia="Calibri"/>
        </w:rPr>
        <w:t>9</w:t>
      </w:r>
      <w:r w:rsidRPr="00A07AB0">
        <w:rPr>
          <w:rFonts w:eastAsia="Calibri"/>
        </w:rPr>
        <w:t>% of Victorians born in Australia according to the 2011 ABS census.</w:t>
      </w:r>
      <w:r w:rsidRPr="00A07AB0">
        <w:rPr>
          <w:rFonts w:cs="Arial"/>
        </w:rPr>
        <w:t xml:space="preserve"> A further 4% were born in the United Kingdom (ABS: 3%), and 25% in another country. </w:t>
      </w:r>
    </w:p>
    <w:p w:rsidR="00073E06" w:rsidRPr="00B37622" w:rsidRDefault="00073E06" w:rsidP="00E13604">
      <w:pPr>
        <w:pStyle w:val="Heading3"/>
      </w:pPr>
      <w:r w:rsidRPr="00B37622">
        <w:t>Work status</w:t>
      </w:r>
    </w:p>
    <w:p w:rsidR="00073E06" w:rsidRPr="00B37622" w:rsidRDefault="00073E06" w:rsidP="00073E06">
      <w:pPr>
        <w:pStyle w:val="Body"/>
        <w:rPr>
          <w:rFonts w:cs="Arial"/>
        </w:rPr>
      </w:pPr>
      <w:r w:rsidRPr="00A07AB0">
        <w:rPr>
          <w:rFonts w:cs="Arial"/>
        </w:rPr>
        <w:t>Excluding licence holders over the age of 61, 78% of respondents worked in paid employment. Since the methodology changes in 2010, there has been a notable increase in the proportion of ‘employed’ respondents and a notable decrease in the proportion of those retired or otherwise not in the workforce.</w:t>
      </w:r>
      <w:r>
        <w:rPr>
          <w:rFonts w:cs="Arial"/>
        </w:rPr>
        <w:t xml:space="preserve"> </w:t>
      </w:r>
    </w:p>
    <w:p w:rsidR="00073E06" w:rsidRPr="00B37622" w:rsidRDefault="00073E06" w:rsidP="00073E06">
      <w:pPr>
        <w:pStyle w:val="aTablecaption"/>
        <w:rPr>
          <w:rFonts w:cs="Arial"/>
        </w:rPr>
      </w:pPr>
      <w:bookmarkStart w:id="35" w:name="_Toc405817923"/>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 Work status</w:t>
      </w:r>
      <w:r>
        <w:rPr>
          <w:rFonts w:cs="Arial"/>
        </w:rPr>
        <w:t xml:space="preserve"> – time series</w:t>
      </w:r>
      <w:bookmarkEnd w:id="35"/>
    </w:p>
    <w:p w:rsidR="00073E06" w:rsidRPr="001756F3" w:rsidRDefault="0031471B" w:rsidP="00073E06">
      <w:pPr>
        <w:pStyle w:val="aFignote"/>
        <w:tabs>
          <w:tab w:val="left" w:pos="1276"/>
        </w:tabs>
        <w:ind w:left="567" w:hanging="567"/>
        <w:rPr>
          <w:rStyle w:val="aFignoteChar"/>
        </w:rPr>
      </w:pPr>
      <w:r>
        <w:rPr>
          <w:noProof/>
          <w:lang w:eastAsia="en-AU"/>
        </w:rPr>
        <w:pict>
          <v:shape id="_x0000_i1146" type="#_x0000_t75" style="width:481.5pt;height:183.75pt">
            <v:imagedata r:id="rId18" o:title=""/>
          </v:shape>
        </w:pict>
      </w:r>
      <w:r w:rsidR="00073E06" w:rsidRPr="001756F3">
        <w:rPr>
          <w:rStyle w:val="aFignoteChar"/>
        </w:rPr>
        <w:t>Base:</w:t>
      </w:r>
      <w:r w:rsidR="00073E06" w:rsidRPr="001756F3">
        <w:rPr>
          <w:rStyle w:val="aFignoteChar"/>
        </w:rPr>
        <w:tab/>
        <w:t>Licence holders aged 18-60 (n=685)</w:t>
      </w:r>
    </w:p>
    <w:p w:rsidR="00073E06" w:rsidRDefault="00073E06" w:rsidP="00073E06">
      <w:pPr>
        <w:pStyle w:val="aFignote"/>
      </w:pPr>
      <w:r w:rsidRPr="00D34393">
        <w:t>Q</w:t>
      </w:r>
      <w:r>
        <w:t>4</w:t>
      </w:r>
      <w:r w:rsidRPr="00D34393">
        <w:tab/>
        <w:t>What is your current employment status?</w:t>
      </w:r>
      <w:r>
        <w:t xml:space="preserve"> [single response]</w:t>
      </w:r>
    </w:p>
    <w:p w:rsidR="00073E06" w:rsidRPr="00D537D3" w:rsidRDefault="00073E06" w:rsidP="00E13604">
      <w:pPr>
        <w:pStyle w:val="Heading3"/>
      </w:pPr>
      <w:r w:rsidRPr="00D537D3">
        <w:lastRenderedPageBreak/>
        <w:t>Occupation</w:t>
      </w:r>
    </w:p>
    <w:p w:rsidR="00073E06" w:rsidRPr="00B37622" w:rsidRDefault="00073E06" w:rsidP="00073E06">
      <w:pPr>
        <w:pStyle w:val="Body"/>
        <w:rPr>
          <w:rFonts w:cs="Arial"/>
        </w:rPr>
      </w:pPr>
      <w:r w:rsidRPr="00A07AB0">
        <w:rPr>
          <w:rFonts w:cs="Arial"/>
        </w:rPr>
        <w:t>Similar to previous years, the majority of respondents who were employed worked as professional and associate professionals (32%), managers and administrators (15%), and technicians and trade workers (12%).</w:t>
      </w:r>
      <w:r w:rsidRPr="00D537D3">
        <w:rPr>
          <w:rFonts w:cs="Arial"/>
        </w:rPr>
        <w:t xml:space="preserve"> </w:t>
      </w:r>
    </w:p>
    <w:p w:rsidR="00073E06" w:rsidRPr="00B37622" w:rsidRDefault="00073E06" w:rsidP="00073E06">
      <w:pPr>
        <w:pStyle w:val="aTablecaption"/>
        <w:rPr>
          <w:rFonts w:cs="Arial"/>
        </w:rPr>
      </w:pPr>
      <w:bookmarkStart w:id="36" w:name="_Toc405817924"/>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 Occupation</w:t>
      </w:r>
      <w:r>
        <w:rPr>
          <w:rFonts w:cs="Arial"/>
        </w:rPr>
        <w:t xml:space="preserve"> (2014 Main)</w:t>
      </w:r>
      <w:bookmarkEnd w:id="36"/>
    </w:p>
    <w:p w:rsidR="00073E06" w:rsidRPr="001962F2" w:rsidRDefault="0031471B" w:rsidP="006720BF">
      <w:pPr>
        <w:pStyle w:val="aFignote"/>
        <w:tabs>
          <w:tab w:val="left" w:pos="1276"/>
        </w:tabs>
        <w:ind w:left="567" w:firstLine="0"/>
      </w:pPr>
      <w:r>
        <w:rPr>
          <w:rFonts w:eastAsia="Times New Roman" w:cs="Times New Roman"/>
          <w:noProof/>
          <w:sz w:val="20"/>
          <w:szCs w:val="20"/>
          <w:lang w:eastAsia="en-AU"/>
        </w:rPr>
        <w:pict>
          <v:shape id="_x0000_i1145" type="#_x0000_t75" style="width:466.5pt;height:198.75pt">
            <v:imagedata r:id="rId19" o:title=""/>
          </v:shape>
        </w:pict>
      </w:r>
      <w:r w:rsidR="00073E06" w:rsidRPr="001962F2">
        <w:t>Base:</w:t>
      </w:r>
      <w:r w:rsidR="00073E06" w:rsidRPr="001962F2">
        <w:tab/>
      </w:r>
      <w:r w:rsidR="00073E06">
        <w:t>Respondents</w:t>
      </w:r>
      <w:r w:rsidR="00073E06" w:rsidRPr="001962F2">
        <w:t xml:space="preserve"> </w:t>
      </w:r>
      <w:r w:rsidR="00073E06">
        <w:t>in paid employment (n=580)</w:t>
      </w:r>
    </w:p>
    <w:p w:rsidR="00073E06" w:rsidRDefault="00073E06" w:rsidP="00073E06">
      <w:pPr>
        <w:pStyle w:val="aFignote"/>
      </w:pPr>
      <w:r w:rsidRPr="001962F2">
        <w:t>Q</w:t>
      </w:r>
      <w:r>
        <w:t>6</w:t>
      </w:r>
      <w:r w:rsidRPr="001962F2">
        <w:tab/>
        <w:t>How would you describe your main paid employment?</w:t>
      </w:r>
      <w:r>
        <w:t xml:space="preserve"> [single response]</w:t>
      </w:r>
    </w:p>
    <w:p w:rsidR="00073E06" w:rsidRDefault="00073E06" w:rsidP="00073E06">
      <w:pPr>
        <w:pStyle w:val="aFignote"/>
      </w:pPr>
    </w:p>
    <w:p w:rsidR="00073E06" w:rsidRPr="00B37622" w:rsidRDefault="00073E06" w:rsidP="00073E06">
      <w:pPr>
        <w:pStyle w:val="Body"/>
        <w:rPr>
          <w:rFonts w:cs="Arial"/>
        </w:rPr>
      </w:pPr>
      <w:r w:rsidRPr="00A07AB0">
        <w:rPr>
          <w:rFonts w:cs="Arial"/>
        </w:rPr>
        <w:t>Also consistent with previous years, there is a greater proportion of professionals and associate professionals in metropolitan areas and a greater proportion of labourers in regional areas. Males tended to dominate technical and trade professions, whereas females showed higher proportions in clerical and community professions.</w:t>
      </w:r>
    </w:p>
    <w:p w:rsidR="00073E06" w:rsidRDefault="00073E06" w:rsidP="00073E06">
      <w:pPr>
        <w:pStyle w:val="aTablecaption"/>
        <w:rPr>
          <w:rFonts w:cs="Arial"/>
        </w:rPr>
      </w:pPr>
      <w:bookmarkStart w:id="37" w:name="_Toc405817925"/>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 xml:space="preserve">: Occupation by </w:t>
      </w:r>
      <w:r>
        <w:rPr>
          <w:rFonts w:cs="Arial"/>
        </w:rPr>
        <w:t>demographics (Main 2014)</w:t>
      </w:r>
      <w:bookmarkEnd w:id="37"/>
    </w:p>
    <w:tbl>
      <w:tblPr>
        <w:tblStyle w:val="LightList-Accent12"/>
        <w:tblW w:w="9624"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90"/>
        <w:gridCol w:w="697"/>
        <w:gridCol w:w="764"/>
        <w:gridCol w:w="848"/>
        <w:gridCol w:w="762"/>
        <w:gridCol w:w="830"/>
        <w:gridCol w:w="758"/>
        <w:gridCol w:w="758"/>
        <w:gridCol w:w="758"/>
        <w:gridCol w:w="759"/>
      </w:tblGrid>
      <w:tr w:rsidR="00073E06" w:rsidRPr="00B37622" w:rsidTr="00EB469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0" w:type="dxa"/>
            <w:vMerge w:val="restart"/>
            <w:tcBorders>
              <w:right w:val="single" w:sz="8" w:space="0" w:color="auto"/>
            </w:tcBorders>
          </w:tcPr>
          <w:p w:rsidR="00073E06" w:rsidRPr="00B37622" w:rsidRDefault="00073E06" w:rsidP="00EB469A">
            <w:pPr>
              <w:rPr>
                <w:rFonts w:ascii="Arial" w:eastAsia="Times New Roman" w:hAnsi="Arial" w:cs="Arial"/>
                <w:sz w:val="16"/>
                <w:szCs w:val="16"/>
              </w:rPr>
            </w:pPr>
          </w:p>
        </w:tc>
        <w:tc>
          <w:tcPr>
            <w:tcW w:w="697" w:type="dxa"/>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12" w:type="dxa"/>
            <w:gridSpan w:val="2"/>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592" w:type="dxa"/>
            <w:gridSpan w:val="2"/>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033" w:type="dxa"/>
            <w:gridSpan w:val="4"/>
            <w:tcBorders>
              <w:left w:val="single" w:sz="8" w:space="0" w:color="auto"/>
              <w:bottom w:val="single" w:sz="8" w:space="0" w:color="FFFFFF" w:themeColor="background1"/>
              <w:right w:val="single" w:sz="8" w:space="0" w:color="1F497D" w:themeColor="text2"/>
            </w:tcBorders>
            <w:vAlign w:val="center"/>
          </w:tcPr>
          <w:p w:rsidR="00073E06" w:rsidRPr="00B37622" w:rsidRDefault="00073E06" w:rsidP="00EB469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EB469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0" w:type="dxa"/>
            <w:vMerge/>
            <w:tcBorders>
              <w:right w:val="single" w:sz="8" w:space="0" w:color="auto"/>
            </w:tcBorders>
            <w:shd w:val="clear" w:color="auto" w:fill="4F81BD" w:themeFill="accent1"/>
            <w:hideMark/>
          </w:tcPr>
          <w:p w:rsidR="00073E06" w:rsidRPr="00B37622" w:rsidRDefault="00073E06" w:rsidP="00EB469A">
            <w:pPr>
              <w:rPr>
                <w:rFonts w:ascii="Arial" w:eastAsia="Times New Roman" w:hAnsi="Arial" w:cs="Arial"/>
                <w:sz w:val="16"/>
                <w:szCs w:val="16"/>
              </w:rPr>
            </w:pPr>
          </w:p>
        </w:tc>
        <w:tc>
          <w:tcPr>
            <w:tcW w:w="697"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73E06" w:rsidRPr="00B37622" w:rsidRDefault="00B56F85"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2014</w:t>
            </w:r>
            <w:r w:rsidR="00073E06" w:rsidRPr="00B37622">
              <w:rPr>
                <w:rFonts w:ascii="Arial" w:eastAsia="Times New Roman" w:hAnsi="Arial" w:cs="Arial"/>
                <w:bCs/>
                <w:color w:val="FFFFFF" w:themeColor="background1"/>
                <w:kern w:val="24"/>
                <w:sz w:val="16"/>
                <w:szCs w:val="16"/>
                <w:lang w:eastAsia="en-US"/>
              </w:rPr>
              <w:t xml:space="preserve"> </w:t>
            </w:r>
            <w:r w:rsidR="00073E06" w:rsidRPr="00B37622">
              <w:rPr>
                <w:rFonts w:ascii="Arial" w:eastAsia="Times New Roman" w:hAnsi="Arial" w:cs="Arial"/>
                <w:bCs/>
                <w:color w:val="FFFFFF" w:themeColor="background1"/>
                <w:kern w:val="24"/>
                <w:sz w:val="16"/>
                <w:szCs w:val="16"/>
                <w:lang w:eastAsia="en-US"/>
              </w:rPr>
              <w:br/>
              <w:t>(</w:t>
            </w:r>
            <w:r w:rsidR="00073E06">
              <w:rPr>
                <w:rFonts w:ascii="Arial" w:eastAsia="Times New Roman" w:hAnsi="Arial" w:cs="Arial"/>
                <w:bCs/>
                <w:color w:val="FFFFFF" w:themeColor="background1"/>
                <w:kern w:val="24"/>
                <w:sz w:val="16"/>
                <w:szCs w:val="16"/>
                <w:lang w:eastAsia="en-US"/>
              </w:rPr>
              <w:t>637</w:t>
            </w:r>
            <w:r w:rsidR="00073E06" w:rsidRPr="00B37622">
              <w:rPr>
                <w:rFonts w:ascii="Arial" w:eastAsia="Times New Roman" w:hAnsi="Arial" w:cs="Arial"/>
                <w:bCs/>
                <w:color w:val="FFFFFF" w:themeColor="background1"/>
                <w:kern w:val="24"/>
                <w:sz w:val="16"/>
                <w:szCs w:val="16"/>
                <w:lang w:eastAsia="en-US"/>
              </w:rPr>
              <w:t>)</w:t>
            </w:r>
          </w:p>
        </w:tc>
        <w:tc>
          <w:tcPr>
            <w:tcW w:w="76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419</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073E06" w:rsidRPr="00B114B9"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218</w:t>
            </w:r>
            <w:r w:rsidRPr="00B114B9">
              <w:rPr>
                <w:rFonts w:ascii="Arial" w:eastAsia="Times New Roman" w:hAnsi="Arial" w:cs="Arial"/>
                <w:bCs/>
                <w:color w:val="FFFFFF" w:themeColor="background1"/>
                <w:kern w:val="24"/>
                <w:sz w:val="16"/>
                <w:szCs w:val="16"/>
                <w:lang w:eastAsia="en-US"/>
              </w:rPr>
              <w:t>)</w:t>
            </w:r>
          </w:p>
        </w:tc>
        <w:tc>
          <w:tcPr>
            <w:tcW w:w="76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375</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262</w:t>
            </w:r>
            <w:r w:rsidRPr="00B37622">
              <w:rPr>
                <w:rFonts w:ascii="Arial" w:eastAsia="Times New Roman" w:hAnsi="Arial" w:cs="Arial"/>
                <w:bCs/>
                <w:color w:val="FFFFFF" w:themeColor="background1"/>
                <w:kern w:val="24"/>
                <w:sz w:val="16"/>
                <w:szCs w:val="16"/>
                <w:lang w:eastAsia="en-US"/>
              </w:rPr>
              <w:t>)</w:t>
            </w:r>
          </w:p>
        </w:tc>
        <w:tc>
          <w:tcPr>
            <w:tcW w:w="75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113)</w:t>
            </w:r>
          </w:p>
        </w:tc>
        <w:tc>
          <w:tcPr>
            <w:tcW w:w="75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198</w:t>
            </w:r>
            <w:r w:rsidRPr="00B37622">
              <w:rPr>
                <w:rFonts w:ascii="Arial" w:eastAsia="Times New Roman" w:hAnsi="Arial" w:cs="Arial"/>
                <w:bCs/>
                <w:color w:val="FFFFFF" w:themeColor="background1"/>
                <w:kern w:val="24"/>
                <w:sz w:val="16"/>
                <w:szCs w:val="16"/>
                <w:lang w:eastAsia="en-US"/>
              </w:rPr>
              <w:t>)</w:t>
            </w:r>
          </w:p>
        </w:tc>
        <w:tc>
          <w:tcPr>
            <w:tcW w:w="75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Pr>
                <w:rFonts w:ascii="Arial" w:eastAsia="Times New Roman" w:hAnsi="Arial" w:cs="Arial"/>
                <w:bCs/>
                <w:color w:val="FFFFFF" w:themeColor="background1"/>
                <w:kern w:val="24"/>
                <w:sz w:val="16"/>
                <w:szCs w:val="16"/>
                <w:lang w:eastAsia="en-US"/>
              </w:rPr>
              <w:t>282</w:t>
            </w:r>
            <w:r w:rsidRPr="00B37622">
              <w:rPr>
                <w:rFonts w:ascii="Arial" w:eastAsia="Times New Roman" w:hAnsi="Arial" w:cs="Arial"/>
                <w:bCs/>
                <w:color w:val="FFFFFF" w:themeColor="background1"/>
                <w:kern w:val="24"/>
                <w:sz w:val="16"/>
                <w:szCs w:val="16"/>
                <w:lang w:eastAsia="en-US"/>
              </w:rPr>
              <w:t>)</w:t>
            </w:r>
          </w:p>
        </w:tc>
        <w:tc>
          <w:tcPr>
            <w:tcW w:w="75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073E06" w:rsidRPr="00B37622" w:rsidRDefault="00073E06" w:rsidP="00EB46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44</w:t>
            </w:r>
            <w:r w:rsidRPr="00B37622">
              <w:rPr>
                <w:rFonts w:ascii="Arial" w:eastAsia="Times New Roman" w:hAnsi="Arial" w:cs="Arial"/>
                <w:bCs/>
                <w:color w:val="FFFFFF" w:themeColor="background1"/>
                <w:kern w:val="24"/>
                <w:sz w:val="16"/>
                <w:szCs w:val="16"/>
                <w:lang w:eastAsia="en-US"/>
              </w:rPr>
              <w:t>)</w:t>
            </w:r>
          </w:p>
        </w:tc>
      </w:tr>
      <w:tr w:rsidR="00F43F86" w:rsidRPr="00B37622" w:rsidTr="00EB469A">
        <w:trPr>
          <w:trHeight w:val="20"/>
        </w:trPr>
        <w:tc>
          <w:tcPr>
            <w:cnfStyle w:val="001000000000" w:firstRow="0" w:lastRow="0" w:firstColumn="1" w:lastColumn="0" w:oddVBand="0" w:evenVBand="0" w:oddHBand="0" w:evenHBand="0" w:firstRowFirstColumn="0" w:firstRowLastColumn="0" w:lastRowFirstColumn="0" w:lastRowLastColumn="0"/>
            <w:tcW w:w="2690" w:type="dxa"/>
            <w:tcBorders>
              <w:bottom w:val="single" w:sz="8" w:space="0" w:color="4F81BD" w:themeColor="accent1"/>
              <w:right w:val="single" w:sz="8" w:space="0" w:color="auto"/>
            </w:tcBorders>
            <w:shd w:val="clear" w:color="auto" w:fill="4F81BD" w:themeFill="accent1"/>
            <w:hideMark/>
          </w:tcPr>
          <w:p w:rsidR="00073E06" w:rsidRPr="00B37622" w:rsidRDefault="00073E06" w:rsidP="00EB469A">
            <w:pPr>
              <w:rPr>
                <w:rFonts w:ascii="Arial" w:eastAsia="Times New Roman" w:hAnsi="Arial" w:cs="Arial"/>
                <w:color w:val="FFFFFF" w:themeColor="background1"/>
                <w:sz w:val="16"/>
                <w:szCs w:val="16"/>
              </w:rPr>
            </w:pPr>
          </w:p>
        </w:tc>
        <w:tc>
          <w:tcPr>
            <w:tcW w:w="697"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64"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114B9"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073E06" w:rsidRPr="00B114B9"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6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5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5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5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59"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073E06" w:rsidRPr="00B37622" w:rsidRDefault="00073E06" w:rsidP="00EB469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Managers and administrators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4"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48"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62"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30"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073E06" w:rsidRPr="00776E59"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76E59">
              <w:rPr>
                <w:rFonts w:ascii="Arial" w:hAnsi="Arial" w:cs="Arial"/>
                <w:b/>
                <w:color w:val="000000"/>
                <w:sz w:val="18"/>
                <w:szCs w:val="18"/>
              </w:rPr>
              <w:t>E</w:t>
            </w: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p w:rsidR="00073E06" w:rsidRPr="00776E59"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776E59">
              <w:rPr>
                <w:rFonts w:ascii="Arial" w:hAnsi="Arial" w:cs="Arial"/>
                <w:b/>
                <w:color w:val="000000"/>
                <w:sz w:val="18"/>
                <w:szCs w:val="18"/>
              </w:rPr>
              <w:t>E</w:t>
            </w:r>
          </w:p>
        </w:tc>
      </w:tr>
      <w:tr w:rsidR="00073E06" w:rsidRPr="00B37622" w:rsidTr="00EB469A">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Professionals and associate professionals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64"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848"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62"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830"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Technicians and trade workers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64"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48"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62"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30"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073E06" w:rsidRPr="00B37622" w:rsidTr="00EB469A">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Clerical and administrative workers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64"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848"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62" w:type="dxa"/>
            <w:tcBorders>
              <w:left w:val="single" w:sz="8" w:space="0" w:color="auto"/>
              <w:right w:val="single" w:sz="8" w:space="0" w:color="4F81BD" w:themeColor="accent1"/>
            </w:tcBorders>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tcBorders>
              <w:left w:val="single" w:sz="8" w:space="0" w:color="4F81BD" w:themeColor="accent1"/>
              <w:right w:val="single" w:sz="8" w:space="0" w:color="1F497D" w:themeColor="text2"/>
            </w:tcBorders>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073E06" w:rsidRPr="00776E59"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76E59">
              <w:rPr>
                <w:rFonts w:ascii="Arial" w:hAnsi="Arial" w:cs="Arial"/>
                <w:b/>
                <w:color w:val="000000"/>
                <w:sz w:val="18"/>
                <w:szCs w:val="18"/>
              </w:rPr>
              <w:t>H</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Community and personal service workers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64"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848"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62" w:type="dxa"/>
            <w:tcBorders>
              <w:left w:val="single" w:sz="8" w:space="0" w:color="auto"/>
              <w:right w:val="single" w:sz="8" w:space="0" w:color="4F81BD" w:themeColor="accent1"/>
            </w:tcBorders>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30" w:type="dxa"/>
            <w:tcBorders>
              <w:left w:val="single" w:sz="8" w:space="0" w:color="4F81BD" w:themeColor="accent1"/>
              <w:right w:val="single" w:sz="8" w:space="0" w:color="1F497D" w:themeColor="text2"/>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r>
      <w:tr w:rsidR="00073E06" w:rsidRPr="00B37622" w:rsidTr="00EB469A">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Sales workers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64"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48"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62"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30"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p w:rsidR="00073E06" w:rsidRPr="00776E59"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776E59">
              <w:rPr>
                <w:rFonts w:ascii="Arial" w:hAnsi="Arial" w:cs="Arial"/>
                <w:b/>
                <w:color w:val="000000"/>
                <w:sz w:val="18"/>
                <w:szCs w:val="18"/>
              </w:rPr>
              <w:t>F,G,H</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073E06" w:rsidRPr="00B37622" w:rsidTr="00EB469A">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Machinery operators and drivers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64"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48"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62" w:type="dxa"/>
            <w:tcBorders>
              <w:left w:val="single" w:sz="8" w:space="0" w:color="auto"/>
              <w:right w:val="single" w:sz="8" w:space="0" w:color="4F81BD" w:themeColor="accent1"/>
            </w:tcBorders>
            <w:shd w:val="clear" w:color="auto" w:fill="92D05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30" w:type="dxa"/>
            <w:tcBorders>
              <w:left w:val="single" w:sz="8" w:space="0" w:color="4F81BD" w:themeColor="accent1"/>
              <w:right w:val="single" w:sz="8" w:space="0" w:color="1F497D" w:themeColor="text2"/>
            </w:tcBorders>
            <w:shd w:val="clear" w:color="auto" w:fill="FFC000"/>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r>
      <w:tr w:rsidR="00073E06" w:rsidRPr="00B37622" w:rsidTr="00EB469A">
        <w:trPr>
          <w:trHeight w:val="283"/>
        </w:trPr>
        <w:tc>
          <w:tcPr>
            <w:cnfStyle w:val="001000000000" w:firstRow="0" w:lastRow="0" w:firstColumn="1" w:lastColumn="0" w:oddVBand="0" w:evenVBand="0" w:oddHBand="0" w:evenHBand="0" w:firstRowFirstColumn="0" w:firstRowLastColumn="0" w:lastRowFirstColumn="0" w:lastRowLastColumn="0"/>
            <w:tcW w:w="2690" w:type="dxa"/>
            <w:tcBorders>
              <w:right w:val="single" w:sz="8" w:space="0" w:color="auto"/>
            </w:tcBorders>
            <w:vAlign w:val="center"/>
          </w:tcPr>
          <w:p w:rsidR="00073E06" w:rsidRPr="003517AD" w:rsidRDefault="00073E06" w:rsidP="00EB469A">
            <w:pPr>
              <w:rPr>
                <w:rFonts w:ascii="Arial" w:eastAsia="Times New Roman" w:hAnsi="Arial" w:cs="Arial"/>
                <w:b w:val="0"/>
                <w:sz w:val="18"/>
                <w:szCs w:val="18"/>
              </w:rPr>
            </w:pPr>
            <w:r w:rsidRPr="003517AD">
              <w:rPr>
                <w:rFonts w:ascii="Arial" w:eastAsia="Times New Roman" w:hAnsi="Arial" w:cs="Arial"/>
                <w:b w:val="0"/>
                <w:sz w:val="18"/>
                <w:szCs w:val="18"/>
              </w:rPr>
              <w:t>Labourers and related workers</w:t>
            </w:r>
          </w:p>
        </w:tc>
        <w:tc>
          <w:tcPr>
            <w:tcW w:w="697" w:type="dxa"/>
            <w:tcBorders>
              <w:left w:val="single" w:sz="8" w:space="0" w:color="auto"/>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64" w:type="dxa"/>
            <w:tcBorders>
              <w:left w:val="single" w:sz="8" w:space="0" w:color="auto"/>
              <w:right w:val="single" w:sz="8" w:space="0" w:color="4F81BD" w:themeColor="accent1"/>
            </w:tcBorders>
            <w:shd w:val="clear" w:color="auto" w:fill="FFC00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tcBorders>
              <w:left w:val="single" w:sz="8" w:space="0" w:color="4F81BD" w:themeColor="accent1"/>
              <w:right w:val="single" w:sz="8" w:space="0" w:color="1F497D" w:themeColor="text2"/>
            </w:tcBorders>
            <w:shd w:val="clear" w:color="auto" w:fill="92D050"/>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62"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30" w:type="dxa"/>
            <w:tcBorders>
              <w:left w:val="single" w:sz="8" w:space="0" w:color="4F81BD" w:themeColor="accent1"/>
              <w:right w:val="single" w:sz="8" w:space="0" w:color="1F497D" w:themeColor="text2"/>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58" w:type="dxa"/>
            <w:tcBorders>
              <w:left w:val="single" w:sz="8" w:space="0" w:color="auto"/>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58" w:type="dxa"/>
            <w:tcBorders>
              <w:left w:val="single" w:sz="8" w:space="0" w:color="4F81BD" w:themeColor="accent1"/>
              <w:right w:val="single" w:sz="8" w:space="0" w:color="4F81BD" w:themeColor="accent1"/>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59" w:type="dxa"/>
            <w:tcBorders>
              <w:left w:val="single" w:sz="8" w:space="0" w:color="4F81BD" w:themeColor="accent1"/>
              <w:right w:val="single" w:sz="8" w:space="0" w:color="auto"/>
            </w:tcBorders>
            <w:shd w:val="clear" w:color="auto" w:fill="auto"/>
            <w:vAlign w:val="center"/>
          </w:tcPr>
          <w:p w:rsidR="00073E06" w:rsidRDefault="00073E06" w:rsidP="00EB469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r>
    </w:tbl>
    <w:p w:rsidR="00073E06" w:rsidRPr="00C94D79" w:rsidRDefault="00073E06" w:rsidP="00073E06">
      <w:pPr>
        <w:pStyle w:val="aFignote"/>
      </w:pPr>
      <w:r w:rsidRPr="00C94D79">
        <w:t>Base:</w:t>
      </w:r>
      <w:r w:rsidRPr="00C94D79">
        <w:tab/>
        <w:t>Respo</w:t>
      </w:r>
      <w:r>
        <w:t>ndents in paid employment (n=637</w:t>
      </w:r>
      <w:r w:rsidRPr="00C94D79">
        <w:t>)</w:t>
      </w:r>
    </w:p>
    <w:p w:rsidR="00073E06" w:rsidRDefault="00073E06" w:rsidP="00073E06">
      <w:pPr>
        <w:pStyle w:val="aFignote"/>
      </w:pPr>
      <w:r w:rsidRPr="00C94D79">
        <w:t>Q</w:t>
      </w:r>
      <w:r>
        <w:t>5</w:t>
      </w:r>
      <w:r w:rsidRPr="00C94D79">
        <w:tab/>
        <w:t>How would you describe you main paid employment?</w:t>
      </w:r>
      <w:r>
        <w:t xml:space="preserve"> [single response]</w:t>
      </w:r>
    </w:p>
    <w:p w:rsidR="0028776E" w:rsidRPr="00B37622" w:rsidRDefault="00BA0EA6" w:rsidP="000E728E">
      <w:pPr>
        <w:pStyle w:val="Heading1"/>
        <w:rPr>
          <w:rFonts w:cs="Arial"/>
        </w:rPr>
      </w:pPr>
      <w:bookmarkStart w:id="38" w:name="_Toc406162105"/>
      <w:r>
        <w:rPr>
          <w:rFonts w:cs="Arial"/>
        </w:rPr>
        <w:lastRenderedPageBreak/>
        <w:t xml:space="preserve">Driving attitudes &amp; </w:t>
      </w:r>
      <w:r w:rsidR="003B10B6">
        <w:rPr>
          <w:rFonts w:cs="Arial"/>
        </w:rPr>
        <w:t>behaviours</w:t>
      </w:r>
      <w:bookmarkEnd w:id="38"/>
    </w:p>
    <w:p w:rsidR="0028776E" w:rsidRPr="00B37622" w:rsidRDefault="0031471B" w:rsidP="0028776E">
      <w:pPr>
        <w:spacing w:after="0"/>
        <w:rPr>
          <w:rFonts w:cs="Arial"/>
          <w:color w:val="000080"/>
          <w:sz w:val="16"/>
          <w:szCs w:val="16"/>
          <w:lang w:val="en-AU"/>
        </w:rPr>
      </w:pPr>
      <w:r>
        <w:rPr>
          <w:rFonts w:cs="Arial"/>
          <w:color w:val="000080"/>
          <w:sz w:val="44"/>
          <w:szCs w:val="44"/>
          <w:lang w:val="en-AU"/>
        </w:rPr>
        <w:pict>
          <v:rect id="_x0000_i1038" style="width:0;height:1.5pt" o:hralign="center" o:hrstd="t" o:hr="t" fillcolor="gray" stroked="f"/>
        </w:pict>
      </w:r>
    </w:p>
    <w:p w:rsidR="00BA0EA6" w:rsidRPr="00B37622" w:rsidRDefault="00BA0EA6" w:rsidP="00BA0EA6">
      <w:pPr>
        <w:pStyle w:val="Heading2"/>
      </w:pPr>
      <w:bookmarkStart w:id="39" w:name="_Toc406162106"/>
      <w:bookmarkStart w:id="40" w:name="_Ref375131957"/>
      <w:bookmarkStart w:id="41" w:name="_Ref375131959"/>
      <w:r w:rsidRPr="00B37622">
        <w:t>Factors leading to serious road accidents</w:t>
      </w:r>
      <w:bookmarkEnd w:id="39"/>
    </w:p>
    <w:p w:rsidR="00BA0EA6" w:rsidRPr="009A7AD4" w:rsidRDefault="009A7AD4" w:rsidP="00BA0EA6">
      <w:pPr>
        <w:pStyle w:val="Body"/>
        <w:rPr>
          <w:rFonts w:cs="Arial"/>
        </w:rPr>
      </w:pPr>
      <w:r w:rsidRPr="009A7AD4">
        <w:rPr>
          <w:rFonts w:cs="Arial"/>
        </w:rPr>
        <w:t>R</w:t>
      </w:r>
      <w:r w:rsidR="00BA0EA6" w:rsidRPr="009A7AD4">
        <w:rPr>
          <w:rFonts w:cs="Arial"/>
        </w:rPr>
        <w:t xml:space="preserve">espondents were asked to choose three factors (from a list of 9) that they considered as the main cause of serious road accidents. As shown in </w:t>
      </w:r>
      <w:r w:rsidR="008939BA" w:rsidRPr="00B37622">
        <w:rPr>
          <w:rFonts w:cs="Arial"/>
        </w:rPr>
        <w:t xml:space="preserve">Figure </w:t>
      </w:r>
      <w:r w:rsidR="008939BA">
        <w:rPr>
          <w:rFonts w:cs="Arial"/>
          <w:noProof/>
        </w:rPr>
        <w:t>3</w:t>
      </w:r>
      <w:r w:rsidR="008939BA" w:rsidRPr="00B37622">
        <w:rPr>
          <w:rFonts w:cs="Arial"/>
        </w:rPr>
        <w:t>.</w:t>
      </w:r>
      <w:r w:rsidR="008939BA">
        <w:rPr>
          <w:rFonts w:cs="Arial"/>
          <w:noProof/>
        </w:rPr>
        <w:t>1</w:t>
      </w:r>
      <w:r w:rsidR="00BA0EA6" w:rsidRPr="009A7AD4">
        <w:rPr>
          <w:rFonts w:cs="Arial"/>
        </w:rPr>
        <w:t xml:space="preserve">, alcohol was mentioned as the main factor that leads to serious road accidents with </w:t>
      </w:r>
      <w:r w:rsidRPr="009A7AD4">
        <w:rPr>
          <w:rFonts w:cs="Arial"/>
        </w:rPr>
        <w:t>73</w:t>
      </w:r>
      <w:r w:rsidR="00BA0EA6" w:rsidRPr="009A7AD4">
        <w:rPr>
          <w:rFonts w:cs="Arial"/>
        </w:rPr>
        <w:t xml:space="preserve">% of </w:t>
      </w:r>
      <w:r w:rsidRPr="009A7AD4">
        <w:rPr>
          <w:rFonts w:cs="Arial"/>
        </w:rPr>
        <w:t xml:space="preserve">total </w:t>
      </w:r>
      <w:r w:rsidR="00BA0EA6" w:rsidRPr="009A7AD4">
        <w:rPr>
          <w:rFonts w:cs="Arial"/>
        </w:rPr>
        <w:t xml:space="preserve">mentions, followed by speed at </w:t>
      </w:r>
      <w:r w:rsidRPr="009A7AD4">
        <w:rPr>
          <w:rFonts w:cs="Arial"/>
        </w:rPr>
        <w:t>56</w:t>
      </w:r>
      <w:r w:rsidR="00BA0EA6" w:rsidRPr="009A7AD4">
        <w:rPr>
          <w:rFonts w:cs="Arial"/>
        </w:rPr>
        <w:t xml:space="preserve">% – these findings are </w:t>
      </w:r>
      <w:r w:rsidRPr="009A7AD4">
        <w:rPr>
          <w:rFonts w:cs="Arial"/>
        </w:rPr>
        <w:t xml:space="preserve">similar to </w:t>
      </w:r>
      <w:r w:rsidR="00BA0EA6" w:rsidRPr="009A7AD4">
        <w:rPr>
          <w:rFonts w:cs="Arial"/>
        </w:rPr>
        <w:t>201</w:t>
      </w:r>
      <w:r w:rsidRPr="009A7AD4">
        <w:rPr>
          <w:rFonts w:cs="Arial"/>
        </w:rPr>
        <w:t>3</w:t>
      </w:r>
      <w:r w:rsidR="00BA0EA6" w:rsidRPr="009A7AD4">
        <w:rPr>
          <w:rFonts w:cs="Arial"/>
        </w:rPr>
        <w:t xml:space="preserve"> </w:t>
      </w:r>
      <w:r w:rsidRPr="009A7AD4">
        <w:rPr>
          <w:rFonts w:cs="Arial"/>
        </w:rPr>
        <w:t>however the proportion who selected alcohol increased significantly from 62%</w:t>
      </w:r>
      <w:r w:rsidR="00BA0EA6" w:rsidRPr="009A7AD4">
        <w:rPr>
          <w:rFonts w:cs="Arial"/>
        </w:rPr>
        <w:t xml:space="preserve">. </w:t>
      </w:r>
      <w:r w:rsidRPr="009A7AD4">
        <w:rPr>
          <w:rFonts w:cs="Arial"/>
        </w:rPr>
        <w:t xml:space="preserve">Most </w:t>
      </w:r>
      <w:r w:rsidR="00BA0EA6" w:rsidRPr="009A7AD4">
        <w:rPr>
          <w:rFonts w:cs="Arial"/>
        </w:rPr>
        <w:t>other factors were mentioned at a comparable rate in 201</w:t>
      </w:r>
      <w:r w:rsidRPr="009A7AD4">
        <w:rPr>
          <w:rFonts w:cs="Arial"/>
        </w:rPr>
        <w:t>4</w:t>
      </w:r>
      <w:r w:rsidR="00BA0EA6" w:rsidRPr="009A7AD4">
        <w:rPr>
          <w:rFonts w:cs="Arial"/>
        </w:rPr>
        <w:t xml:space="preserve"> and 201</w:t>
      </w:r>
      <w:r w:rsidRPr="009A7AD4">
        <w:rPr>
          <w:rFonts w:cs="Arial"/>
        </w:rPr>
        <w:t>3</w:t>
      </w:r>
      <w:r w:rsidR="00BA0EA6" w:rsidRPr="009A7AD4">
        <w:rPr>
          <w:rFonts w:cs="Arial"/>
        </w:rPr>
        <w:t xml:space="preserve">, with the exception of </w:t>
      </w:r>
      <w:r w:rsidRPr="009A7AD4">
        <w:rPr>
          <w:rFonts w:cs="Arial"/>
        </w:rPr>
        <w:t>drugs</w:t>
      </w:r>
      <w:r w:rsidR="00BA0EA6" w:rsidRPr="009A7AD4">
        <w:rPr>
          <w:rFonts w:cs="Arial"/>
        </w:rPr>
        <w:t xml:space="preserve"> which increased </w:t>
      </w:r>
      <w:r w:rsidRPr="009A7AD4">
        <w:rPr>
          <w:rFonts w:cs="Arial"/>
        </w:rPr>
        <w:t xml:space="preserve">significantly </w:t>
      </w:r>
      <w:r w:rsidR="00487EA7">
        <w:rPr>
          <w:rFonts w:cs="Arial"/>
        </w:rPr>
        <w:t xml:space="preserve">from </w:t>
      </w:r>
      <w:r w:rsidRPr="009A7AD4">
        <w:rPr>
          <w:rFonts w:cs="Arial"/>
        </w:rPr>
        <w:t>18</w:t>
      </w:r>
      <w:r w:rsidR="00BA0EA6" w:rsidRPr="009A7AD4">
        <w:rPr>
          <w:rFonts w:cs="Arial"/>
        </w:rPr>
        <w:t>%</w:t>
      </w:r>
      <w:r w:rsidR="00487EA7">
        <w:rPr>
          <w:rFonts w:cs="Arial"/>
        </w:rPr>
        <w:t xml:space="preserve"> in 2013 to </w:t>
      </w:r>
      <w:r w:rsidR="00487EA7" w:rsidRPr="009A7AD4">
        <w:rPr>
          <w:rFonts w:cs="Arial"/>
        </w:rPr>
        <w:t>35%</w:t>
      </w:r>
      <w:r w:rsidR="00487EA7">
        <w:rPr>
          <w:rFonts w:cs="Arial"/>
        </w:rPr>
        <w:t xml:space="preserve"> in 2014, and distractions which significantly increased from 39% to 46%</w:t>
      </w:r>
      <w:r w:rsidR="00BA0EA6" w:rsidRPr="009A7AD4">
        <w:rPr>
          <w:rFonts w:cs="Arial"/>
        </w:rPr>
        <w:t>.</w:t>
      </w:r>
    </w:p>
    <w:p w:rsidR="00BA0EA6" w:rsidRPr="00B37622" w:rsidRDefault="00BA0EA6" w:rsidP="00BD6CDE">
      <w:pPr>
        <w:pStyle w:val="Figure"/>
        <w:pBdr>
          <w:bottom w:val="none" w:sz="0" w:space="0" w:color="auto"/>
        </w:pBdr>
        <w:spacing w:after="0"/>
        <w:ind w:left="567"/>
        <w:rPr>
          <w:rFonts w:cs="Arial"/>
          <w:lang w:val="en-AU"/>
        </w:rPr>
      </w:pPr>
      <w:r w:rsidRPr="00B37622">
        <w:rPr>
          <w:rFonts w:cs="Arial"/>
          <w:lang w:val="en-AU"/>
        </w:rPr>
        <w:br/>
      </w:r>
      <w:bookmarkStart w:id="42" w:name="_Ref372107030"/>
      <w:bookmarkStart w:id="43" w:name="_Toc405817926"/>
      <w:r w:rsidRPr="00B37622">
        <w:rPr>
          <w:rFonts w:cs="Arial"/>
          <w:lang w:val="en-AU"/>
        </w:rPr>
        <w:t xml:space="preserve">Figure </w:t>
      </w:r>
      <w:r w:rsidRPr="00B37622">
        <w:rPr>
          <w:rFonts w:cs="Arial"/>
          <w:lang w:val="en-AU"/>
        </w:rPr>
        <w:fldChar w:fldCharType="begin"/>
      </w:r>
      <w:r w:rsidRPr="00B37622">
        <w:rPr>
          <w:rFonts w:cs="Arial"/>
          <w:lang w:val="en-AU"/>
        </w:rPr>
        <w:instrText xml:space="preserve"> STYLEREF 1 \s </w:instrText>
      </w:r>
      <w:r w:rsidRPr="00B37622">
        <w:rPr>
          <w:rFonts w:cs="Arial"/>
          <w:lang w:val="en-AU"/>
        </w:rPr>
        <w:fldChar w:fldCharType="separate"/>
      </w:r>
      <w:r w:rsidR="008939BA">
        <w:rPr>
          <w:rFonts w:cs="Arial"/>
          <w:noProof/>
          <w:lang w:val="en-AU"/>
        </w:rPr>
        <w:t>3</w:t>
      </w:r>
      <w:r w:rsidRPr="00B37622">
        <w:rPr>
          <w:rFonts w:cs="Arial"/>
          <w:lang w:val="en-AU"/>
        </w:rPr>
        <w:fldChar w:fldCharType="end"/>
      </w:r>
      <w:r w:rsidRPr="00B37622">
        <w:rPr>
          <w:rFonts w:cs="Arial"/>
          <w:lang w:val="en-AU"/>
        </w:rPr>
        <w:t>.</w:t>
      </w:r>
      <w:r w:rsidRPr="00B37622">
        <w:rPr>
          <w:rFonts w:cs="Arial"/>
          <w:lang w:val="en-AU"/>
        </w:rPr>
        <w:fldChar w:fldCharType="begin"/>
      </w:r>
      <w:r w:rsidRPr="00B37622">
        <w:rPr>
          <w:rFonts w:cs="Arial"/>
          <w:lang w:val="en-AU"/>
        </w:rPr>
        <w:instrText xml:space="preserve"> SEQ Figure \* ARABIC \s 1 </w:instrText>
      </w:r>
      <w:r w:rsidRPr="00B37622">
        <w:rPr>
          <w:rFonts w:cs="Arial"/>
          <w:lang w:val="en-AU"/>
        </w:rPr>
        <w:fldChar w:fldCharType="separate"/>
      </w:r>
      <w:r w:rsidR="008939BA">
        <w:rPr>
          <w:rFonts w:cs="Arial"/>
          <w:noProof/>
          <w:lang w:val="en-AU"/>
        </w:rPr>
        <w:t>1</w:t>
      </w:r>
      <w:r w:rsidRPr="00B37622">
        <w:rPr>
          <w:rFonts w:cs="Arial"/>
          <w:lang w:val="en-AU"/>
        </w:rPr>
        <w:fldChar w:fldCharType="end"/>
      </w:r>
      <w:bookmarkEnd w:id="42"/>
      <w:r w:rsidRPr="00B37622">
        <w:rPr>
          <w:rFonts w:cs="Arial"/>
          <w:lang w:val="en-AU"/>
        </w:rPr>
        <w:t>: Reported factors that lead to serious road accidents</w:t>
      </w:r>
      <w:bookmarkEnd w:id="43"/>
    </w:p>
    <w:p w:rsidR="00BA0EA6" w:rsidRPr="00B37622" w:rsidRDefault="0031471B" w:rsidP="00BA0EA6">
      <w:pPr>
        <w:rPr>
          <w:rFonts w:cs="Arial"/>
          <w:lang w:val="en-AU"/>
        </w:rPr>
      </w:pPr>
      <w:r>
        <w:rPr>
          <w:rFonts w:cs="Arial"/>
          <w:noProof/>
          <w:lang w:val="en-AU" w:eastAsia="en-AU"/>
        </w:rPr>
        <w:pict>
          <v:shape id="_x0000_i1144" type="#_x0000_t75" style="width:465.75pt;height:254.25pt">
            <v:imagedata r:id="rId20" o:title=""/>
          </v:shape>
        </w:pict>
      </w:r>
    </w:p>
    <w:p w:rsidR="00BA0EA6" w:rsidRPr="00A13694" w:rsidRDefault="00BA0EA6" w:rsidP="00BD3CC6">
      <w:pPr>
        <w:pStyle w:val="aFignote"/>
      </w:pPr>
      <w:r w:rsidRPr="00A13694">
        <w:t>Base:</w:t>
      </w:r>
      <w:r w:rsidRPr="00A13694">
        <w:tab/>
      </w:r>
      <w:r>
        <w:t>All respondents (n</w:t>
      </w:r>
      <w:r w:rsidRPr="00A13694">
        <w:t>=</w:t>
      </w:r>
      <w:r>
        <w:t>928</w:t>
      </w:r>
      <w:r w:rsidRPr="00A13694">
        <w:t>)</w:t>
      </w:r>
    </w:p>
    <w:p w:rsidR="00BA0EA6" w:rsidRPr="00A13694" w:rsidRDefault="00BA0EA6" w:rsidP="00BD3CC6">
      <w:pPr>
        <w:pStyle w:val="aFignote"/>
      </w:pPr>
      <w:r w:rsidRPr="00A13694">
        <w:t>Q</w:t>
      </w:r>
      <w:r>
        <w:t>6</w:t>
      </w:r>
      <w:r w:rsidRPr="00A13694">
        <w:tab/>
        <w:t>What do you think are the three main factors that most often lead to serious road accidents? [3 mentions]</w:t>
      </w:r>
    </w:p>
    <w:p w:rsidR="00BA0EA6" w:rsidRPr="00B37622" w:rsidRDefault="00BA0EA6" w:rsidP="00BD3CC6">
      <w:pPr>
        <w:pStyle w:val="aFignote"/>
      </w:pPr>
    </w:p>
    <w:p w:rsidR="00BA0EA6" w:rsidRPr="00036975" w:rsidRDefault="00BA0EA6" w:rsidP="00BA0EA6">
      <w:pPr>
        <w:pStyle w:val="Body"/>
        <w:rPr>
          <w:rFonts w:cs="Arial"/>
          <w:color w:val="FF0000"/>
          <w:sz w:val="16"/>
        </w:rPr>
      </w:pPr>
      <w:r w:rsidRPr="002C0D21">
        <w:t xml:space="preserve">A significantly greater proportion of respondents aged </w:t>
      </w:r>
      <w:r w:rsidR="002C0D21" w:rsidRPr="002C0D21">
        <w:t>40</w:t>
      </w:r>
      <w:r w:rsidRPr="002C0D21">
        <w:t xml:space="preserve"> </w:t>
      </w:r>
      <w:r w:rsidR="002C0D21" w:rsidRPr="002C0D21">
        <w:t>to 60 (19%)</w:t>
      </w:r>
      <w:r w:rsidRPr="002C0D21">
        <w:t xml:space="preserve"> compared to respondents </w:t>
      </w:r>
      <w:r w:rsidR="002C0D21" w:rsidRPr="002C0D21">
        <w:t xml:space="preserve">aged </w:t>
      </w:r>
      <w:r w:rsidRPr="002C0D21">
        <w:t>18 to 25</w:t>
      </w:r>
      <w:r w:rsidR="002C0D21" w:rsidRPr="002C0D21">
        <w:t xml:space="preserve"> (11%)</w:t>
      </w:r>
      <w:r w:rsidRPr="002C0D21">
        <w:t xml:space="preserve"> considered ‘young drivers’ to be the main factor leading to serious accidents. In comparison, significantly fewer respondents aged 61 and over rated ‘older drivers’ as the main cause of accidents (1%) compared to those aged 18 to 25 (</w:t>
      </w:r>
      <w:r w:rsidR="002C0D21" w:rsidRPr="002C0D21">
        <w:t>7</w:t>
      </w:r>
      <w:r w:rsidRPr="002C0D21">
        <w:t>%)</w:t>
      </w:r>
      <w:r w:rsidR="002C0D21" w:rsidRPr="002C0D21">
        <w:t xml:space="preserve"> and 26 to 39 (6%)</w:t>
      </w:r>
      <w:r w:rsidRPr="002C0D21">
        <w:t>.</w:t>
      </w:r>
      <w:r w:rsidRPr="007701D4">
        <w:t xml:space="preserve"> </w:t>
      </w:r>
      <w:r w:rsidRPr="00036975">
        <w:rPr>
          <w:rFonts w:cs="Arial"/>
          <w:color w:val="FF0000"/>
        </w:rPr>
        <w:br w:type="page"/>
      </w:r>
    </w:p>
    <w:p w:rsidR="00BD3D03" w:rsidRPr="00B37622" w:rsidRDefault="004400CA" w:rsidP="004D28F8">
      <w:pPr>
        <w:pStyle w:val="Heading2"/>
      </w:pPr>
      <w:bookmarkStart w:id="44" w:name="_Toc406162107"/>
      <w:r w:rsidRPr="00B37622">
        <w:lastRenderedPageBreak/>
        <w:t xml:space="preserve">Involvement in </w:t>
      </w:r>
      <w:r w:rsidR="008B55EC">
        <w:t xml:space="preserve">an </w:t>
      </w:r>
      <w:r w:rsidRPr="00B37622">
        <w:t>accident</w:t>
      </w:r>
      <w:bookmarkEnd w:id="40"/>
      <w:bookmarkEnd w:id="41"/>
      <w:bookmarkEnd w:id="44"/>
    </w:p>
    <w:p w:rsidR="00CB6097" w:rsidRPr="008748FE" w:rsidRDefault="008939BA" w:rsidP="00CB6097">
      <w:pPr>
        <w:pStyle w:val="Body"/>
        <w:rPr>
          <w:rFonts w:cs="Arial"/>
        </w:rPr>
      </w:pPr>
      <w:r w:rsidRPr="00B37622">
        <w:rPr>
          <w:rFonts w:cs="Arial"/>
        </w:rPr>
        <w:t xml:space="preserve">Figure </w:t>
      </w:r>
      <w:r>
        <w:rPr>
          <w:rFonts w:cs="Arial"/>
          <w:noProof/>
        </w:rPr>
        <w:t>3</w:t>
      </w:r>
      <w:r w:rsidRPr="00B37622">
        <w:rPr>
          <w:rFonts w:cs="Arial"/>
        </w:rPr>
        <w:t>.</w:t>
      </w:r>
      <w:r>
        <w:rPr>
          <w:rFonts w:cs="Arial"/>
          <w:noProof/>
        </w:rPr>
        <w:t>2</w:t>
      </w:r>
      <w:r w:rsidR="00272BD2">
        <w:rPr>
          <w:rFonts w:cs="Arial"/>
        </w:rPr>
        <w:t xml:space="preserve"> </w:t>
      </w:r>
      <w:r w:rsidR="00CB6097" w:rsidRPr="002C0D21">
        <w:rPr>
          <w:rFonts w:cs="Arial"/>
        </w:rPr>
        <w:t xml:space="preserve">below shows that </w:t>
      </w:r>
      <w:r w:rsidR="002C0D21" w:rsidRPr="002C0D21">
        <w:rPr>
          <w:rFonts w:cs="Arial"/>
        </w:rPr>
        <w:t>15</w:t>
      </w:r>
      <w:r w:rsidR="00CB6097" w:rsidRPr="002C0D21">
        <w:rPr>
          <w:rFonts w:cs="Arial"/>
        </w:rPr>
        <w:t>% of l</w:t>
      </w:r>
      <w:r w:rsidR="00CB6097" w:rsidRPr="002C0D21">
        <w:t xml:space="preserve">icence holders aged 18-60 </w:t>
      </w:r>
      <w:r w:rsidR="00CB6097" w:rsidRPr="002C0D21">
        <w:rPr>
          <w:rFonts w:cs="Arial"/>
        </w:rPr>
        <w:t xml:space="preserve">in </w:t>
      </w:r>
      <w:r w:rsidR="00193D27">
        <w:rPr>
          <w:rFonts w:cs="Arial"/>
        </w:rPr>
        <w:t xml:space="preserve">Main </w:t>
      </w:r>
      <w:r w:rsidR="00CB6097" w:rsidRPr="002C0D21">
        <w:rPr>
          <w:rFonts w:cs="Arial"/>
        </w:rPr>
        <w:t>2014 had been involved in a road accident as a driver over the last five years (excluding those in car parks and in driveways).</w:t>
      </w:r>
      <w:r w:rsidR="002C0D21">
        <w:rPr>
          <w:rFonts w:cs="Arial"/>
        </w:rPr>
        <w:t xml:space="preserve"> This is a significant decrease from 20% of those surveyed in </w:t>
      </w:r>
      <w:r w:rsidR="00193D27">
        <w:rPr>
          <w:rFonts w:cs="Arial"/>
        </w:rPr>
        <w:t>2014 Pulse</w:t>
      </w:r>
      <w:r w:rsidR="002C0D21">
        <w:rPr>
          <w:rFonts w:cs="Arial"/>
        </w:rPr>
        <w:t>.</w:t>
      </w:r>
      <w:r w:rsidR="00CB6097" w:rsidRPr="002C0D21">
        <w:rPr>
          <w:rFonts w:cs="Arial"/>
        </w:rPr>
        <w:t xml:space="preserve"> Of those involved in an accident</w:t>
      </w:r>
      <w:r w:rsidR="00193D27">
        <w:rPr>
          <w:rFonts w:cs="Arial"/>
        </w:rPr>
        <w:t xml:space="preserve"> in 2014 Main</w:t>
      </w:r>
      <w:r w:rsidR="00CB6097" w:rsidRPr="002C0D21">
        <w:rPr>
          <w:rFonts w:cs="Arial"/>
        </w:rPr>
        <w:t xml:space="preserve">, </w:t>
      </w:r>
      <w:r w:rsidR="002C0D21" w:rsidRPr="002C0D21">
        <w:rPr>
          <w:rFonts w:cs="Arial"/>
        </w:rPr>
        <w:t>9</w:t>
      </w:r>
      <w:r w:rsidR="00CB6097" w:rsidRPr="002C0D21">
        <w:rPr>
          <w:rFonts w:cs="Arial"/>
        </w:rPr>
        <w:t>% noted that someone had sustained a personal injury.</w:t>
      </w:r>
    </w:p>
    <w:p w:rsidR="00CB6097" w:rsidRDefault="00CB6097" w:rsidP="00CB6097">
      <w:pPr>
        <w:pStyle w:val="aTablecaption"/>
        <w:rPr>
          <w:rStyle w:val="aTablecaptionChar"/>
          <w:rFonts w:cs="Arial"/>
          <w:b/>
        </w:rPr>
      </w:pPr>
      <w:bookmarkStart w:id="45" w:name="_Ref390940346"/>
      <w:bookmarkStart w:id="46" w:name="_Toc394671117"/>
      <w:bookmarkStart w:id="47" w:name="_Toc405817927"/>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2</w:t>
      </w:r>
      <w:r w:rsidRPr="00B37622">
        <w:rPr>
          <w:rFonts w:cs="Arial"/>
        </w:rPr>
        <w:fldChar w:fldCharType="end"/>
      </w:r>
      <w:bookmarkEnd w:id="45"/>
      <w:r w:rsidRPr="00B37622">
        <w:rPr>
          <w:rFonts w:cs="Arial"/>
        </w:rPr>
        <w:t xml:space="preserve">: </w:t>
      </w:r>
      <w:r w:rsidRPr="00B37622">
        <w:rPr>
          <w:rStyle w:val="aTablecaptionChar"/>
          <w:rFonts w:cs="Arial"/>
          <w:b/>
        </w:rPr>
        <w:t xml:space="preserve">Road accidents in last five years </w:t>
      </w:r>
      <w:r w:rsidRPr="00B37622">
        <w:rPr>
          <w:rFonts w:cs="Arial"/>
        </w:rPr>
        <w:t>– time series</w:t>
      </w:r>
      <w:bookmarkEnd w:id="46"/>
      <w:bookmarkEnd w:id="47"/>
    </w:p>
    <w:p w:rsidR="00CB6097" w:rsidRDefault="0031471B" w:rsidP="00BD3CC6">
      <w:pPr>
        <w:pStyle w:val="aFignote"/>
      </w:pPr>
      <w:r>
        <w:rPr>
          <w:noProof/>
          <w:lang w:eastAsia="en-AU"/>
        </w:rPr>
        <w:pict>
          <v:shape id="_x0000_i1143" type="#_x0000_t75" style="width:454.5pt;height:198.75pt">
            <v:imagedata r:id="rId21" o:title=""/>
          </v:shape>
        </w:pict>
      </w:r>
    </w:p>
    <w:p w:rsidR="00CB6097" w:rsidRPr="000F687D" w:rsidRDefault="00CB6097" w:rsidP="00BD3CC6">
      <w:pPr>
        <w:pStyle w:val="aFignote"/>
      </w:pPr>
      <w:r w:rsidRPr="000F687D">
        <w:t>Base:</w:t>
      </w:r>
      <w:r w:rsidRPr="000F687D">
        <w:tab/>
      </w:r>
      <w:r>
        <w:t xml:space="preserve">Q38 </w:t>
      </w:r>
      <w:r w:rsidR="00BD6CDE" w:rsidRPr="00BD6CDE">
        <w:t xml:space="preserve">All licence holders aged 18-60 </w:t>
      </w:r>
      <w:r w:rsidR="006232D1" w:rsidRPr="006232D1">
        <w:t>(n=685)</w:t>
      </w:r>
      <w:r>
        <w:t>; Q39 respondents involved in a road accident (</w:t>
      </w:r>
      <w:r w:rsidR="00BD6CDE">
        <w:t>n=103</w:t>
      </w:r>
      <w:r>
        <w:t>)</w:t>
      </w:r>
    </w:p>
    <w:p w:rsidR="00CB6097" w:rsidRPr="000F687D" w:rsidRDefault="00CB6097" w:rsidP="00BD3CC6">
      <w:pPr>
        <w:pStyle w:val="aFignote"/>
      </w:pPr>
      <w:r w:rsidRPr="000F687D">
        <w:t>Q</w:t>
      </w:r>
      <w:r>
        <w:t>38</w:t>
      </w:r>
      <w:r w:rsidRPr="000F687D">
        <w:tab/>
        <w:t>In the past five years, have you been involved in any road accidents as a driver regardless of who was at fault? (This does not include accidents in car parks and driveways) [single response]</w:t>
      </w:r>
    </w:p>
    <w:p w:rsidR="00CB6097" w:rsidRPr="00CB6097" w:rsidRDefault="00CB6097" w:rsidP="00BD3CC6">
      <w:pPr>
        <w:pStyle w:val="aFignote"/>
        <w:rPr>
          <w:rFonts w:eastAsia="Times New Roman" w:cs="Times New Roman"/>
          <w:szCs w:val="20"/>
        </w:rPr>
      </w:pPr>
      <w:r w:rsidRPr="000F687D">
        <w:t>Q</w:t>
      </w:r>
      <w:r>
        <w:t>39</w:t>
      </w:r>
      <w:r w:rsidRPr="000F687D">
        <w:tab/>
        <w:t>Did anyone in the accident(s) sustain personal injury? [single response]</w:t>
      </w:r>
      <w:r>
        <w:br/>
      </w:r>
    </w:p>
    <w:p w:rsidR="00CB6097" w:rsidRDefault="002C0D21" w:rsidP="00CB6097">
      <w:pPr>
        <w:pStyle w:val="Body"/>
        <w:rPr>
          <w:rFonts w:cs="Arial"/>
        </w:rPr>
      </w:pPr>
      <w:r w:rsidRPr="002C0D21">
        <w:rPr>
          <w:rFonts w:cs="Arial"/>
        </w:rPr>
        <w:t>As found in previous waves, i</w:t>
      </w:r>
      <w:r w:rsidR="00CB6097" w:rsidRPr="002C0D21">
        <w:rPr>
          <w:rFonts w:cs="Arial"/>
        </w:rPr>
        <w:t xml:space="preserve">nvolvement in a road accident declines significantly with increasing driver age, from </w:t>
      </w:r>
      <w:r w:rsidRPr="002C0D21">
        <w:rPr>
          <w:rFonts w:cs="Arial"/>
        </w:rPr>
        <w:t>16</w:t>
      </w:r>
      <w:r w:rsidR="00CB6097" w:rsidRPr="002C0D21">
        <w:rPr>
          <w:rFonts w:cs="Arial"/>
        </w:rPr>
        <w:t xml:space="preserve">% </w:t>
      </w:r>
      <w:r w:rsidRPr="002C0D21">
        <w:rPr>
          <w:rFonts w:cs="Arial"/>
        </w:rPr>
        <w:t>and 1</w:t>
      </w:r>
      <w:r w:rsidR="00866C3B">
        <w:rPr>
          <w:rFonts w:cs="Arial"/>
        </w:rPr>
        <w:t>7</w:t>
      </w:r>
      <w:r w:rsidR="00CB6097" w:rsidRPr="002C0D21">
        <w:rPr>
          <w:rFonts w:cs="Arial"/>
        </w:rPr>
        <w:t xml:space="preserve">% </w:t>
      </w:r>
      <w:r w:rsidRPr="002C0D21">
        <w:rPr>
          <w:rFonts w:cs="Arial"/>
        </w:rPr>
        <w:t>among younger drivers</w:t>
      </w:r>
      <w:r w:rsidR="00193D27">
        <w:rPr>
          <w:rFonts w:cs="Arial"/>
        </w:rPr>
        <w:t xml:space="preserve"> </w:t>
      </w:r>
      <w:r w:rsidR="00193D27">
        <w:rPr>
          <w:rFonts w:eastAsia="Calibri" w:cs="Arial"/>
        </w:rPr>
        <w:t>(18-25 and 26-39 year olds respectively)</w:t>
      </w:r>
      <w:r w:rsidR="00193D27" w:rsidRPr="00004A37">
        <w:rPr>
          <w:rFonts w:eastAsia="Calibri" w:cs="Arial"/>
        </w:rPr>
        <w:t xml:space="preserve"> </w:t>
      </w:r>
      <w:r w:rsidRPr="002C0D21">
        <w:rPr>
          <w:rFonts w:cs="Arial"/>
        </w:rPr>
        <w:t>to</w:t>
      </w:r>
      <w:r w:rsidR="00CB6097" w:rsidRPr="002C0D21">
        <w:rPr>
          <w:rFonts w:cs="Arial"/>
        </w:rPr>
        <w:t xml:space="preserve"> </w:t>
      </w:r>
      <w:r w:rsidRPr="002C0D21">
        <w:rPr>
          <w:rFonts w:cs="Arial"/>
        </w:rPr>
        <w:t>8</w:t>
      </w:r>
      <w:r w:rsidR="00CB6097" w:rsidRPr="002C0D21">
        <w:rPr>
          <w:rFonts w:cs="Arial"/>
        </w:rPr>
        <w:t xml:space="preserve">% of </w:t>
      </w:r>
      <w:r w:rsidRPr="002C0D21">
        <w:rPr>
          <w:rFonts w:cs="Arial"/>
        </w:rPr>
        <w:t>older drivers (aged 61 and over)</w:t>
      </w:r>
      <w:r w:rsidR="00CB6097" w:rsidRPr="002C0D21">
        <w:rPr>
          <w:rFonts w:cs="Arial"/>
        </w:rPr>
        <w:t>.</w:t>
      </w:r>
      <w:r w:rsidRPr="002C0D21">
        <w:rPr>
          <w:rFonts w:cs="Arial"/>
        </w:rPr>
        <w:t xml:space="preserve"> Accident involvement was significantly more common among respondents from metropolitan areas</w:t>
      </w:r>
      <w:r w:rsidR="00CB6097" w:rsidRPr="002C0D21">
        <w:rPr>
          <w:rFonts w:cs="Arial"/>
        </w:rPr>
        <w:t xml:space="preserve"> </w:t>
      </w:r>
      <w:r w:rsidRPr="002C0D21">
        <w:rPr>
          <w:rFonts w:cs="Arial"/>
        </w:rPr>
        <w:t>(</w:t>
      </w:r>
      <w:r w:rsidR="00CB6097" w:rsidRPr="002C0D21">
        <w:rPr>
          <w:rFonts w:cs="Arial"/>
        </w:rPr>
        <w:t>1</w:t>
      </w:r>
      <w:r w:rsidRPr="002C0D21">
        <w:rPr>
          <w:rFonts w:cs="Arial"/>
        </w:rPr>
        <w:t>6</w:t>
      </w:r>
      <w:r w:rsidR="00CB6097" w:rsidRPr="002C0D21">
        <w:rPr>
          <w:rFonts w:cs="Arial"/>
        </w:rPr>
        <w:t>%</w:t>
      </w:r>
      <w:r w:rsidRPr="002C0D21">
        <w:rPr>
          <w:rFonts w:cs="Arial"/>
        </w:rPr>
        <w:t>) compared to regional Victoria (8%)</w:t>
      </w:r>
      <w:r w:rsidR="00CB6097" w:rsidRPr="002C0D21">
        <w:rPr>
          <w:rFonts w:cs="Arial"/>
        </w:rPr>
        <w:t>.</w:t>
      </w:r>
      <w:r w:rsidR="00CB6097" w:rsidRPr="0062539F">
        <w:rPr>
          <w:rFonts w:cs="Arial"/>
        </w:rPr>
        <w:t xml:space="preserve"> </w:t>
      </w:r>
      <w:r w:rsidR="008B6557">
        <w:rPr>
          <w:rFonts w:cs="Arial"/>
        </w:rPr>
        <w:t>Of those involved in an accident, 9% sustained a</w:t>
      </w:r>
      <w:r w:rsidR="009F3594">
        <w:rPr>
          <w:rFonts w:cs="Arial"/>
        </w:rPr>
        <w:t>n</w:t>
      </w:r>
      <w:r w:rsidR="008B6557">
        <w:rPr>
          <w:rFonts w:cs="Arial"/>
        </w:rPr>
        <w:t xml:space="preserve"> injury.</w:t>
      </w:r>
    </w:p>
    <w:p w:rsidR="00BF161F" w:rsidRPr="00B37622" w:rsidRDefault="00BF161F" w:rsidP="00A70221">
      <w:pPr>
        <w:pStyle w:val="aTablecaption"/>
        <w:rPr>
          <w:rFonts w:cs="Arial"/>
        </w:rPr>
      </w:pPr>
      <w:bookmarkStart w:id="48" w:name="_Ref372107064"/>
      <w:bookmarkStart w:id="49" w:name="_Toc405817960"/>
      <w:r w:rsidRPr="00B37622">
        <w:rPr>
          <w:rStyle w:val="aTablecaptionChar"/>
          <w:rFonts w:cs="Arial"/>
          <w:b/>
        </w:rPr>
        <w:t xml:space="preserve">Table </w:t>
      </w:r>
      <w:r w:rsidR="0008666A" w:rsidRPr="00B37622">
        <w:rPr>
          <w:rStyle w:val="aTablecaptionChar"/>
          <w:rFonts w:cs="Arial"/>
          <w:b/>
        </w:rPr>
        <w:fldChar w:fldCharType="begin"/>
      </w:r>
      <w:r w:rsidR="0008666A" w:rsidRPr="00B37622">
        <w:rPr>
          <w:rStyle w:val="aTablecaptionChar"/>
          <w:rFonts w:cs="Arial"/>
          <w:b/>
        </w:rPr>
        <w:instrText xml:space="preserve"> STYLEREF 1 \s </w:instrText>
      </w:r>
      <w:r w:rsidR="0008666A" w:rsidRPr="00B37622">
        <w:rPr>
          <w:rStyle w:val="aTablecaptionChar"/>
          <w:rFonts w:cs="Arial"/>
          <w:b/>
        </w:rPr>
        <w:fldChar w:fldCharType="separate"/>
      </w:r>
      <w:r w:rsidR="008939BA">
        <w:rPr>
          <w:rStyle w:val="aTablecaptionChar"/>
          <w:rFonts w:cs="Arial"/>
          <w:b/>
          <w:noProof/>
        </w:rPr>
        <w:t>3</w:t>
      </w:r>
      <w:r w:rsidR="0008666A" w:rsidRPr="00B37622">
        <w:rPr>
          <w:rStyle w:val="aTablecaptionChar"/>
          <w:rFonts w:cs="Arial"/>
          <w:b/>
        </w:rPr>
        <w:fldChar w:fldCharType="end"/>
      </w:r>
      <w:r w:rsidR="0008666A" w:rsidRPr="00B37622">
        <w:rPr>
          <w:rStyle w:val="aTablecaptionChar"/>
          <w:rFonts w:cs="Arial"/>
          <w:b/>
        </w:rPr>
        <w:t>.</w:t>
      </w:r>
      <w:r w:rsidR="0008666A" w:rsidRPr="00B37622">
        <w:rPr>
          <w:rStyle w:val="aTablecaptionChar"/>
          <w:rFonts w:cs="Arial"/>
          <w:b/>
        </w:rPr>
        <w:fldChar w:fldCharType="begin"/>
      </w:r>
      <w:r w:rsidR="0008666A" w:rsidRPr="00B37622">
        <w:rPr>
          <w:rStyle w:val="aTablecaptionChar"/>
          <w:rFonts w:cs="Arial"/>
          <w:b/>
        </w:rPr>
        <w:instrText xml:space="preserve"> SEQ Table \* ARABIC \s 1 </w:instrText>
      </w:r>
      <w:r w:rsidR="0008666A" w:rsidRPr="00B37622">
        <w:rPr>
          <w:rStyle w:val="aTablecaptionChar"/>
          <w:rFonts w:cs="Arial"/>
          <w:b/>
        </w:rPr>
        <w:fldChar w:fldCharType="separate"/>
      </w:r>
      <w:r w:rsidR="008939BA">
        <w:rPr>
          <w:rStyle w:val="aTablecaptionChar"/>
          <w:rFonts w:cs="Arial"/>
          <w:b/>
          <w:noProof/>
        </w:rPr>
        <w:t>1</w:t>
      </w:r>
      <w:r w:rsidR="0008666A" w:rsidRPr="00B37622">
        <w:rPr>
          <w:rStyle w:val="aTablecaptionChar"/>
          <w:rFonts w:cs="Arial"/>
          <w:b/>
        </w:rPr>
        <w:fldChar w:fldCharType="end"/>
      </w:r>
      <w:bookmarkEnd w:id="48"/>
      <w:r w:rsidR="00043C0E" w:rsidRPr="00B37622">
        <w:rPr>
          <w:rStyle w:val="aTablecaptionChar"/>
          <w:rFonts w:cs="Arial"/>
          <w:b/>
        </w:rPr>
        <w:t>:</w:t>
      </w:r>
      <w:r w:rsidRPr="00B37622">
        <w:rPr>
          <w:rStyle w:val="aTablecaptionChar"/>
          <w:rFonts w:cs="Arial"/>
          <w:b/>
        </w:rPr>
        <w:t xml:space="preserve"> </w:t>
      </w:r>
      <w:r w:rsidR="00946E72" w:rsidRPr="00B37622">
        <w:rPr>
          <w:rStyle w:val="aTablecaptionChar"/>
          <w:rFonts w:cs="Arial"/>
          <w:b/>
        </w:rPr>
        <w:t>Road accidents in last five years and personal injury by demographics</w:t>
      </w:r>
      <w:bookmarkEnd w:id="49"/>
    </w:p>
    <w:tbl>
      <w:tblPr>
        <w:tblStyle w:val="LightList-Accent12"/>
        <w:tblW w:w="9437" w:type="dxa"/>
        <w:tblInd w:w="250" w:type="dxa"/>
        <w:tblBorders>
          <w:insideH w:val="single" w:sz="8" w:space="0" w:color="4F81BD" w:themeColor="accent1"/>
          <w:insideV w:val="single" w:sz="8" w:space="0" w:color="4F81BD" w:themeColor="accent1"/>
        </w:tblBorders>
        <w:tblLook w:val="04A0" w:firstRow="1" w:lastRow="0" w:firstColumn="1" w:lastColumn="0" w:noHBand="0" w:noVBand="1"/>
      </w:tblPr>
      <w:tblGrid>
        <w:gridCol w:w="1563"/>
        <w:gridCol w:w="839"/>
        <w:gridCol w:w="879"/>
        <w:gridCol w:w="879"/>
        <w:gridCol w:w="879"/>
        <w:gridCol w:w="879"/>
        <w:gridCol w:w="879"/>
        <w:gridCol w:w="879"/>
        <w:gridCol w:w="879"/>
        <w:gridCol w:w="882"/>
      </w:tblGrid>
      <w:tr w:rsidR="00B114B9" w:rsidRPr="00B37622" w:rsidTr="006A523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563" w:type="dxa"/>
            <w:vMerge w:val="restart"/>
            <w:tcBorders>
              <w:right w:val="single" w:sz="8" w:space="0" w:color="auto"/>
            </w:tcBorders>
          </w:tcPr>
          <w:p w:rsidR="00B114B9" w:rsidRPr="00B37622" w:rsidRDefault="00B114B9" w:rsidP="0008044A">
            <w:pPr>
              <w:rPr>
                <w:rFonts w:ascii="Arial" w:eastAsia="Times New Roman" w:hAnsi="Arial" w:cs="Arial"/>
                <w:sz w:val="16"/>
                <w:szCs w:val="16"/>
              </w:rPr>
            </w:pPr>
          </w:p>
        </w:tc>
        <w:tc>
          <w:tcPr>
            <w:tcW w:w="839" w:type="dxa"/>
            <w:tcBorders>
              <w:left w:val="single" w:sz="8" w:space="0" w:color="auto"/>
              <w:bottom w:val="single" w:sz="8" w:space="0" w:color="FFFFFF" w:themeColor="background1"/>
              <w:right w:val="single" w:sz="8" w:space="0" w:color="1F497D" w:themeColor="text2"/>
            </w:tcBorders>
            <w:vAlign w:val="center"/>
          </w:tcPr>
          <w:p w:rsidR="00B114B9" w:rsidRPr="00B37622" w:rsidRDefault="00B114B9" w:rsidP="0008044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58" w:type="dxa"/>
            <w:gridSpan w:val="2"/>
            <w:tcBorders>
              <w:left w:val="single" w:sz="8" w:space="0" w:color="1F497D" w:themeColor="text2"/>
              <w:bottom w:val="single" w:sz="8" w:space="0" w:color="FFFFFF" w:themeColor="background1"/>
              <w:right w:val="single" w:sz="8" w:space="0" w:color="1F497D" w:themeColor="text2"/>
            </w:tcBorders>
            <w:vAlign w:val="center"/>
          </w:tcPr>
          <w:p w:rsidR="00B114B9" w:rsidRPr="00B114B9" w:rsidRDefault="00B114B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758" w:type="dxa"/>
            <w:gridSpan w:val="2"/>
            <w:tcBorders>
              <w:left w:val="single" w:sz="8" w:space="0" w:color="1F497D" w:themeColor="text2"/>
              <w:bottom w:val="single" w:sz="8" w:space="0" w:color="FFFFFF" w:themeColor="background1"/>
              <w:right w:val="single" w:sz="8" w:space="0" w:color="1F497D" w:themeColor="text2"/>
            </w:tcBorders>
            <w:vAlign w:val="center"/>
          </w:tcPr>
          <w:p w:rsidR="00B114B9" w:rsidRPr="00B37622" w:rsidRDefault="00B114B9" w:rsidP="0008044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519" w:type="dxa"/>
            <w:gridSpan w:val="4"/>
            <w:tcBorders>
              <w:left w:val="single" w:sz="8" w:space="0" w:color="1F497D" w:themeColor="text2"/>
              <w:bottom w:val="single" w:sz="8" w:space="0" w:color="FFFFFF" w:themeColor="background1"/>
            </w:tcBorders>
            <w:vAlign w:val="center"/>
          </w:tcPr>
          <w:p w:rsidR="00B114B9" w:rsidRPr="00B37622" w:rsidRDefault="00D665FF" w:rsidP="00946E7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B114B9" w:rsidRPr="00B37622" w:rsidTr="006A523D">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1563" w:type="dxa"/>
            <w:vMerge/>
            <w:tcBorders>
              <w:right w:val="single" w:sz="8" w:space="0" w:color="auto"/>
            </w:tcBorders>
            <w:shd w:val="clear" w:color="auto" w:fill="4F81BD" w:themeFill="accent1"/>
            <w:hideMark/>
          </w:tcPr>
          <w:p w:rsidR="00B114B9" w:rsidRPr="00B37622" w:rsidRDefault="00B114B9" w:rsidP="0008044A">
            <w:pPr>
              <w:rPr>
                <w:rFonts w:ascii="Arial" w:eastAsia="Times New Roman" w:hAnsi="Arial" w:cs="Arial"/>
                <w:sz w:val="16"/>
                <w:szCs w:val="16"/>
              </w:rPr>
            </w:pPr>
          </w:p>
        </w:tc>
        <w:tc>
          <w:tcPr>
            <w:tcW w:w="83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114B9" w:rsidRPr="00CB6097" w:rsidRDefault="00B114B9" w:rsidP="00CB609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highlight w:val="yellow"/>
                <w:lang w:eastAsia="en-US"/>
              </w:rPr>
            </w:pPr>
            <w:r w:rsidRPr="00CB6097">
              <w:rPr>
                <w:rFonts w:ascii="Arial" w:eastAsia="Times New Roman" w:hAnsi="Arial" w:cs="Arial"/>
                <w:bCs/>
                <w:color w:val="FFFFFF" w:themeColor="background1"/>
                <w:kern w:val="24"/>
                <w:sz w:val="16"/>
                <w:szCs w:val="16"/>
                <w:lang w:eastAsia="en-US"/>
              </w:rPr>
              <w:t>201</w:t>
            </w:r>
            <w:r w:rsidR="00CB6097" w:rsidRPr="00CB6097">
              <w:rPr>
                <w:rFonts w:ascii="Arial" w:eastAsia="Times New Roman" w:hAnsi="Arial" w:cs="Arial"/>
                <w:bCs/>
                <w:color w:val="FFFFFF" w:themeColor="background1"/>
                <w:kern w:val="24"/>
                <w:sz w:val="16"/>
                <w:szCs w:val="16"/>
                <w:lang w:eastAsia="en-US"/>
              </w:rPr>
              <w:t>4</w:t>
            </w:r>
            <w:r w:rsidRPr="00CB6097">
              <w:rPr>
                <w:rFonts w:ascii="Arial" w:eastAsia="Times New Roman" w:hAnsi="Arial" w:cs="Arial"/>
                <w:bCs/>
                <w:color w:val="FFFFFF" w:themeColor="background1"/>
                <w:kern w:val="24"/>
                <w:sz w:val="16"/>
                <w:szCs w:val="16"/>
                <w:lang w:eastAsia="en-US"/>
              </w:rPr>
              <w:t xml:space="preserve"> </w:t>
            </w:r>
            <w:r w:rsidRPr="00CB6097">
              <w:rPr>
                <w:rFonts w:ascii="Arial" w:eastAsia="Times New Roman" w:hAnsi="Arial" w:cs="Arial"/>
                <w:bCs/>
                <w:color w:val="FFFFFF" w:themeColor="background1"/>
                <w:kern w:val="24"/>
                <w:sz w:val="16"/>
                <w:szCs w:val="16"/>
                <w:lang w:eastAsia="en-US"/>
              </w:rPr>
              <w:br/>
              <w:t>(</w:t>
            </w:r>
            <w:r w:rsidR="00CB6097">
              <w:rPr>
                <w:rFonts w:ascii="Arial" w:eastAsia="Times New Roman" w:hAnsi="Arial" w:cs="Arial"/>
                <w:bCs/>
                <w:color w:val="FFFFFF" w:themeColor="background1"/>
                <w:kern w:val="24"/>
                <w:sz w:val="16"/>
                <w:szCs w:val="16"/>
                <w:lang w:eastAsia="en-US"/>
              </w:rPr>
              <w:t>928</w:t>
            </w:r>
            <w:r w:rsidRPr="00CB6097">
              <w:rPr>
                <w:rFonts w:ascii="Arial" w:eastAsia="Times New Roman" w:hAnsi="Arial" w:cs="Arial"/>
                <w:bCs/>
                <w:color w:val="FFFFFF" w:themeColor="background1"/>
                <w:kern w:val="24"/>
                <w:sz w:val="16"/>
                <w:szCs w:val="16"/>
                <w:lang w:eastAsia="en-US"/>
              </w:rPr>
              <w:t>)</w:t>
            </w:r>
          </w:p>
        </w:tc>
        <w:tc>
          <w:tcPr>
            <w:tcW w:w="879" w:type="dxa"/>
            <w:tcBorders>
              <w:top w:val="single" w:sz="8" w:space="0" w:color="FFFFFF" w:themeColor="background1"/>
              <w:left w:val="single" w:sz="8" w:space="0" w:color="1F497D" w:themeColor="text2"/>
              <w:right w:val="nil"/>
            </w:tcBorders>
            <w:shd w:val="clear" w:color="auto" w:fill="4F81BD" w:themeFill="accent1"/>
            <w:vAlign w:val="center"/>
          </w:tcPr>
          <w:p w:rsidR="00B114B9" w:rsidRPr="00BD6CDE"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Metro</w:t>
            </w:r>
          </w:p>
          <w:p w:rsidR="00B114B9" w:rsidRPr="00BD6CDE" w:rsidRDefault="00BD6CDE"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79" w:type="dxa"/>
            <w:tcBorders>
              <w:top w:val="single" w:sz="8" w:space="0" w:color="FFFFFF" w:themeColor="background1"/>
              <w:left w:val="nil"/>
              <w:right w:val="single" w:sz="8" w:space="0" w:color="1F497D" w:themeColor="text2"/>
            </w:tcBorders>
            <w:shd w:val="clear" w:color="auto" w:fill="4F81BD" w:themeFill="accent1"/>
            <w:vAlign w:val="center"/>
          </w:tcPr>
          <w:p w:rsidR="00B114B9" w:rsidRPr="00BD6CDE"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Regional</w:t>
            </w:r>
          </w:p>
          <w:p w:rsidR="00B114B9" w:rsidRPr="00BD6CDE" w:rsidRDefault="00BD6CDE"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879" w:type="dxa"/>
            <w:tcBorders>
              <w:top w:val="single" w:sz="8" w:space="0" w:color="FFFFFF" w:themeColor="background1"/>
              <w:left w:val="single" w:sz="8" w:space="0" w:color="1F497D" w:themeColor="text2"/>
            </w:tcBorders>
            <w:shd w:val="clear" w:color="auto" w:fill="4F81BD" w:themeFill="accent1"/>
            <w:vAlign w:val="center"/>
          </w:tcPr>
          <w:p w:rsidR="00B114B9" w:rsidRPr="00BD6CDE"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Males</w:t>
            </w:r>
            <w:r w:rsidRPr="00BD6CDE">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(471)</w:t>
            </w:r>
          </w:p>
        </w:tc>
        <w:tc>
          <w:tcPr>
            <w:tcW w:w="879" w:type="dxa"/>
            <w:tcBorders>
              <w:top w:val="single" w:sz="8" w:space="0" w:color="FFFFFF" w:themeColor="background1"/>
              <w:right w:val="single" w:sz="8" w:space="0" w:color="1F497D" w:themeColor="text2"/>
            </w:tcBorders>
            <w:shd w:val="clear" w:color="auto" w:fill="4F81BD" w:themeFill="accent1"/>
            <w:vAlign w:val="center"/>
          </w:tcPr>
          <w:p w:rsidR="00B114B9" w:rsidRPr="00BD6CDE"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Females </w:t>
            </w:r>
            <w:r w:rsidRPr="00BD6CDE">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(452)</w:t>
            </w:r>
          </w:p>
        </w:tc>
        <w:tc>
          <w:tcPr>
            <w:tcW w:w="879" w:type="dxa"/>
            <w:tcBorders>
              <w:top w:val="single" w:sz="8" w:space="0" w:color="FFFFFF" w:themeColor="background1"/>
              <w:left w:val="single" w:sz="8" w:space="0" w:color="1F497D" w:themeColor="text2"/>
            </w:tcBorders>
            <w:shd w:val="clear" w:color="auto" w:fill="4F81BD" w:themeFill="accent1"/>
            <w:vAlign w:val="center"/>
          </w:tcPr>
          <w:p w:rsidR="00B114B9" w:rsidRPr="00BD6CDE"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18-25 </w:t>
            </w:r>
            <w:r w:rsidRPr="00BD6CDE">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(122)</w:t>
            </w:r>
          </w:p>
        </w:tc>
        <w:tc>
          <w:tcPr>
            <w:tcW w:w="879" w:type="dxa"/>
            <w:tcBorders>
              <w:top w:val="single" w:sz="8" w:space="0" w:color="FFFFFF" w:themeColor="background1"/>
            </w:tcBorders>
            <w:shd w:val="clear" w:color="auto" w:fill="4F81BD" w:themeFill="accent1"/>
            <w:vAlign w:val="center"/>
          </w:tcPr>
          <w:p w:rsidR="00B114B9" w:rsidRPr="00BD6CDE"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26-39 </w:t>
            </w:r>
            <w:r w:rsidRPr="00BD6CDE">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(249)</w:t>
            </w:r>
          </w:p>
        </w:tc>
        <w:tc>
          <w:tcPr>
            <w:tcW w:w="879" w:type="dxa"/>
            <w:tcBorders>
              <w:top w:val="single" w:sz="8" w:space="0" w:color="FFFFFF" w:themeColor="background1"/>
            </w:tcBorders>
            <w:shd w:val="clear" w:color="auto" w:fill="4F81BD" w:themeFill="accent1"/>
            <w:vAlign w:val="center"/>
          </w:tcPr>
          <w:p w:rsidR="00B114B9" w:rsidRPr="00BD6CDE"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 xml:space="preserve">40-60 </w:t>
            </w:r>
            <w:r w:rsidR="00BD6CDE">
              <w:rPr>
                <w:rFonts w:ascii="Arial" w:eastAsia="Times New Roman" w:hAnsi="Arial" w:cs="Arial"/>
                <w:bCs/>
                <w:color w:val="FFFFFF" w:themeColor="background1"/>
                <w:kern w:val="24"/>
                <w:sz w:val="16"/>
                <w:szCs w:val="16"/>
                <w:lang w:eastAsia="en-US"/>
              </w:rPr>
              <w:t>(322)</w:t>
            </w:r>
          </w:p>
        </w:tc>
        <w:tc>
          <w:tcPr>
            <w:tcW w:w="882" w:type="dxa"/>
            <w:tcBorders>
              <w:top w:val="single" w:sz="8" w:space="0" w:color="FFFFFF" w:themeColor="background1"/>
            </w:tcBorders>
            <w:shd w:val="clear" w:color="auto" w:fill="4F81BD" w:themeFill="accent1"/>
            <w:vAlign w:val="center"/>
          </w:tcPr>
          <w:p w:rsidR="00B114B9" w:rsidRPr="00BD6CDE" w:rsidRDefault="00B114B9" w:rsidP="00DD633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61+</w:t>
            </w:r>
            <w:r w:rsidRPr="00BD6CDE">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(216)</w:t>
            </w:r>
          </w:p>
        </w:tc>
      </w:tr>
      <w:tr w:rsidR="00B114B9" w:rsidRPr="00B37622" w:rsidTr="006A523D">
        <w:trPr>
          <w:trHeight w:val="174"/>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shd w:val="clear" w:color="auto" w:fill="4F81BD" w:themeFill="accent1"/>
            <w:hideMark/>
          </w:tcPr>
          <w:p w:rsidR="00B114B9" w:rsidRPr="00B37622" w:rsidRDefault="00B114B9" w:rsidP="00524D23">
            <w:pPr>
              <w:rPr>
                <w:rFonts w:ascii="Arial" w:eastAsia="Times New Roman" w:hAnsi="Arial" w:cs="Arial"/>
                <w:color w:val="FFFFFF" w:themeColor="background1"/>
                <w:sz w:val="16"/>
                <w:szCs w:val="16"/>
              </w:rPr>
            </w:pPr>
          </w:p>
        </w:tc>
        <w:tc>
          <w:tcPr>
            <w:tcW w:w="839" w:type="dxa"/>
            <w:tcBorders>
              <w:left w:val="single" w:sz="8" w:space="0" w:color="auto"/>
              <w:right w:val="single" w:sz="8" w:space="0" w:color="1F497D" w:themeColor="text2"/>
            </w:tcBorders>
            <w:shd w:val="clear" w:color="auto" w:fill="4F81BD" w:themeFill="accent1"/>
            <w:vAlign w:val="center"/>
          </w:tcPr>
          <w:p w:rsidR="00B114B9" w:rsidRPr="00CB6097" w:rsidRDefault="00B114B9" w:rsidP="00AD16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highlight w:val="yellow"/>
              </w:rPr>
            </w:pPr>
          </w:p>
        </w:tc>
        <w:tc>
          <w:tcPr>
            <w:tcW w:w="879" w:type="dxa"/>
            <w:tcBorders>
              <w:left w:val="single" w:sz="8" w:space="0" w:color="1F497D" w:themeColor="text2"/>
              <w:right w:val="nil"/>
            </w:tcBorders>
            <w:shd w:val="clear" w:color="auto" w:fill="4F81BD" w:themeFill="accent1"/>
            <w:vAlign w:val="center"/>
          </w:tcPr>
          <w:p w:rsidR="00B114B9" w:rsidRPr="00BD6CDE"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BD6CDE">
              <w:rPr>
                <w:rFonts w:ascii="Arial" w:eastAsia="Times New Roman" w:hAnsi="Arial" w:cs="Arial"/>
                <w:b/>
                <w:bCs/>
                <w:color w:val="FFFFFF" w:themeColor="background1"/>
                <w:kern w:val="24"/>
                <w:sz w:val="16"/>
                <w:szCs w:val="16"/>
                <w:lang w:eastAsia="en-US"/>
              </w:rPr>
              <w:t>A</w:t>
            </w:r>
            <w:r w:rsidR="00D37BF7" w:rsidRPr="00BD6CDE">
              <w:rPr>
                <w:rFonts w:ascii="Arial" w:eastAsia="Times New Roman" w:hAnsi="Arial" w:cs="Arial"/>
                <w:b/>
                <w:bCs/>
                <w:color w:val="FFFFFF" w:themeColor="background1"/>
                <w:kern w:val="24"/>
                <w:sz w:val="16"/>
                <w:szCs w:val="16"/>
                <w:lang w:eastAsia="en-US"/>
              </w:rPr>
              <w:t xml:space="preserve"> </w:t>
            </w:r>
          </w:p>
        </w:tc>
        <w:tc>
          <w:tcPr>
            <w:tcW w:w="879" w:type="dxa"/>
            <w:tcBorders>
              <w:left w:val="nil"/>
              <w:right w:val="single" w:sz="8" w:space="0" w:color="1F497D" w:themeColor="text2"/>
            </w:tcBorders>
            <w:shd w:val="clear" w:color="auto" w:fill="4F81BD" w:themeFill="accent1"/>
            <w:vAlign w:val="center"/>
          </w:tcPr>
          <w:p w:rsidR="00B114B9" w:rsidRPr="00BD6CD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BD6CDE">
              <w:rPr>
                <w:rFonts w:ascii="Arial" w:eastAsia="Times New Roman" w:hAnsi="Arial" w:cs="Arial"/>
                <w:b/>
                <w:bCs/>
                <w:color w:val="FFFFFF" w:themeColor="background1"/>
                <w:kern w:val="24"/>
                <w:sz w:val="16"/>
                <w:szCs w:val="16"/>
                <w:lang w:eastAsia="en-US"/>
              </w:rPr>
              <w:t>B</w:t>
            </w:r>
          </w:p>
        </w:tc>
        <w:tc>
          <w:tcPr>
            <w:tcW w:w="879" w:type="dxa"/>
            <w:tcBorders>
              <w:left w:val="single" w:sz="8" w:space="0" w:color="1F497D" w:themeColor="text2"/>
            </w:tcBorders>
            <w:shd w:val="clear" w:color="auto" w:fill="4F81BD" w:themeFill="accent1"/>
            <w:vAlign w:val="center"/>
          </w:tcPr>
          <w:p w:rsidR="00B114B9" w:rsidRPr="00BD6CD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C</w:t>
            </w:r>
          </w:p>
        </w:tc>
        <w:tc>
          <w:tcPr>
            <w:tcW w:w="879" w:type="dxa"/>
            <w:tcBorders>
              <w:right w:val="single" w:sz="8" w:space="0" w:color="1F497D" w:themeColor="text2"/>
            </w:tcBorders>
            <w:shd w:val="clear" w:color="auto" w:fill="4F81BD" w:themeFill="accent1"/>
            <w:vAlign w:val="center"/>
          </w:tcPr>
          <w:p w:rsidR="00B114B9" w:rsidRPr="00BD6CD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D</w:t>
            </w:r>
          </w:p>
        </w:tc>
        <w:tc>
          <w:tcPr>
            <w:tcW w:w="879" w:type="dxa"/>
            <w:tcBorders>
              <w:left w:val="single" w:sz="8" w:space="0" w:color="1F497D" w:themeColor="text2"/>
            </w:tcBorders>
            <w:shd w:val="clear" w:color="auto" w:fill="4F81BD" w:themeFill="accent1"/>
            <w:vAlign w:val="center"/>
          </w:tcPr>
          <w:p w:rsidR="00B114B9" w:rsidRPr="00BD6CD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E</w:t>
            </w:r>
          </w:p>
        </w:tc>
        <w:tc>
          <w:tcPr>
            <w:tcW w:w="879" w:type="dxa"/>
            <w:shd w:val="clear" w:color="auto" w:fill="4F81BD" w:themeFill="accent1"/>
            <w:vAlign w:val="center"/>
          </w:tcPr>
          <w:p w:rsidR="00B114B9" w:rsidRPr="00BD6CDE"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F</w:t>
            </w:r>
          </w:p>
        </w:tc>
        <w:tc>
          <w:tcPr>
            <w:tcW w:w="879" w:type="dxa"/>
            <w:shd w:val="clear" w:color="auto" w:fill="4F81BD" w:themeFill="accent1"/>
            <w:vAlign w:val="center"/>
          </w:tcPr>
          <w:p w:rsidR="00B114B9" w:rsidRPr="00BD6CDE" w:rsidRDefault="00046F22"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G</w:t>
            </w:r>
          </w:p>
        </w:tc>
        <w:tc>
          <w:tcPr>
            <w:tcW w:w="882" w:type="dxa"/>
            <w:shd w:val="clear" w:color="auto" w:fill="4F81BD" w:themeFill="accent1"/>
            <w:vAlign w:val="center"/>
          </w:tcPr>
          <w:p w:rsidR="00B114B9" w:rsidRPr="00BD6CDE" w:rsidRDefault="00046F22" w:rsidP="009727E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H</w:t>
            </w:r>
          </w:p>
        </w:tc>
      </w:tr>
      <w:tr w:rsidR="00BD6CDE" w:rsidRPr="00B37622" w:rsidTr="00BD6CD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vAlign w:val="center"/>
          </w:tcPr>
          <w:p w:rsidR="00BD6CDE" w:rsidRPr="00791E3F" w:rsidRDefault="00BD6CDE" w:rsidP="00CB6097">
            <w:pPr>
              <w:rPr>
                <w:rFonts w:ascii="Arial" w:eastAsia="Times New Roman" w:hAnsi="Arial" w:cs="Arial"/>
                <w:sz w:val="18"/>
                <w:szCs w:val="16"/>
              </w:rPr>
            </w:pPr>
            <w:r w:rsidRPr="00791E3F">
              <w:rPr>
                <w:rFonts w:ascii="Arial" w:eastAsia="Times New Roman" w:hAnsi="Arial" w:cs="Arial"/>
                <w:color w:val="000000"/>
                <w:kern w:val="24"/>
                <w:sz w:val="18"/>
                <w:szCs w:val="16"/>
              </w:rPr>
              <w:t xml:space="preserve">Involved in road accident </w:t>
            </w:r>
            <w:r w:rsidRPr="00791E3F">
              <w:rPr>
                <w:rFonts w:ascii="Arial" w:eastAsia="Times New Roman" w:hAnsi="Arial" w:cs="Arial"/>
                <w:b w:val="0"/>
                <w:color w:val="000000"/>
                <w:kern w:val="24"/>
                <w:sz w:val="18"/>
                <w:szCs w:val="16"/>
              </w:rPr>
              <w:t xml:space="preserve"> </w:t>
            </w:r>
          </w:p>
        </w:tc>
        <w:tc>
          <w:tcPr>
            <w:tcW w:w="839" w:type="dxa"/>
            <w:tcBorders>
              <w:left w:val="single" w:sz="8" w:space="0" w:color="auto"/>
              <w:right w:val="single" w:sz="8" w:space="0" w:color="1F497D" w:themeColor="text2"/>
            </w:tcBorders>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79" w:type="dxa"/>
            <w:tcBorders>
              <w:left w:val="single" w:sz="8" w:space="0" w:color="1F497D" w:themeColor="text2"/>
              <w:right w:val="single" w:sz="8" w:space="0" w:color="1F497D" w:themeColor="text2"/>
            </w:tcBorders>
            <w:shd w:val="clear" w:color="auto" w:fill="92D050"/>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79" w:type="dxa"/>
            <w:tcBorders>
              <w:left w:val="single" w:sz="8" w:space="0" w:color="1F497D" w:themeColor="text2"/>
              <w:right w:val="single" w:sz="8" w:space="0" w:color="1F497D" w:themeColor="text2"/>
            </w:tcBorders>
            <w:shd w:val="clear" w:color="auto" w:fill="FFC000"/>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79" w:type="dxa"/>
            <w:tcBorders>
              <w:left w:val="single" w:sz="8" w:space="0" w:color="1F497D" w:themeColor="text2"/>
            </w:tcBorders>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879" w:type="dxa"/>
            <w:tcBorders>
              <w:right w:val="single" w:sz="8" w:space="0" w:color="1F497D" w:themeColor="text2"/>
            </w:tcBorders>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79" w:type="dxa"/>
            <w:tcBorders>
              <w:left w:val="single" w:sz="8" w:space="0" w:color="1F497D" w:themeColor="text2"/>
            </w:tcBorders>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BD6CDE">
              <w:rPr>
                <w:rFonts w:ascii="Arial" w:hAnsi="Arial" w:cs="Arial"/>
                <w:b/>
                <w:color w:val="000000"/>
                <w:sz w:val="18"/>
                <w:szCs w:val="18"/>
              </w:rPr>
              <w:t>H</w:t>
            </w:r>
          </w:p>
        </w:tc>
        <w:tc>
          <w:tcPr>
            <w:tcW w:w="879" w:type="dxa"/>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BD6CDE">
              <w:rPr>
                <w:rFonts w:ascii="Arial" w:hAnsi="Arial" w:cs="Arial"/>
                <w:b/>
                <w:color w:val="000000"/>
                <w:sz w:val="18"/>
                <w:szCs w:val="18"/>
              </w:rPr>
              <w:t>H</w:t>
            </w:r>
          </w:p>
        </w:tc>
        <w:tc>
          <w:tcPr>
            <w:tcW w:w="879" w:type="dxa"/>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82" w:type="dxa"/>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BD6CDE" w:rsidRPr="00B37622" w:rsidTr="00BD6CDE">
        <w:trPr>
          <w:trHeight w:val="454"/>
        </w:trPr>
        <w:tc>
          <w:tcPr>
            <w:cnfStyle w:val="001000000000" w:firstRow="0" w:lastRow="0" w:firstColumn="1" w:lastColumn="0" w:oddVBand="0" w:evenVBand="0" w:oddHBand="0" w:evenHBand="0" w:firstRowFirstColumn="0" w:firstRowLastColumn="0" w:lastRowFirstColumn="0" w:lastRowLastColumn="0"/>
            <w:tcW w:w="1563" w:type="dxa"/>
            <w:tcBorders>
              <w:right w:val="single" w:sz="8" w:space="0" w:color="auto"/>
            </w:tcBorders>
            <w:vAlign w:val="center"/>
          </w:tcPr>
          <w:p w:rsidR="00BD6CDE" w:rsidRPr="00791E3F" w:rsidRDefault="00BD6CDE" w:rsidP="00CB6097">
            <w:pPr>
              <w:rPr>
                <w:rFonts w:ascii="Arial" w:eastAsia="Times New Roman" w:hAnsi="Arial" w:cs="Arial"/>
                <w:sz w:val="18"/>
                <w:szCs w:val="16"/>
              </w:rPr>
            </w:pPr>
            <w:r w:rsidRPr="00791E3F">
              <w:rPr>
                <w:rFonts w:ascii="Arial" w:eastAsia="Times New Roman" w:hAnsi="Arial" w:cs="Arial"/>
                <w:color w:val="000000"/>
                <w:kern w:val="24"/>
                <w:sz w:val="18"/>
                <w:szCs w:val="16"/>
              </w:rPr>
              <w:t>Personal injury</w:t>
            </w:r>
          </w:p>
        </w:tc>
        <w:tc>
          <w:tcPr>
            <w:tcW w:w="839" w:type="dxa"/>
            <w:tcBorders>
              <w:left w:val="single" w:sz="8" w:space="0" w:color="auto"/>
              <w:bottom w:val="single" w:sz="8" w:space="0" w:color="1F497D" w:themeColor="text2"/>
              <w:right w:val="single" w:sz="8" w:space="0" w:color="1F497D" w:themeColor="text2"/>
            </w:tcBorders>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79"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879"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79" w:type="dxa"/>
            <w:tcBorders>
              <w:lef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79" w:type="dxa"/>
            <w:tcBorders>
              <w:righ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79" w:type="dxa"/>
            <w:tcBorders>
              <w:lef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79" w:type="dxa"/>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79" w:type="dxa"/>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82" w:type="dxa"/>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bl>
    <w:p w:rsidR="00BB31E5" w:rsidRPr="000F687D" w:rsidRDefault="00A606CC" w:rsidP="00BD3CC6">
      <w:pPr>
        <w:pStyle w:val="aFignote"/>
      </w:pPr>
      <w:r w:rsidRPr="000F687D">
        <w:t>Base:</w:t>
      </w:r>
      <w:r w:rsidRPr="000F687D">
        <w:tab/>
      </w:r>
      <w:r w:rsidR="00787AA6">
        <w:t>Q</w:t>
      </w:r>
      <w:r w:rsidR="00CB6097">
        <w:t>38</w:t>
      </w:r>
      <w:r w:rsidR="00787AA6">
        <w:t xml:space="preserve"> </w:t>
      </w:r>
      <w:r w:rsidR="003A32FE">
        <w:t xml:space="preserve">All respondents </w:t>
      </w:r>
      <w:r w:rsidR="003D656A">
        <w:t>(n</w:t>
      </w:r>
      <w:r w:rsidR="00815B53" w:rsidRPr="000F687D">
        <w:t>=</w:t>
      </w:r>
      <w:r w:rsidR="003870C7">
        <w:t>9</w:t>
      </w:r>
      <w:r w:rsidR="00CB6097">
        <w:t>28</w:t>
      </w:r>
      <w:r w:rsidR="00815B53" w:rsidRPr="000F687D">
        <w:t>)</w:t>
      </w:r>
      <w:r w:rsidR="00787AA6">
        <w:t>; Q</w:t>
      </w:r>
      <w:r w:rsidR="00CB6097">
        <w:t>39</w:t>
      </w:r>
      <w:r w:rsidR="00787AA6">
        <w:t xml:space="preserve"> respondents involved in a road accident</w:t>
      </w:r>
      <w:r w:rsidR="00614C7A">
        <w:t xml:space="preserve"> (</w:t>
      </w:r>
      <w:r w:rsidR="0008235B">
        <w:t>n=128</w:t>
      </w:r>
      <w:r w:rsidR="00614C7A">
        <w:t>)</w:t>
      </w:r>
    </w:p>
    <w:p w:rsidR="00A606CC" w:rsidRPr="000F687D" w:rsidRDefault="00A606CC" w:rsidP="00BD3CC6">
      <w:pPr>
        <w:pStyle w:val="aFignote"/>
      </w:pPr>
      <w:r w:rsidRPr="000F687D">
        <w:t>Q</w:t>
      </w:r>
      <w:r w:rsidR="00CB6097">
        <w:t>38</w:t>
      </w:r>
      <w:r w:rsidRPr="000F687D">
        <w:tab/>
        <w:t>In the past five years, have you been involved in any road accidents as a driver regardless of who was at fault? (This does not include accidents in car parks and driveways)</w:t>
      </w:r>
      <w:r w:rsidR="001E4974" w:rsidRPr="000F687D">
        <w:t xml:space="preserve"> [single response]</w:t>
      </w:r>
    </w:p>
    <w:p w:rsidR="008B6557" w:rsidRDefault="00A606CC" w:rsidP="008B6557">
      <w:pPr>
        <w:pStyle w:val="aFignote"/>
        <w:rPr>
          <w:rFonts w:cs="Arial"/>
        </w:rPr>
      </w:pPr>
      <w:r w:rsidRPr="000F687D">
        <w:t>Q</w:t>
      </w:r>
      <w:r w:rsidR="00CB6097">
        <w:t>39</w:t>
      </w:r>
      <w:r w:rsidRPr="000F687D">
        <w:tab/>
        <w:t>Did anyone in the accident(s) sustain personal injury?</w:t>
      </w:r>
      <w:r w:rsidR="001E4974" w:rsidRPr="000F687D">
        <w:t xml:space="preserve"> [single response]</w:t>
      </w:r>
      <w:r w:rsidR="008B6557" w:rsidRPr="008B6557">
        <w:rPr>
          <w:rFonts w:cs="Arial"/>
        </w:rPr>
        <w:t xml:space="preserve"> </w:t>
      </w:r>
    </w:p>
    <w:p w:rsidR="008B6557" w:rsidRDefault="008B6557" w:rsidP="008B6557">
      <w:pPr>
        <w:pStyle w:val="aFignote"/>
        <w:rPr>
          <w:rFonts w:cs="Arial"/>
        </w:rPr>
      </w:pPr>
    </w:p>
    <w:p w:rsidR="008B6557" w:rsidRPr="00EB662E" w:rsidRDefault="008B6557" w:rsidP="008B6557">
      <w:pPr>
        <w:pStyle w:val="Body"/>
        <w:rPr>
          <w:rFonts w:cs="Arial"/>
        </w:rPr>
      </w:pPr>
      <w:r>
        <w:rPr>
          <w:rFonts w:cs="Arial"/>
        </w:rPr>
        <w:t xml:space="preserve">Respondents who sustained a personal injury were </w:t>
      </w:r>
      <w:r w:rsidRPr="00EB662E">
        <w:rPr>
          <w:rFonts w:cs="Arial"/>
        </w:rPr>
        <w:t>asked to nominate the three main causes of the accident</w:t>
      </w:r>
      <w:r>
        <w:rPr>
          <w:rFonts w:cs="Arial"/>
        </w:rPr>
        <w:t xml:space="preserve"> (n=11). T</w:t>
      </w:r>
      <w:r w:rsidRPr="00EB662E">
        <w:rPr>
          <w:rFonts w:cs="Arial"/>
        </w:rPr>
        <w:t xml:space="preserve">he most common responses were ‘distractions’ (n=6), ‘aggressive or reckless driving’ (n=6), and ‘speed’ (n=4). </w:t>
      </w:r>
    </w:p>
    <w:p w:rsidR="0098112F" w:rsidRDefault="0098112F" w:rsidP="00BD3CC6">
      <w:pPr>
        <w:pStyle w:val="aFignote"/>
        <w:rPr>
          <w:rFonts w:eastAsia="Times New Roman" w:cs="Times New Roman"/>
          <w:szCs w:val="20"/>
        </w:rPr>
      </w:pPr>
      <w:r>
        <w:br w:type="page"/>
      </w:r>
    </w:p>
    <w:p w:rsidR="001D0BFC" w:rsidRDefault="0049204E" w:rsidP="001D0BFC">
      <w:pPr>
        <w:pStyle w:val="Body"/>
      </w:pPr>
      <w:r w:rsidRPr="00EB662E">
        <w:lastRenderedPageBreak/>
        <w:t xml:space="preserve">There were some significant differences in those who were involved in road accidents according to driving behaviour. </w:t>
      </w:r>
      <w:r w:rsidR="00EB662E" w:rsidRPr="00EB662E">
        <w:t>Similar to previous years, a</w:t>
      </w:r>
      <w:r w:rsidR="001D0BFC" w:rsidRPr="00EB662E">
        <w:t xml:space="preserve"> significantly higher </w:t>
      </w:r>
      <w:r w:rsidRPr="00EB662E">
        <w:t xml:space="preserve">proportion </w:t>
      </w:r>
      <w:r w:rsidR="001D0BFC" w:rsidRPr="00EB662E">
        <w:t xml:space="preserve">of respondents who reported driving long distances </w:t>
      </w:r>
      <w:r w:rsidRPr="00EB662E">
        <w:t xml:space="preserve">had been involved in a road accident </w:t>
      </w:r>
      <w:r w:rsidR="001D0BFC" w:rsidRPr="00EB662E">
        <w:t>(1</w:t>
      </w:r>
      <w:r w:rsidR="00EB662E" w:rsidRPr="00EB662E">
        <w:t>6</w:t>
      </w:r>
      <w:r w:rsidR="001D0BFC" w:rsidRPr="00EB662E">
        <w:t>%) compared to those who only drove short distances (1</w:t>
      </w:r>
      <w:r w:rsidR="00EB662E" w:rsidRPr="00EB662E">
        <w:t>1</w:t>
      </w:r>
      <w:r w:rsidR="001D0BFC" w:rsidRPr="00EB662E">
        <w:t>%).</w:t>
      </w:r>
      <w:r w:rsidRPr="00EB662E">
        <w:t xml:space="preserve"> </w:t>
      </w:r>
    </w:p>
    <w:p w:rsidR="001D0BFC" w:rsidRPr="00B37622" w:rsidRDefault="001D0BFC" w:rsidP="001D0BFC">
      <w:pPr>
        <w:pStyle w:val="aTablecaption"/>
        <w:rPr>
          <w:rFonts w:cs="Arial"/>
        </w:rPr>
      </w:pPr>
      <w:bookmarkStart w:id="50" w:name="_Toc405817961"/>
      <w:r w:rsidRPr="00B37622">
        <w:rPr>
          <w:rStyle w:val="aTablecaptionChar"/>
          <w:rFonts w:cs="Arial"/>
          <w:b/>
        </w:rPr>
        <w:t xml:space="preserve">Table </w:t>
      </w:r>
      <w:r w:rsidRPr="00B37622">
        <w:rPr>
          <w:rStyle w:val="aTablecaptionChar"/>
          <w:rFonts w:cs="Arial"/>
          <w:b/>
        </w:rPr>
        <w:fldChar w:fldCharType="begin"/>
      </w:r>
      <w:r w:rsidRPr="00B37622">
        <w:rPr>
          <w:rStyle w:val="aTablecaptionChar"/>
          <w:rFonts w:cs="Arial"/>
          <w:b/>
        </w:rPr>
        <w:instrText xml:space="preserve"> STYLEREF 1 \s </w:instrText>
      </w:r>
      <w:r w:rsidRPr="00B37622">
        <w:rPr>
          <w:rStyle w:val="aTablecaptionChar"/>
          <w:rFonts w:cs="Arial"/>
          <w:b/>
        </w:rPr>
        <w:fldChar w:fldCharType="separate"/>
      </w:r>
      <w:r w:rsidR="008939BA">
        <w:rPr>
          <w:rStyle w:val="aTablecaptionChar"/>
          <w:rFonts w:cs="Arial"/>
          <w:b/>
          <w:noProof/>
        </w:rPr>
        <w:t>3</w:t>
      </w:r>
      <w:r w:rsidRPr="00B37622">
        <w:rPr>
          <w:rStyle w:val="aTablecaptionChar"/>
          <w:rFonts w:cs="Arial"/>
          <w:b/>
        </w:rPr>
        <w:fldChar w:fldCharType="end"/>
      </w:r>
      <w:r w:rsidRPr="00B37622">
        <w:rPr>
          <w:rStyle w:val="aTablecaptionChar"/>
          <w:rFonts w:cs="Arial"/>
          <w:b/>
        </w:rPr>
        <w:t>.</w:t>
      </w:r>
      <w:r w:rsidRPr="00B37622">
        <w:rPr>
          <w:rStyle w:val="aTablecaptionChar"/>
          <w:rFonts w:cs="Arial"/>
          <w:b/>
        </w:rPr>
        <w:fldChar w:fldCharType="begin"/>
      </w:r>
      <w:r w:rsidRPr="00B37622">
        <w:rPr>
          <w:rStyle w:val="aTablecaptionChar"/>
          <w:rFonts w:cs="Arial"/>
          <w:b/>
        </w:rPr>
        <w:instrText xml:space="preserve"> SEQ Table \* ARABIC \s 1 </w:instrText>
      </w:r>
      <w:r w:rsidRPr="00B37622">
        <w:rPr>
          <w:rStyle w:val="aTablecaptionChar"/>
          <w:rFonts w:cs="Arial"/>
          <w:b/>
        </w:rPr>
        <w:fldChar w:fldCharType="separate"/>
      </w:r>
      <w:r w:rsidR="008939BA">
        <w:rPr>
          <w:rStyle w:val="aTablecaptionChar"/>
          <w:rFonts w:cs="Arial"/>
          <w:b/>
          <w:noProof/>
        </w:rPr>
        <w:t>2</w:t>
      </w:r>
      <w:r w:rsidRPr="00B37622">
        <w:rPr>
          <w:rStyle w:val="aTablecaptionChar"/>
          <w:rFonts w:cs="Arial"/>
          <w:b/>
        </w:rPr>
        <w:fldChar w:fldCharType="end"/>
      </w:r>
      <w:r w:rsidRPr="00B37622">
        <w:rPr>
          <w:rStyle w:val="aTablecaptionChar"/>
          <w:rFonts w:cs="Arial"/>
          <w:b/>
        </w:rPr>
        <w:t xml:space="preserve">: Road accidents in last </w:t>
      </w:r>
      <w:r w:rsidR="009D3CE5">
        <w:rPr>
          <w:rStyle w:val="aTablecaptionChar"/>
          <w:rFonts w:cs="Arial"/>
          <w:b/>
        </w:rPr>
        <w:t>5</w:t>
      </w:r>
      <w:r w:rsidRPr="00B37622">
        <w:rPr>
          <w:rStyle w:val="aTablecaptionChar"/>
          <w:rFonts w:cs="Arial"/>
          <w:b/>
        </w:rPr>
        <w:t xml:space="preserve"> years and personal injury by </w:t>
      </w:r>
      <w:r>
        <w:rPr>
          <w:rStyle w:val="aTablecaptionChar"/>
          <w:rFonts w:cs="Arial"/>
          <w:b/>
        </w:rPr>
        <w:t xml:space="preserve">driving behaviour </w:t>
      </w:r>
      <w:r w:rsidR="00FE72DF">
        <w:rPr>
          <w:rStyle w:val="aTablecaptionChar"/>
          <w:rFonts w:cs="Arial"/>
          <w:b/>
        </w:rPr>
        <w:t>(Main 2014)</w:t>
      </w:r>
      <w:bookmarkEnd w:id="50"/>
    </w:p>
    <w:tbl>
      <w:tblPr>
        <w:tblStyle w:val="LightList-Accent12"/>
        <w:tblW w:w="9439" w:type="dxa"/>
        <w:tblInd w:w="250"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559"/>
        <w:gridCol w:w="851"/>
        <w:gridCol w:w="850"/>
        <w:gridCol w:w="857"/>
        <w:gridCol w:w="844"/>
        <w:gridCol w:w="993"/>
        <w:gridCol w:w="850"/>
        <w:gridCol w:w="851"/>
        <w:gridCol w:w="850"/>
        <w:gridCol w:w="934"/>
      </w:tblGrid>
      <w:tr w:rsidR="001D0BFC" w:rsidRPr="00B37622" w:rsidTr="006A523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vMerge w:val="restart"/>
            <w:tcBorders>
              <w:right w:val="single" w:sz="8" w:space="0" w:color="auto"/>
            </w:tcBorders>
          </w:tcPr>
          <w:p w:rsidR="001D0BFC" w:rsidRPr="00B37622" w:rsidRDefault="001D0BFC" w:rsidP="005C60CD">
            <w:pPr>
              <w:rPr>
                <w:rFonts w:ascii="Arial" w:eastAsia="Times New Roman" w:hAnsi="Arial" w:cs="Arial"/>
                <w:sz w:val="16"/>
                <w:szCs w:val="16"/>
              </w:rPr>
            </w:pPr>
          </w:p>
        </w:tc>
        <w:tc>
          <w:tcPr>
            <w:tcW w:w="851" w:type="dxa"/>
            <w:tcBorders>
              <w:left w:val="single" w:sz="8" w:space="0" w:color="auto"/>
              <w:bottom w:val="single" w:sz="8" w:space="0" w:color="FFFFFF" w:themeColor="background1"/>
              <w:right w:val="single" w:sz="8" w:space="0" w:color="1F497D" w:themeColor="text2"/>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07" w:type="dxa"/>
            <w:gridSpan w:val="2"/>
            <w:tcBorders>
              <w:left w:val="single" w:sz="8" w:space="0" w:color="1F497D" w:themeColor="text2"/>
              <w:bottom w:val="single" w:sz="8" w:space="0" w:color="FFFFFF" w:themeColor="background1"/>
              <w:right w:val="single" w:sz="8" w:space="0" w:color="1F497D" w:themeColor="text2"/>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837" w:type="dxa"/>
            <w:gridSpan w:val="2"/>
            <w:tcBorders>
              <w:left w:val="single" w:sz="8" w:space="0" w:color="1F497D" w:themeColor="text2"/>
              <w:bottom w:val="single" w:sz="8" w:space="0" w:color="FFFFFF" w:themeColor="background1"/>
            </w:tcBorders>
            <w:vAlign w:val="center"/>
          </w:tcPr>
          <w:p w:rsidR="001D0BFC" w:rsidRPr="00B37622" w:rsidRDefault="00793EDF"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701" w:type="dxa"/>
            <w:gridSpan w:val="2"/>
            <w:tcBorders>
              <w:left w:val="single" w:sz="8" w:space="0" w:color="1F497D" w:themeColor="text2"/>
              <w:bottom w:val="single" w:sz="8" w:space="0" w:color="FFFFFF" w:themeColor="background1"/>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784" w:type="dxa"/>
            <w:gridSpan w:val="2"/>
            <w:tcBorders>
              <w:left w:val="single" w:sz="8" w:space="0" w:color="1F497D" w:themeColor="text2"/>
              <w:bottom w:val="single" w:sz="8" w:space="0" w:color="FFFFFF" w:themeColor="background1"/>
            </w:tcBorders>
            <w:vAlign w:val="center"/>
          </w:tcPr>
          <w:p w:rsidR="001D0BFC" w:rsidRPr="00B37622" w:rsidRDefault="001D0BFC" w:rsidP="005C60C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1D0BFC" w:rsidRPr="00B37622" w:rsidTr="006A523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59" w:type="dxa"/>
            <w:vMerge/>
            <w:tcBorders>
              <w:right w:val="single" w:sz="8" w:space="0" w:color="auto"/>
            </w:tcBorders>
            <w:shd w:val="clear" w:color="auto" w:fill="4F81BD" w:themeFill="accent1"/>
            <w:hideMark/>
          </w:tcPr>
          <w:p w:rsidR="001D0BFC" w:rsidRPr="00B37622" w:rsidRDefault="001D0BFC" w:rsidP="005C60CD">
            <w:pPr>
              <w:rPr>
                <w:rFonts w:ascii="Arial" w:eastAsia="Times New Roman" w:hAnsi="Arial" w:cs="Arial"/>
                <w:sz w:val="16"/>
                <w:szCs w:val="16"/>
              </w:rPr>
            </w:pPr>
          </w:p>
        </w:tc>
        <w:tc>
          <w:tcPr>
            <w:tcW w:w="851"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1D0BFC" w:rsidRPr="00B37622" w:rsidRDefault="001D0BFC" w:rsidP="00CB609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201</w:t>
            </w:r>
            <w:r w:rsidR="00CB6097">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w:t>
            </w:r>
            <w:r w:rsidR="003870C7">
              <w:rPr>
                <w:rFonts w:ascii="Arial" w:eastAsia="Times New Roman" w:hAnsi="Arial" w:cs="Arial"/>
                <w:bCs/>
                <w:color w:val="FFFFFF" w:themeColor="background1"/>
                <w:kern w:val="24"/>
                <w:sz w:val="16"/>
                <w:szCs w:val="16"/>
                <w:lang w:eastAsia="en-US"/>
              </w:rPr>
              <w:t>9</w:t>
            </w:r>
            <w:r w:rsidR="00CB6097">
              <w:rPr>
                <w:rFonts w:ascii="Arial" w:eastAsia="Times New Roman" w:hAnsi="Arial" w:cs="Arial"/>
                <w:bCs/>
                <w:color w:val="FFFFFF" w:themeColor="background1"/>
                <w:kern w:val="24"/>
                <w:sz w:val="16"/>
                <w:szCs w:val="16"/>
                <w:lang w:eastAsia="en-US"/>
              </w:rPr>
              <w:t>28</w:t>
            </w:r>
            <w:r>
              <w:rPr>
                <w:rFonts w:ascii="Arial" w:eastAsia="Times New Roman" w:hAnsi="Arial" w:cs="Arial"/>
                <w:bCs/>
                <w:color w:val="FFFFFF" w:themeColor="background1"/>
                <w:kern w:val="24"/>
                <w:sz w:val="16"/>
                <w:szCs w:val="16"/>
                <w:lang w:eastAsia="en-US"/>
              </w:rPr>
              <w:t>)</w:t>
            </w:r>
          </w:p>
        </w:tc>
        <w:tc>
          <w:tcPr>
            <w:tcW w:w="850" w:type="dxa"/>
            <w:tcBorders>
              <w:top w:val="single" w:sz="8" w:space="0" w:color="FFFFFF" w:themeColor="background1"/>
              <w:left w:val="single" w:sz="8" w:space="0" w:color="1F497D" w:themeColor="text2"/>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At least most of the time</w:t>
            </w:r>
            <w:r w:rsidRPr="00BD6CDE">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(23)</w:t>
            </w:r>
          </w:p>
        </w:tc>
        <w:tc>
          <w:tcPr>
            <w:tcW w:w="857" w:type="dxa"/>
            <w:tcBorders>
              <w:top w:val="single" w:sz="8" w:space="0" w:color="FFFFFF" w:themeColor="background1"/>
              <w:right w:val="single" w:sz="8" w:space="0" w:color="1F497D" w:themeColor="text2"/>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None to half of the time</w:t>
            </w:r>
            <w:r w:rsidRPr="00BD6CDE">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(669)</w:t>
            </w:r>
          </w:p>
        </w:tc>
        <w:tc>
          <w:tcPr>
            <w:tcW w:w="844" w:type="dxa"/>
            <w:tcBorders>
              <w:top w:val="single" w:sz="8" w:space="0" w:color="FFFFFF" w:themeColor="background1"/>
              <w:left w:val="single" w:sz="8" w:space="0" w:color="1F497D" w:themeColor="text2"/>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Yes </w:t>
            </w:r>
            <w:r w:rsidRPr="00BD6CDE">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(64)</w:t>
            </w:r>
          </w:p>
        </w:tc>
        <w:tc>
          <w:tcPr>
            <w:tcW w:w="993" w:type="dxa"/>
            <w:tcBorders>
              <w:top w:val="single" w:sz="8" w:space="0" w:color="FFFFFF" w:themeColor="background1"/>
              <w:right w:val="single" w:sz="8" w:space="0" w:color="auto"/>
            </w:tcBorders>
            <w:shd w:val="clear" w:color="auto" w:fill="4F81BD" w:themeFill="accent1"/>
            <w:vAlign w:val="center"/>
          </w:tcPr>
          <w:p w:rsidR="00716A5B"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 xml:space="preserve">No </w:t>
            </w:r>
          </w:p>
          <w:p w:rsidR="001D0BFC" w:rsidRPr="00BD6CDE" w:rsidRDefault="0008235B"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(588)</w:t>
            </w:r>
          </w:p>
        </w:tc>
        <w:tc>
          <w:tcPr>
            <w:tcW w:w="850" w:type="dxa"/>
            <w:tcBorders>
              <w:top w:val="single" w:sz="8" w:space="0" w:color="FFFFFF" w:themeColor="background1"/>
              <w:left w:val="single" w:sz="8" w:space="0" w:color="auto"/>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Yes</w:t>
            </w:r>
            <w:r w:rsidRPr="00BD6CDE">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(128)</w:t>
            </w:r>
          </w:p>
        </w:tc>
        <w:tc>
          <w:tcPr>
            <w:tcW w:w="851" w:type="dxa"/>
            <w:tcBorders>
              <w:top w:val="single" w:sz="8" w:space="0" w:color="FFFFFF" w:themeColor="background1"/>
              <w:right w:val="single" w:sz="8" w:space="0" w:color="auto"/>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No</w:t>
            </w:r>
            <w:r w:rsidRPr="00BD6CDE">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(797)</w:t>
            </w:r>
          </w:p>
        </w:tc>
        <w:tc>
          <w:tcPr>
            <w:tcW w:w="850" w:type="dxa"/>
            <w:tcBorders>
              <w:top w:val="single" w:sz="8" w:space="0" w:color="FFFFFF" w:themeColor="background1"/>
              <w:left w:val="single" w:sz="8" w:space="0" w:color="auto"/>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 xml:space="preserve">Short  </w:t>
            </w:r>
            <w:r w:rsidR="0008235B">
              <w:rPr>
                <w:rFonts w:ascii="Arial" w:eastAsia="Times New Roman" w:hAnsi="Arial" w:cs="Arial"/>
                <w:bCs/>
                <w:color w:val="FFFFFF" w:themeColor="background1"/>
                <w:kern w:val="24"/>
                <w:sz w:val="16"/>
                <w:szCs w:val="16"/>
                <w:lang w:eastAsia="en-US"/>
              </w:rPr>
              <w:t>(345)</w:t>
            </w:r>
          </w:p>
        </w:tc>
        <w:tc>
          <w:tcPr>
            <w:tcW w:w="934" w:type="dxa"/>
            <w:tcBorders>
              <w:top w:val="single" w:sz="8" w:space="0" w:color="FFFFFF" w:themeColor="background1"/>
            </w:tcBorders>
            <w:shd w:val="clear" w:color="auto" w:fill="4F81BD" w:themeFill="accent1"/>
            <w:vAlign w:val="center"/>
          </w:tcPr>
          <w:p w:rsidR="001D0BFC" w:rsidRPr="00BD6CDE" w:rsidRDefault="001D0BFC" w:rsidP="005C60C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Long</w:t>
            </w:r>
            <w:r w:rsidRPr="00BD6CDE">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(453)</w:t>
            </w:r>
          </w:p>
        </w:tc>
      </w:tr>
      <w:tr w:rsidR="001D0BFC" w:rsidRPr="00B37622" w:rsidTr="006A523D">
        <w:trPr>
          <w:trHeight w:val="2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shd w:val="clear" w:color="auto" w:fill="4F81BD" w:themeFill="accent1"/>
            <w:hideMark/>
          </w:tcPr>
          <w:p w:rsidR="001D0BFC" w:rsidRPr="00B37622" w:rsidRDefault="001D0BFC" w:rsidP="005C60CD">
            <w:pPr>
              <w:rPr>
                <w:rFonts w:ascii="Arial" w:eastAsia="Times New Roman" w:hAnsi="Arial" w:cs="Arial"/>
                <w:color w:val="FFFFFF" w:themeColor="background1"/>
                <w:sz w:val="16"/>
                <w:szCs w:val="16"/>
              </w:rPr>
            </w:pPr>
          </w:p>
        </w:tc>
        <w:tc>
          <w:tcPr>
            <w:tcW w:w="851" w:type="dxa"/>
            <w:tcBorders>
              <w:left w:val="single" w:sz="8" w:space="0" w:color="auto"/>
              <w:right w:val="single" w:sz="8" w:space="0" w:color="1F497D" w:themeColor="text2"/>
            </w:tcBorders>
            <w:shd w:val="clear" w:color="auto" w:fill="4F81BD" w:themeFill="accent1"/>
            <w:vAlign w:val="center"/>
          </w:tcPr>
          <w:p w:rsidR="001D0BFC" w:rsidRPr="00B37622"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50" w:type="dxa"/>
            <w:tcBorders>
              <w:left w:val="single" w:sz="8" w:space="0" w:color="1F497D" w:themeColor="text2"/>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 xml:space="preserve">A </w:t>
            </w:r>
          </w:p>
        </w:tc>
        <w:tc>
          <w:tcPr>
            <w:tcW w:w="857" w:type="dxa"/>
            <w:tcBorders>
              <w:right w:val="single" w:sz="8" w:space="0" w:color="1F497D" w:themeColor="text2"/>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B</w:t>
            </w:r>
          </w:p>
        </w:tc>
        <w:tc>
          <w:tcPr>
            <w:tcW w:w="844" w:type="dxa"/>
            <w:tcBorders>
              <w:left w:val="single" w:sz="8" w:space="0" w:color="1F497D" w:themeColor="text2"/>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C</w:t>
            </w:r>
          </w:p>
        </w:tc>
        <w:tc>
          <w:tcPr>
            <w:tcW w:w="993" w:type="dxa"/>
            <w:tcBorders>
              <w:right w:val="single" w:sz="8" w:space="0" w:color="auto"/>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D</w:t>
            </w:r>
          </w:p>
        </w:tc>
        <w:tc>
          <w:tcPr>
            <w:tcW w:w="850" w:type="dxa"/>
            <w:tcBorders>
              <w:left w:val="single" w:sz="8" w:space="0" w:color="auto"/>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E</w:t>
            </w:r>
          </w:p>
        </w:tc>
        <w:tc>
          <w:tcPr>
            <w:tcW w:w="851" w:type="dxa"/>
            <w:tcBorders>
              <w:right w:val="single" w:sz="8" w:space="0" w:color="auto"/>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F</w:t>
            </w:r>
          </w:p>
        </w:tc>
        <w:tc>
          <w:tcPr>
            <w:tcW w:w="850" w:type="dxa"/>
            <w:tcBorders>
              <w:left w:val="single" w:sz="8" w:space="0" w:color="auto"/>
            </w:tcBorders>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G</w:t>
            </w:r>
          </w:p>
        </w:tc>
        <w:tc>
          <w:tcPr>
            <w:tcW w:w="934" w:type="dxa"/>
            <w:shd w:val="clear" w:color="auto" w:fill="4F81BD" w:themeFill="accent1"/>
            <w:vAlign w:val="center"/>
          </w:tcPr>
          <w:p w:rsidR="001D0BFC" w:rsidRPr="00BD6CDE" w:rsidRDefault="001D0BFC" w:rsidP="005C60C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H</w:t>
            </w:r>
          </w:p>
        </w:tc>
      </w:tr>
      <w:tr w:rsidR="00BD6CDE" w:rsidRPr="00B37622" w:rsidTr="00BD6CDE">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BD6CDE" w:rsidRPr="00791E3F" w:rsidRDefault="00BD6CDE" w:rsidP="00CB6097">
            <w:pPr>
              <w:rPr>
                <w:rFonts w:ascii="Arial" w:eastAsia="Times New Roman" w:hAnsi="Arial" w:cs="Arial"/>
                <w:sz w:val="18"/>
                <w:szCs w:val="16"/>
              </w:rPr>
            </w:pPr>
            <w:r w:rsidRPr="00791E3F">
              <w:rPr>
                <w:rFonts w:ascii="Arial" w:eastAsia="Times New Roman" w:hAnsi="Arial" w:cs="Arial"/>
                <w:color w:val="000000"/>
                <w:kern w:val="24"/>
                <w:sz w:val="18"/>
                <w:szCs w:val="16"/>
              </w:rPr>
              <w:t xml:space="preserve">Involved in road accident </w:t>
            </w:r>
            <w:r w:rsidRPr="00791E3F">
              <w:rPr>
                <w:rFonts w:ascii="Arial" w:eastAsia="Times New Roman" w:hAnsi="Arial" w:cs="Arial"/>
                <w:b w:val="0"/>
                <w:color w:val="000000"/>
                <w:kern w:val="24"/>
                <w:sz w:val="18"/>
                <w:szCs w:val="16"/>
              </w:rPr>
              <w:t xml:space="preserve"> </w:t>
            </w:r>
          </w:p>
        </w:tc>
        <w:tc>
          <w:tcPr>
            <w:tcW w:w="851" w:type="dxa"/>
            <w:tcBorders>
              <w:left w:val="single" w:sz="8" w:space="0" w:color="auto"/>
              <w:right w:val="single" w:sz="8" w:space="0" w:color="1F497D" w:themeColor="text2"/>
            </w:tcBorders>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50" w:type="dxa"/>
            <w:tcBorders>
              <w:left w:val="single" w:sz="8" w:space="0" w:color="1F497D" w:themeColor="text2"/>
            </w:tcBorders>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57" w:type="dxa"/>
            <w:tcBorders>
              <w:right w:val="single" w:sz="8" w:space="0" w:color="1F497D" w:themeColor="text2"/>
            </w:tcBorders>
            <w:shd w:val="clear" w:color="auto" w:fill="auto"/>
            <w:vAlign w:val="center"/>
          </w:tcPr>
          <w:p w:rsid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44" w:type="dxa"/>
            <w:tcBorders>
              <w:left w:val="single" w:sz="8" w:space="0" w:color="1F497D" w:themeColor="text2"/>
            </w:tcBorders>
            <w:shd w:val="clear" w:color="auto" w:fill="auto"/>
            <w:vAlign w:val="center"/>
          </w:tcPr>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16%</w:t>
            </w:r>
          </w:p>
        </w:tc>
        <w:tc>
          <w:tcPr>
            <w:tcW w:w="993" w:type="dxa"/>
            <w:shd w:val="clear" w:color="auto" w:fill="auto"/>
            <w:vAlign w:val="center"/>
          </w:tcPr>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13%</w:t>
            </w:r>
          </w:p>
        </w:tc>
        <w:tc>
          <w:tcPr>
            <w:tcW w:w="850" w:type="dxa"/>
            <w:shd w:val="clear" w:color="auto" w:fill="92D050"/>
            <w:vAlign w:val="center"/>
          </w:tcPr>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100%</w:t>
            </w:r>
          </w:p>
        </w:tc>
        <w:tc>
          <w:tcPr>
            <w:tcW w:w="851" w:type="dxa"/>
            <w:shd w:val="clear" w:color="auto" w:fill="FFC000"/>
            <w:vAlign w:val="center"/>
          </w:tcPr>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w:t>
            </w:r>
          </w:p>
        </w:tc>
        <w:tc>
          <w:tcPr>
            <w:tcW w:w="850" w:type="dxa"/>
            <w:shd w:val="clear" w:color="auto" w:fill="FFC000"/>
            <w:vAlign w:val="center"/>
          </w:tcPr>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11%</w:t>
            </w:r>
          </w:p>
        </w:tc>
        <w:tc>
          <w:tcPr>
            <w:tcW w:w="934" w:type="dxa"/>
            <w:shd w:val="clear" w:color="auto" w:fill="92D050"/>
            <w:vAlign w:val="center"/>
          </w:tcPr>
          <w:p w:rsidR="00BD6CDE" w:rsidRPr="00BD6CDE" w:rsidRDefault="00BD6C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16%</w:t>
            </w:r>
          </w:p>
        </w:tc>
      </w:tr>
      <w:tr w:rsidR="00BD6CDE" w:rsidRPr="00B37622" w:rsidTr="006A523D">
        <w:trPr>
          <w:trHeight w:val="454"/>
        </w:trPr>
        <w:tc>
          <w:tcPr>
            <w:cnfStyle w:val="001000000000" w:firstRow="0" w:lastRow="0" w:firstColumn="1" w:lastColumn="0" w:oddVBand="0" w:evenVBand="0" w:oddHBand="0" w:evenHBand="0" w:firstRowFirstColumn="0" w:firstRowLastColumn="0" w:lastRowFirstColumn="0" w:lastRowLastColumn="0"/>
            <w:tcW w:w="1559" w:type="dxa"/>
            <w:tcBorders>
              <w:right w:val="single" w:sz="8" w:space="0" w:color="auto"/>
            </w:tcBorders>
            <w:vAlign w:val="center"/>
          </w:tcPr>
          <w:p w:rsidR="00BD6CDE" w:rsidRPr="00791E3F" w:rsidRDefault="00BD6CDE" w:rsidP="00CB6097">
            <w:pPr>
              <w:rPr>
                <w:rFonts w:ascii="Arial" w:eastAsia="Times New Roman" w:hAnsi="Arial" w:cs="Arial"/>
                <w:sz w:val="18"/>
                <w:szCs w:val="16"/>
              </w:rPr>
            </w:pPr>
            <w:r w:rsidRPr="00791E3F">
              <w:rPr>
                <w:rFonts w:ascii="Arial" w:eastAsia="Times New Roman" w:hAnsi="Arial" w:cs="Arial"/>
                <w:color w:val="000000"/>
                <w:kern w:val="24"/>
                <w:sz w:val="18"/>
                <w:szCs w:val="16"/>
              </w:rPr>
              <w:t>Personal injury</w:t>
            </w:r>
          </w:p>
        </w:tc>
        <w:tc>
          <w:tcPr>
            <w:tcW w:w="851" w:type="dxa"/>
            <w:tcBorders>
              <w:left w:val="single" w:sz="8" w:space="0" w:color="auto"/>
              <w:righ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50" w:type="dxa"/>
            <w:tcBorders>
              <w:lef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857" w:type="dxa"/>
            <w:tcBorders>
              <w:right w:val="single" w:sz="8" w:space="0" w:color="1F497D" w:themeColor="text2"/>
            </w:tcBorders>
            <w:shd w:val="clear" w:color="auto" w:fill="auto"/>
            <w:vAlign w:val="center"/>
          </w:tcPr>
          <w:p w:rsid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844" w:type="dxa"/>
            <w:tcBorders>
              <w:left w:val="single" w:sz="8" w:space="0" w:color="1F497D" w:themeColor="text2"/>
            </w:tcBorders>
            <w:shd w:val="clear" w:color="auto" w:fill="auto"/>
            <w:vAlign w:val="center"/>
          </w:tcPr>
          <w:p w:rsidR="00BD6CDE" w:rsidRP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11%</w:t>
            </w:r>
          </w:p>
        </w:tc>
        <w:tc>
          <w:tcPr>
            <w:tcW w:w="993" w:type="dxa"/>
            <w:shd w:val="clear" w:color="auto" w:fill="auto"/>
            <w:vAlign w:val="center"/>
          </w:tcPr>
          <w:p w:rsidR="00BD6CDE" w:rsidRP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7%</w:t>
            </w:r>
          </w:p>
        </w:tc>
        <w:tc>
          <w:tcPr>
            <w:tcW w:w="850" w:type="dxa"/>
            <w:shd w:val="clear" w:color="auto" w:fill="auto"/>
            <w:vAlign w:val="center"/>
          </w:tcPr>
          <w:p w:rsidR="00BD6CDE" w:rsidRP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9%</w:t>
            </w:r>
          </w:p>
        </w:tc>
        <w:tc>
          <w:tcPr>
            <w:tcW w:w="851" w:type="dxa"/>
            <w:shd w:val="clear" w:color="auto" w:fill="auto"/>
            <w:vAlign w:val="center"/>
          </w:tcPr>
          <w:p w:rsidR="00BD6CDE" w:rsidRP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w:t>
            </w:r>
          </w:p>
        </w:tc>
        <w:tc>
          <w:tcPr>
            <w:tcW w:w="850" w:type="dxa"/>
            <w:shd w:val="clear" w:color="auto" w:fill="auto"/>
            <w:vAlign w:val="center"/>
          </w:tcPr>
          <w:p w:rsidR="00BD6CDE" w:rsidRP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11%</w:t>
            </w:r>
          </w:p>
        </w:tc>
        <w:tc>
          <w:tcPr>
            <w:tcW w:w="934" w:type="dxa"/>
            <w:shd w:val="clear" w:color="auto" w:fill="auto"/>
            <w:vAlign w:val="center"/>
          </w:tcPr>
          <w:p w:rsidR="00BD6CDE" w:rsidRPr="00BD6CDE" w:rsidRDefault="00BD6C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BD6CDE">
              <w:rPr>
                <w:rFonts w:ascii="Arial" w:hAnsi="Arial" w:cs="Arial"/>
                <w:color w:val="000000"/>
                <w:sz w:val="18"/>
                <w:szCs w:val="18"/>
              </w:rPr>
              <w:t>9%</w:t>
            </w:r>
          </w:p>
        </w:tc>
      </w:tr>
    </w:tbl>
    <w:p w:rsidR="0008235B" w:rsidRPr="000F687D" w:rsidRDefault="0008235B" w:rsidP="00BD3CC6">
      <w:pPr>
        <w:pStyle w:val="aFignote"/>
      </w:pPr>
      <w:r w:rsidRPr="000F687D">
        <w:t>Base:</w:t>
      </w:r>
      <w:r w:rsidRPr="000F687D">
        <w:tab/>
      </w:r>
      <w:r>
        <w:t>Q38 All respondents (n</w:t>
      </w:r>
      <w:r w:rsidRPr="000F687D">
        <w:t>=</w:t>
      </w:r>
      <w:r>
        <w:t>928</w:t>
      </w:r>
      <w:r w:rsidRPr="000F687D">
        <w:t>)</w:t>
      </w:r>
      <w:r>
        <w:t>; Q39 respondents involved in a road accident (n=128)</w:t>
      </w:r>
    </w:p>
    <w:p w:rsidR="00CB6097" w:rsidRPr="000F687D" w:rsidRDefault="00CB6097" w:rsidP="00BD3CC6">
      <w:pPr>
        <w:pStyle w:val="aFignote"/>
      </w:pPr>
      <w:r w:rsidRPr="000F687D">
        <w:t>Q</w:t>
      </w:r>
      <w:r>
        <w:t>38</w:t>
      </w:r>
      <w:r w:rsidRPr="000F687D">
        <w:tab/>
        <w:t>In the past five years, have you been involved in any road accidents as a driver regardless of who was at fault? (This does not include accidents in car parks and driveways) [single response]</w:t>
      </w:r>
    </w:p>
    <w:p w:rsidR="001D0BFC" w:rsidRDefault="00CB6097" w:rsidP="00BD3CC6">
      <w:pPr>
        <w:pStyle w:val="aFignote"/>
      </w:pPr>
      <w:r w:rsidRPr="000F687D">
        <w:t>Q</w:t>
      </w:r>
      <w:r>
        <w:t>39</w:t>
      </w:r>
      <w:r w:rsidRPr="000F687D">
        <w:tab/>
        <w:t>Did anyone in the accident(s) sustain personal injury? [single response]</w:t>
      </w:r>
    </w:p>
    <w:p w:rsidR="00BD6CDE" w:rsidRDefault="00BD6CDE" w:rsidP="00BD3CC6">
      <w:pPr>
        <w:pStyle w:val="aFignote"/>
      </w:pPr>
      <w:r>
        <w:t>*Results should be treated with caution due to small sample size</w:t>
      </w:r>
    </w:p>
    <w:p w:rsidR="00BA0EA6" w:rsidRPr="00B37622" w:rsidRDefault="00BA0EA6" w:rsidP="00BD3CC6">
      <w:pPr>
        <w:pStyle w:val="aFignote"/>
      </w:pPr>
    </w:p>
    <w:p w:rsidR="00BA0EA6" w:rsidRDefault="003F14E4" w:rsidP="00E93C51">
      <w:pPr>
        <w:pStyle w:val="Heading2"/>
        <w:spacing w:after="0"/>
      </w:pPr>
      <w:bookmarkStart w:id="51" w:name="_Toc406162108"/>
      <w:r>
        <w:t>Level of danger in driving behaviours</w:t>
      </w:r>
      <w:bookmarkEnd w:id="51"/>
    </w:p>
    <w:p w:rsidR="00D240BF" w:rsidRPr="00B37622" w:rsidRDefault="00EB662E" w:rsidP="00BA0EA6">
      <w:pPr>
        <w:pStyle w:val="Body"/>
        <w:rPr>
          <w:rFonts w:cs="Arial"/>
        </w:rPr>
      </w:pPr>
      <w:r>
        <w:rPr>
          <w:rFonts w:cs="Arial"/>
        </w:rPr>
        <w:t xml:space="preserve">In the 2014 Main RSM respondents were asked to rate a series of driving behaviours on a scale of 0 (not dangerous at all) to 10 (extremely dangerous). As seen in </w:t>
      </w:r>
      <w:r w:rsidR="008939BA" w:rsidRPr="00E53A06">
        <w:rPr>
          <w:rFonts w:cs="Arial"/>
        </w:rPr>
        <w:t xml:space="preserve">Figure </w:t>
      </w:r>
      <w:r w:rsidR="008939BA">
        <w:rPr>
          <w:rFonts w:cs="Arial"/>
          <w:noProof/>
        </w:rPr>
        <w:t>3</w:t>
      </w:r>
      <w:r w:rsidR="008939BA" w:rsidRPr="00E53A06">
        <w:rPr>
          <w:rFonts w:cs="Arial"/>
        </w:rPr>
        <w:t>.</w:t>
      </w:r>
      <w:r w:rsidR="008939BA">
        <w:rPr>
          <w:rFonts w:cs="Arial"/>
          <w:noProof/>
        </w:rPr>
        <w:t>3</w:t>
      </w:r>
      <w:r>
        <w:rPr>
          <w:rFonts w:cs="Arial"/>
        </w:rPr>
        <w:t xml:space="preserve"> below, respondents typically rated driving while impaired (e.g. after using drugs or alcohol</w:t>
      </w:r>
      <w:r w:rsidR="008A30B2">
        <w:rPr>
          <w:rFonts w:cs="Arial"/>
        </w:rPr>
        <w:t>,</w:t>
      </w:r>
      <w:r>
        <w:rPr>
          <w:rFonts w:cs="Arial"/>
        </w:rPr>
        <w:t xml:space="preserve"> or while very drowsy) as very dangerous providing ratings between 8.4 and 9.7. Distracted driving ratings varied, where using a handheld mobile was seen a quite dangerous (8.6), compared to using a hands free mobile which was only moderately dangerous (5.5). Speeding by a few kilometres above the limit was rated as least dangerous with a mean rating of 5.4 for a 100km/zone and 5.3 for a 60km/zone.</w:t>
      </w:r>
      <w:r w:rsidR="00E93C51">
        <w:rPr>
          <w:rFonts w:cs="Arial"/>
        </w:rPr>
        <w:t xml:space="preserve"> It should be noted that no questions were asked about the dangers of speeding</w:t>
      </w:r>
      <w:r w:rsidR="008A30B2">
        <w:rPr>
          <w:rFonts w:cs="Arial"/>
        </w:rPr>
        <w:t xml:space="preserve"> by more than ‘a few kms’ above the limit</w:t>
      </w:r>
      <w:r w:rsidR="00E93C51">
        <w:rPr>
          <w:rFonts w:cs="Arial"/>
        </w:rPr>
        <w:t>.</w:t>
      </w:r>
    </w:p>
    <w:p w:rsidR="00BA0EA6" w:rsidRPr="00E53A06" w:rsidRDefault="00BA0EA6" w:rsidP="006879B3">
      <w:pPr>
        <w:pStyle w:val="aTablecaption"/>
        <w:spacing w:after="0"/>
        <w:rPr>
          <w:rFonts w:cs="Arial"/>
        </w:rPr>
      </w:pPr>
      <w:bookmarkStart w:id="52" w:name="_Ref373313754"/>
      <w:bookmarkStart w:id="53" w:name="_Toc405817928"/>
      <w:r w:rsidRPr="00E53A06">
        <w:rPr>
          <w:rFonts w:cs="Arial"/>
        </w:rPr>
        <w:t xml:space="preserve">Figure </w:t>
      </w:r>
      <w:r w:rsidRPr="00E53A06">
        <w:rPr>
          <w:rFonts w:cs="Arial"/>
        </w:rPr>
        <w:fldChar w:fldCharType="begin"/>
      </w:r>
      <w:r w:rsidRPr="00E53A06">
        <w:rPr>
          <w:rFonts w:cs="Arial"/>
        </w:rPr>
        <w:instrText xml:space="preserve"> STYLEREF 1 \s </w:instrText>
      </w:r>
      <w:r w:rsidRPr="00E53A06">
        <w:rPr>
          <w:rFonts w:cs="Arial"/>
        </w:rPr>
        <w:fldChar w:fldCharType="separate"/>
      </w:r>
      <w:r w:rsidR="008939BA">
        <w:rPr>
          <w:rFonts w:cs="Arial"/>
          <w:noProof/>
        </w:rPr>
        <w:t>3</w:t>
      </w:r>
      <w:r w:rsidRPr="00E53A06">
        <w:rPr>
          <w:rFonts w:cs="Arial"/>
        </w:rPr>
        <w:fldChar w:fldCharType="end"/>
      </w:r>
      <w:r w:rsidRPr="00E53A06">
        <w:rPr>
          <w:rFonts w:cs="Arial"/>
        </w:rPr>
        <w:t>.</w:t>
      </w:r>
      <w:r w:rsidRPr="00E53A06">
        <w:rPr>
          <w:rFonts w:cs="Arial"/>
        </w:rPr>
        <w:fldChar w:fldCharType="begin"/>
      </w:r>
      <w:r w:rsidRPr="00E53A06">
        <w:rPr>
          <w:rFonts w:cs="Arial"/>
        </w:rPr>
        <w:instrText xml:space="preserve"> SEQ Figure \* ARABIC \s 1 </w:instrText>
      </w:r>
      <w:r w:rsidRPr="00E53A06">
        <w:rPr>
          <w:rFonts w:cs="Arial"/>
        </w:rPr>
        <w:fldChar w:fldCharType="separate"/>
      </w:r>
      <w:r w:rsidR="008939BA">
        <w:rPr>
          <w:rFonts w:cs="Arial"/>
          <w:noProof/>
        </w:rPr>
        <w:t>3</w:t>
      </w:r>
      <w:r w:rsidRPr="00E53A06">
        <w:rPr>
          <w:rFonts w:cs="Arial"/>
        </w:rPr>
        <w:fldChar w:fldCharType="end"/>
      </w:r>
      <w:bookmarkEnd w:id="52"/>
      <w:r w:rsidRPr="00E53A06">
        <w:rPr>
          <w:rFonts w:cs="Arial"/>
        </w:rPr>
        <w:t xml:space="preserve">: </w:t>
      </w:r>
      <w:r w:rsidR="006879B3">
        <w:rPr>
          <w:rStyle w:val="aTablecaptionChar"/>
          <w:rFonts w:cs="Arial"/>
          <w:b/>
        </w:rPr>
        <w:t xml:space="preserve">Agreement with driving attitude questions (mean) </w:t>
      </w:r>
      <w:r w:rsidR="00FE72DF">
        <w:rPr>
          <w:rStyle w:val="aTablecaptionChar"/>
          <w:rFonts w:cs="Arial"/>
          <w:b/>
        </w:rPr>
        <w:t>(Main 2014)</w:t>
      </w:r>
      <w:bookmarkEnd w:id="53"/>
    </w:p>
    <w:p w:rsidR="00BA0EA6" w:rsidRDefault="0031471B" w:rsidP="006879B3">
      <w:pPr>
        <w:pStyle w:val="Body"/>
        <w:spacing w:line="240" w:lineRule="auto"/>
        <w:ind w:left="284"/>
        <w:rPr>
          <w:noProof/>
          <w:lang w:eastAsia="en-AU"/>
        </w:rPr>
      </w:pPr>
      <w:r>
        <w:rPr>
          <w:noProof/>
          <w:lang w:eastAsia="en-AU"/>
        </w:rPr>
        <w:pict>
          <v:shape id="_x0000_i1142" type="#_x0000_t75" style="width:466.5pt;height:244.5pt">
            <v:imagedata r:id="rId22" o:title=""/>
          </v:shape>
        </w:pict>
      </w:r>
    </w:p>
    <w:p w:rsidR="006879B3" w:rsidRPr="000F687D" w:rsidRDefault="006879B3" w:rsidP="00BD3CC6">
      <w:pPr>
        <w:pStyle w:val="aFignote"/>
      </w:pPr>
      <w:r w:rsidRPr="000F687D">
        <w:t>Base:</w:t>
      </w:r>
      <w:r w:rsidRPr="000F687D">
        <w:tab/>
      </w:r>
      <w:r>
        <w:t>All respondents (n</w:t>
      </w:r>
      <w:r w:rsidRPr="000F687D">
        <w:t>=</w:t>
      </w:r>
      <w:r>
        <w:t>928</w:t>
      </w:r>
      <w:r w:rsidRPr="000F687D">
        <w:t>)</w:t>
      </w:r>
    </w:p>
    <w:p w:rsidR="006879B3" w:rsidRPr="000F687D" w:rsidRDefault="006879B3" w:rsidP="00BD3CC6">
      <w:pPr>
        <w:pStyle w:val="aFignote"/>
      </w:pPr>
      <w:r w:rsidRPr="000F687D">
        <w:t>Q</w:t>
      </w:r>
      <w:r>
        <w:t>7</w:t>
      </w:r>
      <w:r w:rsidRPr="000F687D">
        <w:tab/>
      </w:r>
      <w:r>
        <w:t>Using a scale where 0 is not dangerous at all and 10 is extremely dangerous, how dangerous do you think it is to…</w:t>
      </w:r>
      <w:r w:rsidRPr="000F687D">
        <w:t xml:space="preserve"> [single response]</w:t>
      </w:r>
    </w:p>
    <w:p w:rsidR="00D240BF" w:rsidRDefault="00B72FD7" w:rsidP="00AE15F6">
      <w:pPr>
        <w:pStyle w:val="Body"/>
        <w:spacing w:after="240"/>
        <w:rPr>
          <w:rStyle w:val="aTablecaptionChar"/>
          <w:rFonts w:cs="Arial"/>
          <w:bCs w:val="0"/>
        </w:rPr>
      </w:pPr>
      <w:r>
        <w:lastRenderedPageBreak/>
        <w:t xml:space="preserve">Attitude to driving behaviours varied significantly according to demographic characteristics. Females provided significantly higher danger ratings compared to males, with the biggest discrepancy for driving a few kilometres above the limit in a 100km/h zone (4.7 compared to 6.1). Older respondents (aged 40 to 60 and 61 and over) also tended to provide higher ratings for most items compared to younger respondents (aged 18 to 25 and 26 to 39). </w:t>
      </w:r>
    </w:p>
    <w:p w:rsidR="00E4313C" w:rsidRPr="00B37622" w:rsidRDefault="00E4313C" w:rsidP="00E4313C">
      <w:pPr>
        <w:pStyle w:val="aTablecaption"/>
        <w:rPr>
          <w:rFonts w:cs="Arial"/>
        </w:rPr>
      </w:pPr>
      <w:bookmarkStart w:id="54" w:name="_Toc405817962"/>
      <w:r w:rsidRPr="00B37622">
        <w:rPr>
          <w:rStyle w:val="aTablecaptionChar"/>
          <w:rFonts w:cs="Arial"/>
          <w:b/>
        </w:rPr>
        <w:t xml:space="preserve">Table </w:t>
      </w:r>
      <w:r w:rsidRPr="00B37622">
        <w:rPr>
          <w:rStyle w:val="aTablecaptionChar"/>
          <w:rFonts w:cs="Arial"/>
          <w:b/>
        </w:rPr>
        <w:fldChar w:fldCharType="begin"/>
      </w:r>
      <w:r w:rsidRPr="00B37622">
        <w:rPr>
          <w:rStyle w:val="aTablecaptionChar"/>
          <w:rFonts w:cs="Arial"/>
          <w:b/>
        </w:rPr>
        <w:instrText xml:space="preserve"> STYLEREF 1 \s </w:instrText>
      </w:r>
      <w:r w:rsidRPr="00B37622">
        <w:rPr>
          <w:rStyle w:val="aTablecaptionChar"/>
          <w:rFonts w:cs="Arial"/>
          <w:b/>
        </w:rPr>
        <w:fldChar w:fldCharType="separate"/>
      </w:r>
      <w:r w:rsidR="008939BA">
        <w:rPr>
          <w:rStyle w:val="aTablecaptionChar"/>
          <w:rFonts w:cs="Arial"/>
          <w:b/>
          <w:noProof/>
        </w:rPr>
        <w:t>3</w:t>
      </w:r>
      <w:r w:rsidRPr="00B37622">
        <w:rPr>
          <w:rStyle w:val="aTablecaptionChar"/>
          <w:rFonts w:cs="Arial"/>
          <w:b/>
        </w:rPr>
        <w:fldChar w:fldCharType="end"/>
      </w:r>
      <w:r w:rsidRPr="00B37622">
        <w:rPr>
          <w:rStyle w:val="aTablecaptionChar"/>
          <w:rFonts w:cs="Arial"/>
          <w:b/>
        </w:rPr>
        <w:t>.</w:t>
      </w:r>
      <w:r w:rsidRPr="00B37622">
        <w:rPr>
          <w:rStyle w:val="aTablecaptionChar"/>
          <w:rFonts w:cs="Arial"/>
          <w:b/>
        </w:rPr>
        <w:fldChar w:fldCharType="begin"/>
      </w:r>
      <w:r w:rsidRPr="00B37622">
        <w:rPr>
          <w:rStyle w:val="aTablecaptionChar"/>
          <w:rFonts w:cs="Arial"/>
          <w:b/>
        </w:rPr>
        <w:instrText xml:space="preserve"> SEQ Table \* ARABIC \s 1 </w:instrText>
      </w:r>
      <w:r w:rsidRPr="00B37622">
        <w:rPr>
          <w:rStyle w:val="aTablecaptionChar"/>
          <w:rFonts w:cs="Arial"/>
          <w:b/>
        </w:rPr>
        <w:fldChar w:fldCharType="separate"/>
      </w:r>
      <w:r w:rsidR="008939BA">
        <w:rPr>
          <w:rStyle w:val="aTablecaptionChar"/>
          <w:rFonts w:cs="Arial"/>
          <w:b/>
          <w:noProof/>
        </w:rPr>
        <w:t>3</w:t>
      </w:r>
      <w:r w:rsidRPr="00B37622">
        <w:rPr>
          <w:rStyle w:val="aTablecaptionChar"/>
          <w:rFonts w:cs="Arial"/>
          <w:b/>
        </w:rPr>
        <w:fldChar w:fldCharType="end"/>
      </w:r>
      <w:r w:rsidRPr="00B37622">
        <w:rPr>
          <w:rStyle w:val="aTablecaptionChar"/>
          <w:rFonts w:cs="Arial"/>
          <w:b/>
        </w:rPr>
        <w:t xml:space="preserve">: </w:t>
      </w:r>
      <w:r>
        <w:rPr>
          <w:rStyle w:val="aTablecaptionChar"/>
          <w:rFonts w:cs="Arial"/>
          <w:b/>
        </w:rPr>
        <w:t xml:space="preserve">Agreement with driving attitude questions </w:t>
      </w:r>
      <w:r w:rsidR="006879B3">
        <w:rPr>
          <w:rStyle w:val="aTablecaptionChar"/>
          <w:rFonts w:cs="Arial"/>
          <w:b/>
        </w:rPr>
        <w:t xml:space="preserve">by demographics </w:t>
      </w:r>
      <w:r w:rsidR="00FE72DF">
        <w:rPr>
          <w:rStyle w:val="aTablecaptionChar"/>
          <w:rFonts w:cs="Arial"/>
          <w:b/>
        </w:rPr>
        <w:t>(Main 2014)</w:t>
      </w:r>
      <w:bookmarkEnd w:id="54"/>
    </w:p>
    <w:tbl>
      <w:tblPr>
        <w:tblStyle w:val="LightList-Accent12"/>
        <w:tblW w:w="9614" w:type="dxa"/>
        <w:tblInd w:w="250" w:type="dxa"/>
        <w:tblBorders>
          <w:insideH w:val="single" w:sz="8" w:space="0" w:color="4F81BD" w:themeColor="accent1"/>
          <w:insideV w:val="single" w:sz="8" w:space="0" w:color="4F81BD" w:themeColor="accent1"/>
        </w:tblBorders>
        <w:tblLook w:val="04A0" w:firstRow="1" w:lastRow="0" w:firstColumn="1" w:lastColumn="0" w:noHBand="0" w:noVBand="1"/>
      </w:tblPr>
      <w:tblGrid>
        <w:gridCol w:w="2324"/>
        <w:gridCol w:w="772"/>
        <w:gridCol w:w="847"/>
        <w:gridCol w:w="851"/>
        <w:gridCol w:w="792"/>
        <w:gridCol w:w="852"/>
        <w:gridCol w:w="794"/>
        <w:gridCol w:w="794"/>
        <w:gridCol w:w="794"/>
        <w:gridCol w:w="794"/>
      </w:tblGrid>
      <w:tr w:rsidR="00D240BF" w:rsidRPr="00B37622" w:rsidTr="00D240BF">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324" w:type="dxa"/>
            <w:vMerge w:val="restart"/>
            <w:tcBorders>
              <w:right w:val="single" w:sz="8" w:space="0" w:color="auto"/>
            </w:tcBorders>
          </w:tcPr>
          <w:p w:rsidR="00E4313C" w:rsidRPr="00B37622" w:rsidRDefault="00E4313C" w:rsidP="00D240BF">
            <w:pPr>
              <w:rPr>
                <w:rFonts w:ascii="Arial" w:eastAsia="Times New Roman" w:hAnsi="Arial" w:cs="Arial"/>
                <w:sz w:val="16"/>
                <w:szCs w:val="16"/>
              </w:rPr>
            </w:pPr>
          </w:p>
        </w:tc>
        <w:tc>
          <w:tcPr>
            <w:tcW w:w="772" w:type="dxa"/>
            <w:tcBorders>
              <w:left w:val="single" w:sz="8" w:space="0" w:color="auto"/>
              <w:bottom w:val="single" w:sz="8" w:space="0" w:color="FFFFFF" w:themeColor="background1"/>
              <w:right w:val="single" w:sz="8" w:space="0" w:color="1F497D" w:themeColor="text2"/>
            </w:tcBorders>
            <w:vAlign w:val="center"/>
          </w:tcPr>
          <w:p w:rsidR="00E4313C" w:rsidRPr="00B37622" w:rsidRDefault="00E4313C" w:rsidP="00D240BF">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98" w:type="dxa"/>
            <w:gridSpan w:val="2"/>
            <w:tcBorders>
              <w:left w:val="single" w:sz="8" w:space="0" w:color="1F497D" w:themeColor="text2"/>
              <w:bottom w:val="single" w:sz="8" w:space="0" w:color="FFFFFF" w:themeColor="background1"/>
              <w:right w:val="single" w:sz="8" w:space="0" w:color="1F497D" w:themeColor="text2"/>
            </w:tcBorders>
            <w:vAlign w:val="center"/>
          </w:tcPr>
          <w:p w:rsidR="00E4313C" w:rsidRPr="00B114B9" w:rsidRDefault="00E4313C" w:rsidP="00D240BF">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E4313C" w:rsidRPr="00B37622" w:rsidRDefault="00E4313C" w:rsidP="00D240BF">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175" w:type="dxa"/>
            <w:gridSpan w:val="4"/>
            <w:tcBorders>
              <w:left w:val="single" w:sz="8" w:space="0" w:color="1F497D" w:themeColor="text2"/>
              <w:bottom w:val="single" w:sz="8" w:space="0" w:color="FFFFFF" w:themeColor="background1"/>
            </w:tcBorders>
            <w:vAlign w:val="center"/>
          </w:tcPr>
          <w:p w:rsidR="00E4313C" w:rsidRPr="00B37622" w:rsidRDefault="00E4313C" w:rsidP="00D240BF">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D240BF" w:rsidRPr="00B37622" w:rsidTr="00D240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4" w:type="dxa"/>
            <w:vMerge/>
            <w:tcBorders>
              <w:right w:val="single" w:sz="8" w:space="0" w:color="auto"/>
            </w:tcBorders>
            <w:shd w:val="clear" w:color="auto" w:fill="4F81BD" w:themeFill="accent1"/>
            <w:hideMark/>
          </w:tcPr>
          <w:p w:rsidR="00E4313C" w:rsidRPr="00B37622" w:rsidRDefault="00E4313C" w:rsidP="00D240BF">
            <w:pPr>
              <w:rPr>
                <w:rFonts w:ascii="Arial" w:eastAsia="Times New Roman" w:hAnsi="Arial" w:cs="Arial"/>
                <w:sz w:val="16"/>
                <w:szCs w:val="16"/>
              </w:rPr>
            </w:pPr>
          </w:p>
        </w:tc>
        <w:tc>
          <w:tcPr>
            <w:tcW w:w="77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E4313C" w:rsidRPr="00CB6097"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highlight w:val="yellow"/>
                <w:lang w:eastAsia="en-US"/>
              </w:rPr>
            </w:pPr>
            <w:r w:rsidRPr="00CB6097">
              <w:rPr>
                <w:rFonts w:ascii="Arial" w:eastAsia="Times New Roman" w:hAnsi="Arial" w:cs="Arial"/>
                <w:bCs/>
                <w:color w:val="FFFFFF" w:themeColor="background1"/>
                <w:kern w:val="24"/>
                <w:sz w:val="16"/>
                <w:szCs w:val="16"/>
                <w:lang w:eastAsia="en-US"/>
              </w:rPr>
              <w:t xml:space="preserve">2014 </w:t>
            </w:r>
            <w:r w:rsidRPr="00CB6097">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928</w:t>
            </w:r>
            <w:r w:rsidRPr="00CB6097">
              <w:rPr>
                <w:rFonts w:ascii="Arial" w:eastAsia="Times New Roman" w:hAnsi="Arial" w:cs="Arial"/>
                <w:bCs/>
                <w:color w:val="FFFFFF" w:themeColor="background1"/>
                <w:kern w:val="24"/>
                <w:sz w:val="16"/>
                <w:szCs w:val="16"/>
                <w:lang w:eastAsia="en-US"/>
              </w:rPr>
              <w:t>)</w:t>
            </w:r>
          </w:p>
        </w:tc>
        <w:tc>
          <w:tcPr>
            <w:tcW w:w="847" w:type="dxa"/>
            <w:tcBorders>
              <w:top w:val="single" w:sz="8" w:space="0" w:color="FFFFFF" w:themeColor="background1"/>
              <w:left w:val="single" w:sz="8" w:space="0" w:color="1F497D" w:themeColor="text2"/>
              <w:right w:val="nil"/>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Metro</w:t>
            </w:r>
          </w:p>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51" w:type="dxa"/>
            <w:tcBorders>
              <w:top w:val="single" w:sz="8" w:space="0" w:color="FFFFFF" w:themeColor="background1"/>
              <w:left w:val="nil"/>
              <w:righ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Regional</w:t>
            </w:r>
          </w:p>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92" w:type="dxa"/>
            <w:tcBorders>
              <w:top w:val="single" w:sz="8" w:space="0" w:color="FFFFFF" w:themeColor="background1"/>
              <w:lef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Males</w:t>
            </w:r>
            <w:r w:rsidRPr="00BD6CDE">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(471)</w:t>
            </w:r>
          </w:p>
        </w:tc>
        <w:tc>
          <w:tcPr>
            <w:tcW w:w="852" w:type="dxa"/>
            <w:tcBorders>
              <w:top w:val="single" w:sz="8" w:space="0" w:color="FFFFFF" w:themeColor="background1"/>
              <w:righ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Females </w:t>
            </w:r>
            <w:r w:rsidRPr="00BD6CDE">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(452)</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18-25 </w:t>
            </w:r>
            <w:r w:rsidRPr="00BD6CDE">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(122)</w:t>
            </w:r>
          </w:p>
        </w:tc>
        <w:tc>
          <w:tcPr>
            <w:tcW w:w="794" w:type="dxa"/>
            <w:tcBorders>
              <w:top w:val="single" w:sz="8" w:space="0" w:color="FFFFFF" w:themeColor="background1"/>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 xml:space="preserve">26-39 </w:t>
            </w:r>
            <w:r w:rsidRPr="00BD6CDE">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(249)</w:t>
            </w:r>
          </w:p>
        </w:tc>
        <w:tc>
          <w:tcPr>
            <w:tcW w:w="794" w:type="dxa"/>
            <w:tcBorders>
              <w:top w:val="single" w:sz="8" w:space="0" w:color="FFFFFF" w:themeColor="background1"/>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D6CDE">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(322)</w:t>
            </w:r>
          </w:p>
        </w:tc>
        <w:tc>
          <w:tcPr>
            <w:tcW w:w="794" w:type="dxa"/>
            <w:tcBorders>
              <w:top w:val="single" w:sz="8" w:space="0" w:color="FFFFFF" w:themeColor="background1"/>
            </w:tcBorders>
            <w:shd w:val="clear" w:color="auto" w:fill="4F81BD" w:themeFill="accent1"/>
            <w:vAlign w:val="center"/>
          </w:tcPr>
          <w:p w:rsidR="00E4313C" w:rsidRPr="00BD6CDE" w:rsidRDefault="00E4313C" w:rsidP="00D240B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D6CDE">
              <w:rPr>
                <w:rFonts w:ascii="Arial" w:eastAsia="Times New Roman" w:hAnsi="Arial" w:cs="Arial"/>
                <w:bCs/>
                <w:color w:val="FFFFFF" w:themeColor="background1"/>
                <w:kern w:val="24"/>
                <w:sz w:val="16"/>
                <w:szCs w:val="16"/>
                <w:lang w:eastAsia="en-US"/>
              </w:rPr>
              <w:t>61+</w:t>
            </w:r>
            <w:r w:rsidRPr="00BD6CDE">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(216)</w:t>
            </w:r>
          </w:p>
        </w:tc>
      </w:tr>
      <w:tr w:rsidR="00D240BF" w:rsidRPr="00B37622" w:rsidTr="00D240BF">
        <w:trPr>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shd w:val="clear" w:color="auto" w:fill="4F81BD" w:themeFill="accent1"/>
            <w:hideMark/>
          </w:tcPr>
          <w:p w:rsidR="00E4313C" w:rsidRPr="00B37622" w:rsidRDefault="00E4313C" w:rsidP="00D240BF">
            <w:pPr>
              <w:rPr>
                <w:rFonts w:ascii="Arial" w:eastAsia="Times New Roman" w:hAnsi="Arial" w:cs="Arial"/>
                <w:color w:val="FFFFFF" w:themeColor="background1"/>
                <w:sz w:val="16"/>
                <w:szCs w:val="16"/>
              </w:rPr>
            </w:pPr>
          </w:p>
        </w:tc>
        <w:tc>
          <w:tcPr>
            <w:tcW w:w="772" w:type="dxa"/>
            <w:tcBorders>
              <w:left w:val="single" w:sz="8" w:space="0" w:color="auto"/>
              <w:right w:val="single" w:sz="8" w:space="0" w:color="1F497D" w:themeColor="text2"/>
            </w:tcBorders>
            <w:shd w:val="clear" w:color="auto" w:fill="4F81BD" w:themeFill="accent1"/>
            <w:vAlign w:val="center"/>
          </w:tcPr>
          <w:p w:rsidR="00E4313C" w:rsidRPr="00CB6097"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highlight w:val="yellow"/>
              </w:rPr>
            </w:pPr>
          </w:p>
        </w:tc>
        <w:tc>
          <w:tcPr>
            <w:tcW w:w="847" w:type="dxa"/>
            <w:tcBorders>
              <w:left w:val="single" w:sz="8" w:space="0" w:color="1F497D" w:themeColor="text2"/>
              <w:right w:val="nil"/>
            </w:tcBorders>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BD6CDE">
              <w:rPr>
                <w:rFonts w:ascii="Arial" w:eastAsia="Times New Roman" w:hAnsi="Arial" w:cs="Arial"/>
                <w:b/>
                <w:bCs/>
                <w:color w:val="FFFFFF" w:themeColor="background1"/>
                <w:kern w:val="24"/>
                <w:sz w:val="16"/>
                <w:szCs w:val="16"/>
                <w:lang w:eastAsia="en-US"/>
              </w:rPr>
              <w:t xml:space="preserve">A </w:t>
            </w:r>
          </w:p>
        </w:tc>
        <w:tc>
          <w:tcPr>
            <w:tcW w:w="851" w:type="dxa"/>
            <w:tcBorders>
              <w:left w:val="nil"/>
              <w:righ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BD6CDE">
              <w:rPr>
                <w:rFonts w:ascii="Arial" w:eastAsia="Times New Roman" w:hAnsi="Arial" w:cs="Arial"/>
                <w:b/>
                <w:bCs/>
                <w:color w:val="FFFFFF" w:themeColor="background1"/>
                <w:kern w:val="24"/>
                <w:sz w:val="16"/>
                <w:szCs w:val="16"/>
                <w:lang w:eastAsia="en-US"/>
              </w:rPr>
              <w:t>B</w:t>
            </w:r>
          </w:p>
        </w:tc>
        <w:tc>
          <w:tcPr>
            <w:tcW w:w="792" w:type="dxa"/>
            <w:tcBorders>
              <w:lef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C</w:t>
            </w:r>
          </w:p>
        </w:tc>
        <w:tc>
          <w:tcPr>
            <w:tcW w:w="852" w:type="dxa"/>
            <w:tcBorders>
              <w:righ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D</w:t>
            </w:r>
          </w:p>
        </w:tc>
        <w:tc>
          <w:tcPr>
            <w:tcW w:w="794" w:type="dxa"/>
            <w:tcBorders>
              <w:left w:val="single" w:sz="8" w:space="0" w:color="1F497D" w:themeColor="text2"/>
            </w:tcBorders>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E</w:t>
            </w:r>
          </w:p>
        </w:tc>
        <w:tc>
          <w:tcPr>
            <w:tcW w:w="794" w:type="dxa"/>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F</w:t>
            </w:r>
          </w:p>
        </w:tc>
        <w:tc>
          <w:tcPr>
            <w:tcW w:w="794" w:type="dxa"/>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G</w:t>
            </w:r>
          </w:p>
        </w:tc>
        <w:tc>
          <w:tcPr>
            <w:tcW w:w="794" w:type="dxa"/>
            <w:shd w:val="clear" w:color="auto" w:fill="4F81BD" w:themeFill="accent1"/>
            <w:vAlign w:val="center"/>
          </w:tcPr>
          <w:p w:rsidR="00E4313C" w:rsidRPr="00BD6CDE" w:rsidRDefault="00E4313C" w:rsidP="00D240BF">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BD6CDE">
              <w:rPr>
                <w:rFonts w:ascii="Arial" w:eastAsia="Times New Roman" w:hAnsi="Arial" w:cs="Arial"/>
                <w:b/>
                <w:bCs/>
                <w:color w:val="F2F2F2" w:themeColor="background1" w:themeShade="F2"/>
                <w:kern w:val="24"/>
                <w:sz w:val="16"/>
                <w:szCs w:val="16"/>
              </w:rPr>
              <w:t>H</w:t>
            </w:r>
          </w:p>
        </w:tc>
      </w:tr>
      <w:tr w:rsidR="004C1DE2" w:rsidRPr="00B37622" w:rsidTr="00D240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rsidP="00E4313C">
            <w:pPr>
              <w:rPr>
                <w:rFonts w:ascii="Arial" w:hAnsi="Arial" w:cs="Arial"/>
                <w:b w:val="0"/>
                <w:color w:val="000000"/>
                <w:sz w:val="18"/>
                <w:szCs w:val="16"/>
              </w:rPr>
            </w:pPr>
            <w:r w:rsidRPr="00E4313C">
              <w:rPr>
                <w:rFonts w:ascii="Arial" w:hAnsi="Arial" w:cs="Arial"/>
                <w:b w:val="0"/>
                <w:color w:val="000000"/>
                <w:sz w:val="18"/>
                <w:szCs w:val="16"/>
              </w:rPr>
              <w:t>Drive a few kms above the speed limit (60 zone)</w:t>
            </w:r>
          </w:p>
        </w:tc>
        <w:tc>
          <w:tcPr>
            <w:tcW w:w="772" w:type="dxa"/>
            <w:tcBorders>
              <w:left w:val="single" w:sz="8" w:space="0" w:color="auto"/>
              <w:right w:val="single" w:sz="8" w:space="0" w:color="1F497D" w:themeColor="text2"/>
            </w:tcBorders>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tc>
        <w:tc>
          <w:tcPr>
            <w:tcW w:w="847" w:type="dxa"/>
            <w:tcBorders>
              <w:left w:val="single" w:sz="8" w:space="0" w:color="1F497D" w:themeColor="text2"/>
              <w:righ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851" w:type="dxa"/>
            <w:tcBorders>
              <w:left w:val="single" w:sz="8" w:space="0" w:color="1F497D" w:themeColor="text2"/>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92" w:type="dxa"/>
            <w:tcBorders>
              <w:lef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852" w:type="dxa"/>
            <w:tcBorders>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94" w:type="dxa"/>
            <w:tcBorders>
              <w:lef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4C1DE2" w:rsidRPr="00B37622" w:rsidTr="00D240BF">
        <w:trPr>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rsidP="00E4313C">
            <w:pPr>
              <w:rPr>
                <w:rFonts w:ascii="Arial" w:hAnsi="Arial" w:cs="Arial"/>
                <w:b w:val="0"/>
                <w:color w:val="000000"/>
                <w:sz w:val="18"/>
                <w:szCs w:val="16"/>
              </w:rPr>
            </w:pPr>
            <w:r w:rsidRPr="00E4313C">
              <w:rPr>
                <w:rFonts w:ascii="Arial" w:hAnsi="Arial" w:cs="Arial"/>
                <w:b w:val="0"/>
                <w:color w:val="000000"/>
                <w:sz w:val="18"/>
                <w:szCs w:val="16"/>
              </w:rPr>
              <w:t>Drive a few kms above the speed limit (100 zone)</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847"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851"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92" w:type="dxa"/>
            <w:tcBorders>
              <w:lef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852" w:type="dxa"/>
            <w:tcBorders>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94" w:type="dxa"/>
            <w:tcBorders>
              <w:lef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5.3</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p w:rsidR="004C1DE2" w:rsidRP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4C1DE2">
              <w:rPr>
                <w:rFonts w:ascii="Arial" w:hAnsi="Arial" w:cs="Arial"/>
                <w:b/>
                <w:color w:val="000000"/>
                <w:sz w:val="18"/>
                <w:szCs w:val="18"/>
              </w:rPr>
              <w:t>E,G</w:t>
            </w:r>
          </w:p>
        </w:tc>
      </w:tr>
      <w:tr w:rsidR="004C1DE2" w:rsidRPr="00B37622" w:rsidTr="00D240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rsidP="00E4313C">
            <w:pPr>
              <w:rPr>
                <w:rFonts w:ascii="Arial" w:hAnsi="Arial" w:cs="Arial"/>
                <w:b w:val="0"/>
                <w:color w:val="000000"/>
                <w:sz w:val="18"/>
                <w:szCs w:val="16"/>
              </w:rPr>
            </w:pPr>
            <w:r w:rsidRPr="00E4313C">
              <w:rPr>
                <w:rFonts w:ascii="Arial" w:hAnsi="Arial" w:cs="Arial"/>
                <w:b w:val="0"/>
                <w:color w:val="000000"/>
                <w:sz w:val="18"/>
                <w:szCs w:val="16"/>
              </w:rPr>
              <w:t>Drive with an illegal BAC level</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847"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851"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792" w:type="dxa"/>
            <w:tcBorders>
              <w:lef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tc>
        <w:tc>
          <w:tcPr>
            <w:tcW w:w="852" w:type="dxa"/>
            <w:tcBorders>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794" w:type="dxa"/>
            <w:tcBorders>
              <w:lef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p w:rsidR="004C1DE2" w:rsidRP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4C1DE2">
              <w:rPr>
                <w:rFonts w:ascii="Arial" w:hAnsi="Arial" w:cs="Arial"/>
                <w:b/>
                <w:color w:val="000000"/>
                <w:sz w:val="18"/>
                <w:szCs w:val="18"/>
              </w:rPr>
              <w:t>E,F</w:t>
            </w: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F</w:t>
            </w:r>
          </w:p>
        </w:tc>
      </w:tr>
      <w:tr w:rsidR="004C1DE2" w:rsidRPr="00B37622" w:rsidTr="00D240BF">
        <w:trPr>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rsidP="00E4313C">
            <w:pPr>
              <w:rPr>
                <w:rFonts w:ascii="Arial" w:hAnsi="Arial" w:cs="Arial"/>
                <w:b w:val="0"/>
                <w:color w:val="000000"/>
                <w:sz w:val="18"/>
                <w:szCs w:val="16"/>
              </w:rPr>
            </w:pPr>
            <w:r w:rsidRPr="00E4313C">
              <w:rPr>
                <w:rFonts w:ascii="Arial" w:hAnsi="Arial" w:cs="Arial"/>
                <w:b w:val="0"/>
                <w:color w:val="000000"/>
                <w:sz w:val="18"/>
                <w:szCs w:val="16"/>
              </w:rPr>
              <w:t>Drive after using stimulant drugs</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847" w:type="dxa"/>
            <w:tcBorders>
              <w:left w:val="single" w:sz="8" w:space="0" w:color="1F497D" w:themeColor="text2"/>
              <w:bottom w:val="single" w:sz="8" w:space="0" w:color="1F497D" w:themeColor="text2"/>
              <w:righ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851" w:type="dxa"/>
            <w:tcBorders>
              <w:left w:val="single" w:sz="8" w:space="0" w:color="1F497D" w:themeColor="text2"/>
              <w:bottom w:val="single" w:sz="8" w:space="0" w:color="1F497D" w:themeColor="text2"/>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2" w:type="dxa"/>
            <w:tcBorders>
              <w:lef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852" w:type="dxa"/>
            <w:tcBorders>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94" w:type="dxa"/>
            <w:tcBorders>
              <w:lef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p w:rsid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p w:rsid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p>
        </w:tc>
      </w:tr>
      <w:tr w:rsidR="004C1DE2" w:rsidRPr="00B37622" w:rsidTr="00D240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rsidP="00E4313C">
            <w:pPr>
              <w:rPr>
                <w:rFonts w:ascii="Arial" w:hAnsi="Arial" w:cs="Arial"/>
                <w:b w:val="0"/>
                <w:color w:val="000000"/>
                <w:sz w:val="18"/>
                <w:szCs w:val="16"/>
              </w:rPr>
            </w:pPr>
            <w:r w:rsidRPr="00E4313C">
              <w:rPr>
                <w:rFonts w:ascii="Arial" w:hAnsi="Arial" w:cs="Arial"/>
                <w:b w:val="0"/>
                <w:color w:val="000000"/>
                <w:sz w:val="18"/>
                <w:szCs w:val="16"/>
              </w:rPr>
              <w:t xml:space="preserve">Drive after using depressant drugs </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9.5</w:t>
            </w:r>
          </w:p>
        </w:tc>
        <w:tc>
          <w:tcPr>
            <w:tcW w:w="847" w:type="dxa"/>
            <w:tcBorders>
              <w:left w:val="single" w:sz="8" w:space="0" w:color="1F497D" w:themeColor="text2"/>
              <w:bottom w:val="single" w:sz="8" w:space="0" w:color="1F497D" w:themeColor="text2"/>
              <w:righ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tc>
        <w:tc>
          <w:tcPr>
            <w:tcW w:w="851" w:type="dxa"/>
            <w:tcBorders>
              <w:left w:val="single" w:sz="8" w:space="0" w:color="1F497D" w:themeColor="text2"/>
              <w:bottom w:val="single" w:sz="8" w:space="0" w:color="1F497D" w:themeColor="text2"/>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92" w:type="dxa"/>
            <w:tcBorders>
              <w:lef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tc>
        <w:tc>
          <w:tcPr>
            <w:tcW w:w="852" w:type="dxa"/>
            <w:tcBorders>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tc>
        <w:tc>
          <w:tcPr>
            <w:tcW w:w="794" w:type="dxa"/>
            <w:tcBorders>
              <w:lef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9.3</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9.4</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p>
        </w:tc>
      </w:tr>
      <w:tr w:rsidR="004C1DE2" w:rsidRPr="00B37622" w:rsidTr="00D240BF">
        <w:trPr>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pPr>
              <w:rPr>
                <w:rFonts w:ascii="Arial" w:hAnsi="Arial" w:cs="Arial"/>
                <w:b w:val="0"/>
                <w:color w:val="000000"/>
                <w:sz w:val="18"/>
                <w:szCs w:val="16"/>
              </w:rPr>
            </w:pPr>
            <w:r w:rsidRPr="00E4313C">
              <w:rPr>
                <w:rFonts w:ascii="Arial" w:hAnsi="Arial" w:cs="Arial"/>
                <w:b w:val="0"/>
                <w:color w:val="000000"/>
                <w:sz w:val="18"/>
                <w:szCs w:val="16"/>
              </w:rPr>
              <w:t xml:space="preserve">Drive after using drugs and alcohol </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47"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51"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2" w:type="dxa"/>
            <w:tcBorders>
              <w:lef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52" w:type="dxa"/>
            <w:tcBorders>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4" w:type="dxa"/>
            <w:tcBorders>
              <w:lef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p w:rsidR="006879B3" w:rsidRP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F</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9.6</w:t>
            </w:r>
          </w:p>
          <w:p w:rsid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p w:rsidR="006879B3" w:rsidRP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879B3">
              <w:rPr>
                <w:rFonts w:ascii="Arial" w:hAnsi="Arial" w:cs="Arial"/>
                <w:b/>
                <w:color w:val="000000"/>
                <w:sz w:val="18"/>
                <w:szCs w:val="18"/>
              </w:rPr>
              <w:t>F</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p w:rsid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4C1DE2" w:rsidRPr="00B37622" w:rsidTr="00D240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rsidP="00E4313C">
            <w:pPr>
              <w:rPr>
                <w:rFonts w:ascii="Arial" w:hAnsi="Arial" w:cs="Arial"/>
                <w:b w:val="0"/>
                <w:color w:val="000000"/>
                <w:sz w:val="18"/>
                <w:szCs w:val="16"/>
              </w:rPr>
            </w:pPr>
            <w:r w:rsidRPr="00E4313C">
              <w:rPr>
                <w:rFonts w:ascii="Arial" w:hAnsi="Arial" w:cs="Arial"/>
                <w:b w:val="0"/>
                <w:color w:val="000000"/>
                <w:sz w:val="18"/>
                <w:szCs w:val="16"/>
              </w:rPr>
              <w:t xml:space="preserve">Drive after drinking alcohol and using prescription medicines </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847"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851"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c>
          <w:tcPr>
            <w:tcW w:w="792" w:type="dxa"/>
            <w:tcBorders>
              <w:lef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852" w:type="dxa"/>
            <w:tcBorders>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4" w:type="dxa"/>
            <w:tcBorders>
              <w:lef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p w:rsidR="004C1DE2" w:rsidRP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6879B3">
              <w:rPr>
                <w:rFonts w:ascii="Arial" w:hAnsi="Arial" w:cs="Arial"/>
                <w:b/>
                <w:color w:val="000000"/>
                <w:sz w:val="18"/>
                <w:szCs w:val="18"/>
              </w:rPr>
              <w:t>F,H</w:t>
            </w: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p w:rsidR="006879B3" w:rsidRDefault="006879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4C1DE2" w:rsidRPr="00B37622" w:rsidTr="00D240BF">
        <w:trPr>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pPr>
              <w:rPr>
                <w:rFonts w:ascii="Arial" w:hAnsi="Arial" w:cs="Arial"/>
                <w:b w:val="0"/>
                <w:color w:val="000000"/>
                <w:sz w:val="18"/>
                <w:szCs w:val="16"/>
              </w:rPr>
            </w:pPr>
            <w:r w:rsidRPr="00E4313C">
              <w:rPr>
                <w:rFonts w:ascii="Arial" w:hAnsi="Arial" w:cs="Arial"/>
                <w:b w:val="0"/>
                <w:color w:val="000000"/>
                <w:sz w:val="18"/>
                <w:szCs w:val="16"/>
              </w:rPr>
              <w:t xml:space="preserve">Drive while very drowsy </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847"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851"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tc>
        <w:tc>
          <w:tcPr>
            <w:tcW w:w="792" w:type="dxa"/>
            <w:tcBorders>
              <w:lef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852" w:type="dxa"/>
            <w:tcBorders>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tc>
        <w:tc>
          <w:tcPr>
            <w:tcW w:w="794" w:type="dxa"/>
            <w:tcBorders>
              <w:lef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p w:rsid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p w:rsidR="006879B3" w:rsidRP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879B3">
              <w:rPr>
                <w:rFonts w:ascii="Arial" w:hAnsi="Arial" w:cs="Arial"/>
                <w:b/>
                <w:color w:val="000000"/>
                <w:sz w:val="18"/>
                <w:szCs w:val="18"/>
              </w:rPr>
              <w:t>E</w:t>
            </w:r>
          </w:p>
        </w:tc>
        <w:tc>
          <w:tcPr>
            <w:tcW w:w="794" w:type="dxa"/>
            <w:shd w:val="clear" w:color="auto" w:fill="auto"/>
            <w:vAlign w:val="center"/>
          </w:tcPr>
          <w:p w:rsidR="004C1DE2" w:rsidRDefault="004C1DE2" w:rsidP="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p w:rsidR="006879B3" w:rsidRPr="006879B3" w:rsidRDefault="006879B3" w:rsidP="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879B3">
              <w:rPr>
                <w:rFonts w:ascii="Arial" w:hAnsi="Arial" w:cs="Arial"/>
                <w:b/>
                <w:color w:val="000000"/>
                <w:sz w:val="18"/>
                <w:szCs w:val="18"/>
              </w:rPr>
              <w:t>E,F</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9.2</w:t>
            </w:r>
          </w:p>
          <w:p w:rsidR="006879B3" w:rsidRPr="006879B3" w:rsidRDefault="006879B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6879B3">
              <w:rPr>
                <w:rFonts w:ascii="Arial" w:hAnsi="Arial" w:cs="Arial"/>
                <w:b/>
                <w:color w:val="000000"/>
                <w:sz w:val="18"/>
                <w:szCs w:val="18"/>
              </w:rPr>
              <w:t>E,F</w:t>
            </w:r>
          </w:p>
        </w:tc>
      </w:tr>
      <w:tr w:rsidR="004C1DE2" w:rsidRPr="00B37622" w:rsidTr="00D240B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pPr>
              <w:rPr>
                <w:rFonts w:ascii="Arial" w:hAnsi="Arial" w:cs="Arial"/>
                <w:b w:val="0"/>
                <w:color w:val="000000"/>
                <w:sz w:val="18"/>
                <w:szCs w:val="16"/>
              </w:rPr>
            </w:pPr>
            <w:r w:rsidRPr="00E4313C">
              <w:rPr>
                <w:rFonts w:ascii="Arial" w:hAnsi="Arial" w:cs="Arial"/>
                <w:b w:val="0"/>
                <w:color w:val="000000"/>
                <w:sz w:val="18"/>
                <w:szCs w:val="16"/>
              </w:rPr>
              <w:t>Drive while using a handheld mobile phone</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847"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851" w:type="dxa"/>
            <w:tcBorders>
              <w:left w:val="single" w:sz="8" w:space="0" w:color="1F497D" w:themeColor="text2"/>
              <w:bottom w:val="single" w:sz="8" w:space="0" w:color="1F497D" w:themeColor="text2"/>
              <w:righ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2" w:type="dxa"/>
            <w:tcBorders>
              <w:left w:val="single" w:sz="8" w:space="0" w:color="1F497D" w:themeColor="text2"/>
            </w:tcBorders>
            <w:shd w:val="clear" w:color="auto" w:fill="FFC00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852" w:type="dxa"/>
            <w:tcBorders>
              <w:right w:val="single" w:sz="8" w:space="0" w:color="1F497D" w:themeColor="text2"/>
            </w:tcBorders>
            <w:shd w:val="clear" w:color="auto" w:fill="92D050"/>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4" w:type="dxa"/>
            <w:tcBorders>
              <w:left w:val="single" w:sz="8" w:space="0" w:color="1F497D" w:themeColor="text2"/>
            </w:tcBorders>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8.0</w:t>
            </w: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8.9</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p>
        </w:tc>
        <w:tc>
          <w:tcPr>
            <w:tcW w:w="794" w:type="dxa"/>
            <w:shd w:val="clear" w:color="auto" w:fill="auto"/>
            <w:vAlign w:val="center"/>
          </w:tcPr>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9.1</w:t>
            </w:r>
          </w:p>
          <w:p w:rsidR="004C1DE2" w:rsidRDefault="004C1DE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r>
              <w:rPr>
                <w:rFonts w:ascii="Arial" w:hAnsi="Arial" w:cs="Arial"/>
                <w:b/>
                <w:color w:val="000000"/>
                <w:sz w:val="18"/>
                <w:szCs w:val="18"/>
              </w:rPr>
              <w:t>,G</w:t>
            </w:r>
          </w:p>
        </w:tc>
      </w:tr>
      <w:tr w:rsidR="004C1DE2" w:rsidRPr="00B37622" w:rsidTr="00D240BF">
        <w:trPr>
          <w:trHeight w:val="20"/>
        </w:trPr>
        <w:tc>
          <w:tcPr>
            <w:cnfStyle w:val="001000000000" w:firstRow="0" w:lastRow="0" w:firstColumn="1" w:lastColumn="0" w:oddVBand="0" w:evenVBand="0" w:oddHBand="0" w:evenHBand="0" w:firstRowFirstColumn="0" w:firstRowLastColumn="0" w:lastRowFirstColumn="0" w:lastRowLastColumn="0"/>
            <w:tcW w:w="2324" w:type="dxa"/>
            <w:tcBorders>
              <w:right w:val="single" w:sz="8" w:space="0" w:color="auto"/>
            </w:tcBorders>
            <w:vAlign w:val="center"/>
          </w:tcPr>
          <w:p w:rsidR="004C1DE2" w:rsidRPr="00E4313C" w:rsidRDefault="004C1DE2">
            <w:pPr>
              <w:rPr>
                <w:rFonts w:ascii="Arial" w:hAnsi="Arial" w:cs="Arial"/>
                <w:b w:val="0"/>
                <w:color w:val="000000"/>
                <w:sz w:val="18"/>
                <w:szCs w:val="16"/>
              </w:rPr>
            </w:pPr>
            <w:r w:rsidRPr="00E4313C">
              <w:rPr>
                <w:rFonts w:ascii="Arial" w:hAnsi="Arial" w:cs="Arial"/>
                <w:b w:val="0"/>
                <w:color w:val="000000"/>
                <w:sz w:val="18"/>
                <w:szCs w:val="16"/>
              </w:rPr>
              <w:t>Drive while using a hands free mobile phone</w:t>
            </w:r>
          </w:p>
        </w:tc>
        <w:tc>
          <w:tcPr>
            <w:tcW w:w="772" w:type="dxa"/>
            <w:tcBorders>
              <w:left w:val="single" w:sz="8" w:space="0" w:color="auto"/>
              <w:bottom w:val="single" w:sz="8" w:space="0" w:color="1F497D" w:themeColor="text2"/>
              <w:right w:val="single" w:sz="8" w:space="0" w:color="1F497D" w:themeColor="text2"/>
            </w:tcBorders>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tc>
        <w:tc>
          <w:tcPr>
            <w:tcW w:w="847" w:type="dxa"/>
            <w:tcBorders>
              <w:left w:val="single" w:sz="8" w:space="0" w:color="1F497D" w:themeColor="text2"/>
              <w:bottom w:val="single" w:sz="8" w:space="0" w:color="1F497D" w:themeColor="text2"/>
              <w:righ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851" w:type="dxa"/>
            <w:tcBorders>
              <w:left w:val="single" w:sz="8" w:space="0" w:color="1F497D" w:themeColor="text2"/>
              <w:bottom w:val="single" w:sz="8" w:space="0" w:color="1F497D" w:themeColor="text2"/>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792" w:type="dxa"/>
            <w:tcBorders>
              <w:left w:val="single" w:sz="8" w:space="0" w:color="1F497D" w:themeColor="text2"/>
            </w:tcBorders>
            <w:shd w:val="clear" w:color="auto" w:fill="FFC00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852" w:type="dxa"/>
            <w:tcBorders>
              <w:right w:val="single" w:sz="8" w:space="0" w:color="1F497D" w:themeColor="text2"/>
            </w:tcBorders>
            <w:shd w:val="clear" w:color="auto" w:fill="92D050"/>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94" w:type="dxa"/>
            <w:tcBorders>
              <w:left w:val="single" w:sz="8" w:space="0" w:color="1F497D" w:themeColor="text2"/>
            </w:tcBorders>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p>
        </w:tc>
        <w:tc>
          <w:tcPr>
            <w:tcW w:w="794" w:type="dxa"/>
            <w:shd w:val="clear" w:color="auto" w:fill="auto"/>
            <w:vAlign w:val="center"/>
          </w:tcPr>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p w:rsidR="004C1DE2" w:rsidRDefault="004C1DE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4C1DE2">
              <w:rPr>
                <w:rFonts w:ascii="Arial" w:hAnsi="Arial" w:cs="Arial"/>
                <w:b/>
                <w:color w:val="000000"/>
                <w:sz w:val="18"/>
                <w:szCs w:val="18"/>
              </w:rPr>
              <w:t>E,F</w:t>
            </w:r>
            <w:r>
              <w:rPr>
                <w:rFonts w:ascii="Arial" w:hAnsi="Arial" w:cs="Arial"/>
                <w:b/>
                <w:color w:val="000000"/>
                <w:sz w:val="18"/>
                <w:szCs w:val="18"/>
              </w:rPr>
              <w:t>,G</w:t>
            </w:r>
          </w:p>
        </w:tc>
      </w:tr>
    </w:tbl>
    <w:p w:rsidR="00E4313C" w:rsidRPr="000F687D" w:rsidRDefault="00E4313C" w:rsidP="00BD3CC6">
      <w:pPr>
        <w:pStyle w:val="aFignote"/>
      </w:pPr>
      <w:r w:rsidRPr="000F687D">
        <w:t>Base:</w:t>
      </w:r>
      <w:r w:rsidRPr="000F687D">
        <w:tab/>
      </w:r>
      <w:r>
        <w:t>All respondents (n</w:t>
      </w:r>
      <w:r w:rsidRPr="000F687D">
        <w:t>=</w:t>
      </w:r>
      <w:r>
        <w:t>928</w:t>
      </w:r>
      <w:r w:rsidRPr="000F687D">
        <w:t>)</w:t>
      </w:r>
    </w:p>
    <w:p w:rsidR="00E4313C" w:rsidRPr="000F687D" w:rsidRDefault="00E4313C" w:rsidP="00BD3CC6">
      <w:pPr>
        <w:pStyle w:val="aFignote"/>
      </w:pPr>
      <w:r w:rsidRPr="000F687D">
        <w:t>Q</w:t>
      </w:r>
      <w:r>
        <w:t>7</w:t>
      </w:r>
      <w:r w:rsidRPr="000F687D">
        <w:tab/>
      </w:r>
      <w:r>
        <w:t>Using a scale where 0 is not dangerous at all and 10 is extremely dangerous, how dangerous do  you think it is to…</w:t>
      </w:r>
      <w:r w:rsidRPr="000F687D">
        <w:t xml:space="preserve"> [single response]</w:t>
      </w:r>
    </w:p>
    <w:p w:rsidR="00E4313C" w:rsidRDefault="00E4313C" w:rsidP="00BD3CC6">
      <w:pPr>
        <w:pStyle w:val="aFignote"/>
      </w:pPr>
    </w:p>
    <w:p w:rsidR="003A2BD0" w:rsidRPr="00B37622" w:rsidRDefault="003A2BD0" w:rsidP="003A2BD0">
      <w:pPr>
        <w:pStyle w:val="Heading2"/>
      </w:pPr>
      <w:bookmarkStart w:id="55" w:name="_Toc406162109"/>
      <w:r>
        <w:t>R</w:t>
      </w:r>
      <w:r w:rsidRPr="00B37622">
        <w:t>estraint wearing</w:t>
      </w:r>
      <w:bookmarkEnd w:id="55"/>
    </w:p>
    <w:p w:rsidR="003A2BD0" w:rsidRPr="009B184D" w:rsidRDefault="008939BA" w:rsidP="003A2BD0">
      <w:pPr>
        <w:pStyle w:val="Body"/>
        <w:rPr>
          <w:rFonts w:cs="Arial"/>
        </w:rPr>
      </w:pPr>
      <w:r w:rsidRPr="00E53A06">
        <w:rPr>
          <w:rFonts w:cs="Arial"/>
        </w:rPr>
        <w:t xml:space="preserve">Figure </w:t>
      </w:r>
      <w:r>
        <w:rPr>
          <w:rFonts w:cs="Arial"/>
          <w:noProof/>
        </w:rPr>
        <w:t>3</w:t>
      </w:r>
      <w:r w:rsidRPr="00E53A06">
        <w:rPr>
          <w:rFonts w:cs="Arial"/>
          <w:noProof/>
        </w:rPr>
        <w:t>.</w:t>
      </w:r>
      <w:r>
        <w:rPr>
          <w:rFonts w:cs="Arial"/>
          <w:noProof/>
        </w:rPr>
        <w:t>4</w:t>
      </w:r>
      <w:r w:rsidR="003A2BD0" w:rsidRPr="009B184D">
        <w:rPr>
          <w:rFonts w:cs="Arial"/>
        </w:rPr>
        <w:t xml:space="preserve"> below shows that since 2001, at least 9</w:t>
      </w:r>
      <w:r w:rsidR="008A30B2">
        <w:rPr>
          <w:rFonts w:cs="Arial"/>
        </w:rPr>
        <w:t>2</w:t>
      </w:r>
      <w:r w:rsidR="003A2BD0" w:rsidRPr="009B184D">
        <w:rPr>
          <w:rFonts w:cs="Arial"/>
        </w:rPr>
        <w:t>% of licence holders aged 18 to 60 report</w:t>
      </w:r>
      <w:r w:rsidR="00E12790">
        <w:rPr>
          <w:rFonts w:cs="Arial"/>
        </w:rPr>
        <w:t>ed</w:t>
      </w:r>
      <w:r w:rsidR="003A2BD0" w:rsidRPr="009B184D">
        <w:rPr>
          <w:rFonts w:cs="Arial"/>
        </w:rPr>
        <w:t xml:space="preserve"> wearing a seatbelt all of the time</w:t>
      </w:r>
      <w:r w:rsidR="009B184D" w:rsidRPr="009B184D">
        <w:rPr>
          <w:rFonts w:cs="Arial"/>
        </w:rPr>
        <w:t xml:space="preserve"> – this figure reached its peak in the current study with</w:t>
      </w:r>
      <w:r w:rsidR="003A2BD0" w:rsidRPr="009B184D">
        <w:rPr>
          <w:rFonts w:cs="Arial"/>
        </w:rPr>
        <w:t xml:space="preserve"> 9</w:t>
      </w:r>
      <w:r w:rsidR="009B184D" w:rsidRPr="009B184D">
        <w:rPr>
          <w:rFonts w:cs="Arial"/>
        </w:rPr>
        <w:t>8%.</w:t>
      </w:r>
    </w:p>
    <w:p w:rsidR="003A2BD0" w:rsidRDefault="00AE15F6" w:rsidP="003A2BD0">
      <w:pPr>
        <w:pStyle w:val="aTablecaption"/>
        <w:rPr>
          <w:rFonts w:cs="Arial"/>
        </w:rPr>
      </w:pPr>
      <w:bookmarkStart w:id="56" w:name="_Ref404160738"/>
      <w:bookmarkStart w:id="57" w:name="_Toc405817929"/>
      <w:r w:rsidRPr="00E53A06">
        <w:rPr>
          <w:rFonts w:cs="Arial"/>
        </w:rPr>
        <w:t xml:space="preserve">Figure </w:t>
      </w:r>
      <w:r w:rsidRPr="00E53A06">
        <w:rPr>
          <w:rFonts w:cs="Arial"/>
        </w:rPr>
        <w:fldChar w:fldCharType="begin"/>
      </w:r>
      <w:r w:rsidRPr="00E53A06">
        <w:rPr>
          <w:rFonts w:cs="Arial"/>
        </w:rPr>
        <w:instrText xml:space="preserve"> STYLEREF 1 \s </w:instrText>
      </w:r>
      <w:r w:rsidRPr="00E53A06">
        <w:rPr>
          <w:rFonts w:cs="Arial"/>
        </w:rPr>
        <w:fldChar w:fldCharType="separate"/>
      </w:r>
      <w:r w:rsidR="008939BA">
        <w:rPr>
          <w:rFonts w:cs="Arial"/>
          <w:noProof/>
        </w:rPr>
        <w:t>3</w:t>
      </w:r>
      <w:r w:rsidRPr="00E53A06">
        <w:rPr>
          <w:rFonts w:cs="Arial"/>
        </w:rPr>
        <w:fldChar w:fldCharType="end"/>
      </w:r>
      <w:r w:rsidRPr="00E53A06">
        <w:rPr>
          <w:rFonts w:cs="Arial"/>
        </w:rPr>
        <w:t>.</w:t>
      </w:r>
      <w:r w:rsidRPr="00E53A06">
        <w:rPr>
          <w:rFonts w:cs="Arial"/>
        </w:rPr>
        <w:fldChar w:fldCharType="begin"/>
      </w:r>
      <w:r w:rsidRPr="00E53A06">
        <w:rPr>
          <w:rFonts w:cs="Arial"/>
        </w:rPr>
        <w:instrText xml:space="preserve"> SEQ Figure \* ARABIC \s 1 </w:instrText>
      </w:r>
      <w:r w:rsidRPr="00E53A06">
        <w:rPr>
          <w:rFonts w:cs="Arial"/>
        </w:rPr>
        <w:fldChar w:fldCharType="separate"/>
      </w:r>
      <w:r w:rsidR="008939BA">
        <w:rPr>
          <w:rFonts w:cs="Arial"/>
          <w:noProof/>
        </w:rPr>
        <w:t>4</w:t>
      </w:r>
      <w:r w:rsidRPr="00E53A06">
        <w:rPr>
          <w:rFonts w:cs="Arial"/>
        </w:rPr>
        <w:fldChar w:fldCharType="end"/>
      </w:r>
      <w:bookmarkEnd w:id="56"/>
      <w:r w:rsidRPr="00E53A06">
        <w:rPr>
          <w:rFonts w:cs="Arial"/>
        </w:rPr>
        <w:t xml:space="preserve">: </w:t>
      </w:r>
      <w:r w:rsidR="003A2BD0">
        <w:rPr>
          <w:rFonts w:cs="Arial"/>
        </w:rPr>
        <w:t>A</w:t>
      </w:r>
      <w:r w:rsidR="003A2BD0" w:rsidRPr="00B37622">
        <w:rPr>
          <w:rFonts w:cs="Arial"/>
        </w:rPr>
        <w:t>ttitudes to restraint wearing (total agree) - time series</w:t>
      </w:r>
      <w:bookmarkEnd w:id="57"/>
    </w:p>
    <w:p w:rsidR="00AE15F6" w:rsidRDefault="0031471B" w:rsidP="00AE15F6">
      <w:pPr>
        <w:pStyle w:val="aTablecaption"/>
        <w:tabs>
          <w:tab w:val="left" w:pos="1276"/>
        </w:tabs>
        <w:spacing w:before="0" w:after="0"/>
        <w:ind w:left="284"/>
        <w:rPr>
          <w:rFonts w:cs="Arial"/>
        </w:rPr>
      </w:pPr>
      <w:r>
        <w:rPr>
          <w:rFonts w:cs="Arial"/>
        </w:rPr>
        <w:pict>
          <v:shape id="_x0000_i1141" type="#_x0000_t75" style="width:454.5pt;height:170.25pt">
            <v:imagedata r:id="rId23" o:title=""/>
          </v:shape>
        </w:pict>
      </w:r>
    </w:p>
    <w:p w:rsidR="003A2BD0" w:rsidRPr="00AE15F6" w:rsidRDefault="00AE15F6" w:rsidP="00AE15F6">
      <w:pPr>
        <w:pStyle w:val="aTablecaption"/>
        <w:tabs>
          <w:tab w:val="left" w:pos="1276"/>
        </w:tabs>
        <w:spacing w:before="0" w:after="0"/>
        <w:ind w:hanging="567"/>
        <w:rPr>
          <w:rStyle w:val="aFignoteChar"/>
          <w:b w:val="0"/>
        </w:rPr>
      </w:pPr>
      <w:r>
        <w:rPr>
          <w:rStyle w:val="aFignoteChar"/>
          <w:b w:val="0"/>
        </w:rPr>
        <w:tab/>
      </w:r>
      <w:r w:rsidR="00D240BF" w:rsidRPr="00AE15F6">
        <w:rPr>
          <w:rStyle w:val="aFignoteChar"/>
          <w:b w:val="0"/>
        </w:rPr>
        <w:t>Base:</w:t>
      </w:r>
      <w:r w:rsidR="00D240BF" w:rsidRPr="00AE15F6">
        <w:rPr>
          <w:rStyle w:val="aFignoteChar"/>
          <w:b w:val="0"/>
        </w:rPr>
        <w:tab/>
        <w:t xml:space="preserve">All licence holders aged 18-60 </w:t>
      </w:r>
      <w:r w:rsidR="006232D1" w:rsidRPr="00AE15F6">
        <w:rPr>
          <w:rStyle w:val="aFignoteChar"/>
          <w:b w:val="0"/>
        </w:rPr>
        <w:t>(n=685)</w:t>
      </w:r>
    </w:p>
    <w:p w:rsidR="003A2BD0" w:rsidRPr="00916A4B" w:rsidRDefault="003A2BD0" w:rsidP="00BD3CC6">
      <w:pPr>
        <w:pStyle w:val="aFignote"/>
      </w:pPr>
      <w:r w:rsidRPr="00916A4B">
        <w:t>Q</w:t>
      </w:r>
      <w:r w:rsidR="00D240BF">
        <w:t>8</w:t>
      </w:r>
      <w:r w:rsidRPr="00916A4B">
        <w:tab/>
        <w:t>When you drive a car (or other vehicle) do you wear a seatbelt...?</w:t>
      </w:r>
      <w:r>
        <w:t xml:space="preserve"> [single response]</w:t>
      </w:r>
    </w:p>
    <w:p w:rsidR="003A2BD0" w:rsidRPr="00B37622" w:rsidRDefault="003A2BD0" w:rsidP="00BD3CC6">
      <w:pPr>
        <w:pStyle w:val="aFignote"/>
      </w:pPr>
    </w:p>
    <w:p w:rsidR="00FE72DF" w:rsidRPr="00FE72DF" w:rsidRDefault="003A2BD0" w:rsidP="00FE72DF">
      <w:pPr>
        <w:pStyle w:val="Body"/>
        <w:rPr>
          <w:rFonts w:cs="Arial"/>
        </w:rPr>
      </w:pPr>
      <w:r w:rsidRPr="00FE72DF">
        <w:lastRenderedPageBreak/>
        <w:t xml:space="preserve">When all respondents were included, it was found that </w:t>
      </w:r>
      <w:r w:rsidR="00FE72DF" w:rsidRPr="00FE72DF">
        <w:t>fem</w:t>
      </w:r>
      <w:r w:rsidRPr="00FE72DF">
        <w:t xml:space="preserve">ale respondents were significantly </w:t>
      </w:r>
      <w:r w:rsidR="00FE72DF" w:rsidRPr="00FE72DF">
        <w:t xml:space="preserve">more </w:t>
      </w:r>
      <w:r w:rsidRPr="00FE72DF">
        <w:t xml:space="preserve">likely </w:t>
      </w:r>
      <w:r w:rsidR="00FE72DF" w:rsidRPr="00FE72DF">
        <w:t xml:space="preserve">to wear a </w:t>
      </w:r>
      <w:r w:rsidRPr="00FE72DF">
        <w:t>seatbelt (</w:t>
      </w:r>
      <w:r w:rsidR="00FE72DF" w:rsidRPr="00FE72DF">
        <w:t>99%</w:t>
      </w:r>
      <w:r w:rsidRPr="00FE72DF">
        <w:t>)</w:t>
      </w:r>
      <w:r w:rsidR="00FE72DF" w:rsidRPr="00FE72DF">
        <w:t xml:space="preserve"> compared to male respondents (97%)</w:t>
      </w:r>
      <w:r w:rsidRPr="00FE72DF">
        <w:t>.</w:t>
      </w:r>
      <w:r w:rsidRPr="00FD660A">
        <w:t xml:space="preserve"> </w:t>
      </w:r>
      <w:r w:rsidR="00FE72DF" w:rsidRPr="00FE72DF">
        <w:rPr>
          <w:rFonts w:cs="Arial"/>
        </w:rPr>
        <w:t xml:space="preserve">There were no significant differences in restraint wearing by driving behaviour: </w:t>
      </w:r>
    </w:p>
    <w:p w:rsidR="003A2BD0" w:rsidRDefault="003A2BD0" w:rsidP="003A2BD0">
      <w:pPr>
        <w:pStyle w:val="aTablecaption"/>
        <w:rPr>
          <w:rFonts w:cs="Arial"/>
        </w:rPr>
      </w:pPr>
      <w:bookmarkStart w:id="58" w:name="_Toc405817963"/>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3</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 xml:space="preserve">: </w:t>
      </w:r>
      <w:r w:rsidRPr="00665840">
        <w:rPr>
          <w:rFonts w:cs="Arial"/>
        </w:rPr>
        <w:t>Attitudes</w:t>
      </w:r>
      <w:r w:rsidRPr="00B37622">
        <w:rPr>
          <w:rFonts w:cs="Arial"/>
        </w:rPr>
        <w:t xml:space="preserve"> to restraint wearing (total agree) by </w:t>
      </w:r>
      <w:r>
        <w:rPr>
          <w:rFonts w:cs="Arial"/>
        </w:rPr>
        <w:t>demographics</w:t>
      </w:r>
      <w:r w:rsidR="00FE72DF">
        <w:rPr>
          <w:rFonts w:cs="Arial"/>
        </w:rPr>
        <w:t xml:space="preserve"> and driving behaviour</w:t>
      </w:r>
      <w:r>
        <w:rPr>
          <w:rFonts w:cs="Arial"/>
        </w:rPr>
        <w:t xml:space="preserve"> (Main 2014)</w:t>
      </w:r>
      <w:bookmarkEnd w:id="58"/>
    </w:p>
    <w:tbl>
      <w:tblPr>
        <w:tblStyle w:val="LightList-Accent12"/>
        <w:tblW w:w="9502" w:type="dxa"/>
        <w:tblInd w:w="250"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2469"/>
        <w:gridCol w:w="768"/>
        <w:gridCol w:w="879"/>
        <w:gridCol w:w="898"/>
        <w:gridCol w:w="742"/>
        <w:gridCol w:w="56"/>
        <w:gridCol w:w="814"/>
        <w:gridCol w:w="36"/>
        <w:gridCol w:w="684"/>
        <w:gridCol w:w="25"/>
        <w:gridCol w:w="694"/>
        <w:gridCol w:w="15"/>
        <w:gridCol w:w="577"/>
        <w:gridCol w:w="126"/>
        <w:gridCol w:w="719"/>
      </w:tblGrid>
      <w:tr w:rsidR="003A2BD0" w:rsidRPr="00B37622" w:rsidTr="00FE72DF">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9" w:type="dxa"/>
            <w:vMerge w:val="restart"/>
            <w:tcBorders>
              <w:right w:val="single" w:sz="8" w:space="0" w:color="auto"/>
            </w:tcBorders>
          </w:tcPr>
          <w:p w:rsidR="003A2BD0" w:rsidRPr="00B37622" w:rsidRDefault="003A2BD0" w:rsidP="00D75ED8">
            <w:pPr>
              <w:rPr>
                <w:rFonts w:ascii="Arial" w:eastAsia="Times New Roman" w:hAnsi="Arial" w:cs="Arial"/>
                <w:sz w:val="16"/>
                <w:szCs w:val="16"/>
              </w:rPr>
            </w:pPr>
          </w:p>
        </w:tc>
        <w:tc>
          <w:tcPr>
            <w:tcW w:w="768" w:type="dxa"/>
            <w:tcBorders>
              <w:left w:val="single" w:sz="8" w:space="0" w:color="auto"/>
              <w:bottom w:val="single" w:sz="8" w:space="0" w:color="FFFFFF" w:themeColor="background1"/>
              <w:right w:val="single" w:sz="8" w:space="0" w:color="1F497D" w:themeColor="text2"/>
            </w:tcBorders>
            <w:vAlign w:val="center"/>
          </w:tcPr>
          <w:p w:rsidR="003A2BD0" w:rsidRPr="00B37622" w:rsidRDefault="003A2BD0" w:rsidP="00D75ED8">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77" w:type="dxa"/>
            <w:gridSpan w:val="2"/>
            <w:tcBorders>
              <w:left w:val="single" w:sz="8" w:space="0" w:color="auto"/>
              <w:bottom w:val="single" w:sz="8" w:space="0" w:color="FFFFFF" w:themeColor="background1"/>
              <w:right w:val="single" w:sz="8" w:space="0" w:color="1F497D" w:themeColor="text2"/>
            </w:tcBorders>
            <w:vAlign w:val="center"/>
          </w:tcPr>
          <w:p w:rsidR="003A2BD0" w:rsidRPr="00B37622" w:rsidRDefault="003A2BD0" w:rsidP="00D75ED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2" w:type="dxa"/>
            <w:gridSpan w:val="3"/>
            <w:tcBorders>
              <w:left w:val="single" w:sz="8" w:space="0" w:color="auto"/>
              <w:bottom w:val="single" w:sz="8" w:space="0" w:color="FFFFFF" w:themeColor="background1"/>
              <w:right w:val="single" w:sz="8" w:space="0" w:color="1F497D" w:themeColor="text2"/>
            </w:tcBorders>
          </w:tcPr>
          <w:p w:rsidR="003A2BD0" w:rsidRPr="00B37622" w:rsidRDefault="003A2BD0" w:rsidP="00D75ED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2876" w:type="dxa"/>
            <w:gridSpan w:val="8"/>
            <w:tcBorders>
              <w:left w:val="single" w:sz="8" w:space="0" w:color="auto"/>
              <w:bottom w:val="single" w:sz="8" w:space="0" w:color="FFFFFF" w:themeColor="background1"/>
              <w:right w:val="single" w:sz="8" w:space="0" w:color="1F497D" w:themeColor="text2"/>
            </w:tcBorders>
          </w:tcPr>
          <w:p w:rsidR="003A2BD0" w:rsidRPr="00B37622" w:rsidRDefault="003A2BD0" w:rsidP="00D75ED8">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FE72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9" w:type="dxa"/>
            <w:vMerge/>
            <w:tcBorders>
              <w:right w:val="single" w:sz="8" w:space="0" w:color="auto"/>
            </w:tcBorders>
            <w:shd w:val="clear" w:color="auto" w:fill="4F81BD" w:themeFill="accent1"/>
            <w:hideMark/>
          </w:tcPr>
          <w:p w:rsidR="003A2BD0" w:rsidRPr="00B37622" w:rsidRDefault="003A2BD0" w:rsidP="00D75ED8">
            <w:pPr>
              <w:rPr>
                <w:rFonts w:ascii="Arial" w:eastAsia="Times New Roman" w:hAnsi="Arial" w:cs="Arial"/>
                <w:sz w:val="16"/>
                <w:szCs w:val="16"/>
              </w:rPr>
            </w:pPr>
          </w:p>
        </w:tc>
        <w:tc>
          <w:tcPr>
            <w:tcW w:w="76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113C9" w:rsidRPr="00C113C9" w:rsidRDefault="00C113C9"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3A2BD0" w:rsidRPr="00B37622" w:rsidRDefault="00C113C9"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87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3A2BD0"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3A2BD0" w:rsidRPr="00B114B9" w:rsidRDefault="00BD6CDE"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9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3A2BD0" w:rsidRPr="00B114B9"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3A2BD0" w:rsidRPr="00B114B9" w:rsidRDefault="00BD6CDE"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4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(471)</w:t>
            </w:r>
          </w:p>
        </w:tc>
        <w:tc>
          <w:tcPr>
            <w:tcW w:w="870" w:type="dxa"/>
            <w:gridSpan w:val="2"/>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(452)</w:t>
            </w:r>
          </w:p>
        </w:tc>
        <w:tc>
          <w:tcPr>
            <w:tcW w:w="720" w:type="dxa"/>
            <w:gridSpan w:val="2"/>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(122)</w:t>
            </w:r>
          </w:p>
        </w:tc>
        <w:tc>
          <w:tcPr>
            <w:tcW w:w="719" w:type="dxa"/>
            <w:gridSpan w:val="2"/>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(249)</w:t>
            </w:r>
          </w:p>
        </w:tc>
        <w:tc>
          <w:tcPr>
            <w:tcW w:w="718" w:type="dxa"/>
            <w:gridSpan w:val="3"/>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BD6CDE">
              <w:rPr>
                <w:rFonts w:ascii="Arial" w:eastAsia="Times New Roman" w:hAnsi="Arial" w:cs="Arial"/>
                <w:bCs/>
                <w:color w:val="FFFFFF" w:themeColor="background1"/>
                <w:kern w:val="24"/>
                <w:sz w:val="16"/>
                <w:szCs w:val="16"/>
                <w:lang w:eastAsia="en-US"/>
              </w:rPr>
              <w:t>(322)</w:t>
            </w:r>
          </w:p>
        </w:tc>
        <w:tc>
          <w:tcPr>
            <w:tcW w:w="71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(216)</w:t>
            </w:r>
          </w:p>
        </w:tc>
      </w:tr>
      <w:tr w:rsidR="00F43F86" w:rsidRPr="00B37622" w:rsidTr="00FE72DF">
        <w:trPr>
          <w:trHeight w:val="20"/>
        </w:trPr>
        <w:tc>
          <w:tcPr>
            <w:cnfStyle w:val="001000000000" w:firstRow="0" w:lastRow="0" w:firstColumn="1" w:lastColumn="0" w:oddVBand="0" w:evenVBand="0" w:oddHBand="0" w:evenHBand="0" w:firstRowFirstColumn="0" w:firstRowLastColumn="0" w:lastRowFirstColumn="0" w:lastRowLastColumn="0"/>
            <w:tcW w:w="2469" w:type="dxa"/>
            <w:tcBorders>
              <w:right w:val="single" w:sz="8" w:space="0" w:color="auto"/>
            </w:tcBorders>
            <w:shd w:val="clear" w:color="auto" w:fill="4F81BD" w:themeFill="accent1"/>
            <w:hideMark/>
          </w:tcPr>
          <w:p w:rsidR="003A2BD0" w:rsidRPr="00B37622" w:rsidRDefault="003A2BD0" w:rsidP="00D75ED8">
            <w:pPr>
              <w:rPr>
                <w:rFonts w:ascii="Arial" w:eastAsia="Times New Roman" w:hAnsi="Arial" w:cs="Arial"/>
                <w:color w:val="FFFFFF" w:themeColor="background1"/>
                <w:sz w:val="16"/>
                <w:szCs w:val="16"/>
              </w:rPr>
            </w:pPr>
          </w:p>
        </w:tc>
        <w:tc>
          <w:tcPr>
            <w:tcW w:w="768" w:type="dxa"/>
            <w:tcBorders>
              <w:left w:val="single" w:sz="8" w:space="0" w:color="auto"/>
              <w:righ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79" w:type="dxa"/>
            <w:tcBorders>
              <w:left w:val="single" w:sz="8" w:space="0" w:color="auto"/>
              <w:right w:val="single" w:sz="8" w:space="0" w:color="4F81BD" w:themeColor="accent1"/>
            </w:tcBorders>
            <w:shd w:val="clear" w:color="auto" w:fill="4F81BD" w:themeFill="accent1"/>
            <w:vAlign w:val="center"/>
          </w:tcPr>
          <w:p w:rsidR="003A2BD0" w:rsidRPr="00F6246E"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 xml:space="preserve">A </w:t>
            </w:r>
          </w:p>
        </w:tc>
        <w:tc>
          <w:tcPr>
            <w:tcW w:w="898" w:type="dxa"/>
            <w:tcBorders>
              <w:left w:val="single" w:sz="8" w:space="0" w:color="4F81BD" w:themeColor="accent1"/>
              <w:right w:val="single" w:sz="8" w:space="0" w:color="1F497D" w:themeColor="text2"/>
            </w:tcBorders>
            <w:shd w:val="clear" w:color="auto" w:fill="4F81BD" w:themeFill="accent1"/>
            <w:vAlign w:val="center"/>
          </w:tcPr>
          <w:p w:rsidR="003A2BD0" w:rsidRPr="00B114B9"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42" w:type="dxa"/>
            <w:tcBorders>
              <w:left w:val="single" w:sz="8" w:space="0" w:color="auto"/>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70" w:type="dxa"/>
            <w:gridSpan w:val="2"/>
            <w:tcBorders>
              <w:left w:val="single" w:sz="8" w:space="0" w:color="4F81BD" w:themeColor="accent1"/>
              <w:righ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20" w:type="dxa"/>
            <w:gridSpan w:val="2"/>
            <w:tcBorders>
              <w:left w:val="single" w:sz="8" w:space="0" w:color="auto"/>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19" w:type="dxa"/>
            <w:gridSpan w:val="2"/>
            <w:tcBorders>
              <w:left w:val="single" w:sz="8" w:space="0" w:color="4F81BD" w:themeColor="accent1"/>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18" w:type="dxa"/>
            <w:gridSpan w:val="3"/>
            <w:tcBorders>
              <w:left w:val="single" w:sz="8" w:space="0" w:color="4F81BD" w:themeColor="accent1"/>
              <w:right w:val="single" w:sz="8" w:space="0" w:color="4F81BD" w:themeColor="accent1"/>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19" w:type="dxa"/>
            <w:tcBorders>
              <w:left w:val="single" w:sz="8" w:space="0" w:color="4F81BD" w:themeColor="accent1"/>
              <w:right w:val="single" w:sz="8" w:space="0" w:color="auto"/>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C04040" w:rsidRPr="00B37622" w:rsidTr="00FE72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69" w:type="dxa"/>
            <w:tcBorders>
              <w:right w:val="single" w:sz="8" w:space="0" w:color="auto"/>
            </w:tcBorders>
            <w:vAlign w:val="center"/>
          </w:tcPr>
          <w:p w:rsidR="00C04040" w:rsidRPr="0010381B" w:rsidRDefault="00C04040" w:rsidP="00FE72DF">
            <w:pPr>
              <w:rPr>
                <w:rFonts w:ascii="Arial" w:hAnsi="Arial" w:cs="Arial"/>
                <w:b w:val="0"/>
                <w:sz w:val="18"/>
                <w:szCs w:val="18"/>
              </w:rPr>
            </w:pPr>
            <w:r>
              <w:rPr>
                <w:rFonts w:ascii="Arial" w:hAnsi="Arial" w:cs="Arial"/>
                <w:b w:val="0"/>
                <w:sz w:val="18"/>
                <w:szCs w:val="18"/>
              </w:rPr>
              <w:t>W</w:t>
            </w:r>
            <w:r w:rsidRPr="0010381B">
              <w:rPr>
                <w:rFonts w:ascii="Arial" w:hAnsi="Arial" w:cs="Arial"/>
                <w:b w:val="0"/>
                <w:sz w:val="18"/>
                <w:szCs w:val="18"/>
              </w:rPr>
              <w:t>ear</w:t>
            </w:r>
            <w:r>
              <w:rPr>
                <w:rFonts w:ascii="Arial" w:hAnsi="Arial" w:cs="Arial"/>
                <w:b w:val="0"/>
                <w:sz w:val="18"/>
                <w:szCs w:val="18"/>
              </w:rPr>
              <w:t xml:space="preserve">s </w:t>
            </w:r>
            <w:r w:rsidR="00FE72DF">
              <w:rPr>
                <w:rFonts w:ascii="Arial" w:hAnsi="Arial" w:cs="Arial"/>
                <w:b w:val="0"/>
                <w:sz w:val="18"/>
                <w:szCs w:val="18"/>
              </w:rPr>
              <w:t>s</w:t>
            </w:r>
            <w:r w:rsidRPr="0010381B">
              <w:rPr>
                <w:rFonts w:ascii="Arial" w:hAnsi="Arial" w:cs="Arial"/>
                <w:b w:val="0"/>
                <w:sz w:val="18"/>
                <w:szCs w:val="18"/>
              </w:rPr>
              <w:t>eatbelt all the time</w:t>
            </w:r>
          </w:p>
        </w:tc>
        <w:tc>
          <w:tcPr>
            <w:tcW w:w="768" w:type="dxa"/>
            <w:tcBorders>
              <w:left w:val="single" w:sz="8" w:space="0" w:color="auto"/>
              <w:right w:val="single" w:sz="8" w:space="0" w:color="1F497D" w:themeColor="text2"/>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879" w:type="dxa"/>
            <w:tcBorders>
              <w:left w:val="single" w:sz="8" w:space="0" w:color="auto"/>
              <w:right w:val="single" w:sz="8" w:space="0" w:color="4F81BD" w:themeColor="accent1"/>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898" w:type="dxa"/>
            <w:tcBorders>
              <w:left w:val="single" w:sz="8" w:space="0" w:color="4F81BD" w:themeColor="accent1"/>
              <w:right w:val="single" w:sz="8" w:space="0" w:color="1F497D" w:themeColor="text2"/>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42" w:type="dxa"/>
            <w:tcBorders>
              <w:left w:val="single" w:sz="8" w:space="0" w:color="auto"/>
              <w:right w:val="single" w:sz="8" w:space="0" w:color="4F81BD" w:themeColor="accent1"/>
            </w:tcBorders>
            <w:shd w:val="clear" w:color="auto" w:fill="FFC000"/>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70" w:type="dxa"/>
            <w:gridSpan w:val="2"/>
            <w:tcBorders>
              <w:left w:val="single" w:sz="8" w:space="0" w:color="4F81BD" w:themeColor="accent1"/>
              <w:right w:val="single" w:sz="8" w:space="0" w:color="1F497D" w:themeColor="text2"/>
            </w:tcBorders>
            <w:shd w:val="clear" w:color="auto" w:fill="92D050"/>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720" w:type="dxa"/>
            <w:gridSpan w:val="2"/>
            <w:tcBorders>
              <w:left w:val="single" w:sz="8" w:space="0" w:color="auto"/>
              <w:right w:val="single" w:sz="8" w:space="0" w:color="4F81BD" w:themeColor="accent1"/>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719" w:type="dxa"/>
            <w:gridSpan w:val="2"/>
            <w:tcBorders>
              <w:left w:val="single" w:sz="8" w:space="0" w:color="4F81BD" w:themeColor="accent1"/>
              <w:right w:val="single" w:sz="8" w:space="0" w:color="4F81BD" w:themeColor="accent1"/>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718" w:type="dxa"/>
            <w:gridSpan w:val="3"/>
            <w:tcBorders>
              <w:left w:val="single" w:sz="8" w:space="0" w:color="4F81BD" w:themeColor="accent1"/>
              <w:right w:val="single" w:sz="8" w:space="0" w:color="4F81BD" w:themeColor="accent1"/>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19" w:type="dxa"/>
            <w:tcBorders>
              <w:left w:val="single" w:sz="8" w:space="0" w:color="4F81BD" w:themeColor="accent1"/>
              <w:right w:val="single" w:sz="8" w:space="0" w:color="auto"/>
            </w:tcBorders>
            <w:vAlign w:val="center"/>
          </w:tcPr>
          <w:p w:rsidR="00C04040" w:rsidRDefault="00C0404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r>
      <w:tr w:rsidR="00FE72DF" w:rsidRPr="00B37622" w:rsidTr="00FE72DF">
        <w:trPr>
          <w:trHeight w:val="20"/>
        </w:trPr>
        <w:tc>
          <w:tcPr>
            <w:cnfStyle w:val="001000000000" w:firstRow="0" w:lastRow="0" w:firstColumn="1" w:lastColumn="0" w:oddVBand="0" w:evenVBand="0" w:oddHBand="0" w:evenHBand="0" w:firstRowFirstColumn="0" w:firstRowLastColumn="0" w:lastRowFirstColumn="0" w:lastRowLastColumn="0"/>
            <w:tcW w:w="2469" w:type="dxa"/>
            <w:vMerge w:val="restart"/>
            <w:tcBorders>
              <w:right w:val="single" w:sz="8" w:space="0" w:color="auto"/>
            </w:tcBorders>
            <w:shd w:val="clear" w:color="auto" w:fill="4F81BD" w:themeFill="accent1"/>
          </w:tcPr>
          <w:p w:rsidR="003A2BD0" w:rsidRPr="00FE72DF" w:rsidRDefault="003A2BD0" w:rsidP="00D75ED8">
            <w:pPr>
              <w:rPr>
                <w:rFonts w:ascii="Arial" w:eastAsia="Times New Roman" w:hAnsi="Arial" w:cs="Arial"/>
                <w:color w:val="FFFFFF" w:themeColor="background1"/>
                <w:sz w:val="16"/>
                <w:szCs w:val="16"/>
              </w:rPr>
            </w:pPr>
          </w:p>
        </w:tc>
        <w:tc>
          <w:tcPr>
            <w:tcW w:w="768" w:type="dxa"/>
            <w:tcBorders>
              <w:left w:val="single" w:sz="8" w:space="0" w:color="auto"/>
              <w:bottom w:val="single" w:sz="8" w:space="0" w:color="FFFFFF" w:themeColor="background1"/>
              <w:right w:val="single" w:sz="8" w:space="0" w:color="1F497D" w:themeColor="text2"/>
            </w:tcBorders>
            <w:shd w:val="clear" w:color="auto" w:fill="4F81BD" w:themeFill="accent1"/>
            <w:vAlign w:val="center"/>
          </w:tcPr>
          <w:p w:rsidR="003A2BD0" w:rsidRPr="00FE72DF"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kern w:val="24"/>
                <w:sz w:val="16"/>
                <w:szCs w:val="16"/>
              </w:rPr>
            </w:pPr>
            <w:r w:rsidRPr="00FE72DF">
              <w:rPr>
                <w:rFonts w:ascii="Arial" w:eastAsia="Times New Roman" w:hAnsi="Arial" w:cs="Arial"/>
                <w:bCs/>
                <w:color w:val="FFFFFF" w:themeColor="background1"/>
                <w:kern w:val="24"/>
                <w:sz w:val="16"/>
                <w:szCs w:val="16"/>
              </w:rPr>
              <w:t>Total</w:t>
            </w:r>
          </w:p>
        </w:tc>
        <w:tc>
          <w:tcPr>
            <w:tcW w:w="1777" w:type="dxa"/>
            <w:gridSpan w:val="2"/>
            <w:tcBorders>
              <w:left w:val="single" w:sz="8" w:space="0" w:color="1F497D" w:themeColor="text2"/>
              <w:bottom w:val="single" w:sz="8" w:space="0" w:color="FFFFFF" w:themeColor="background1"/>
              <w:right w:val="single" w:sz="8" w:space="0" w:color="1F497D" w:themeColor="text2"/>
            </w:tcBorders>
            <w:shd w:val="clear" w:color="auto" w:fill="4F81BD" w:themeFill="accent1"/>
            <w:vAlign w:val="center"/>
          </w:tcPr>
          <w:p w:rsidR="003A2BD0" w:rsidRPr="00FE72DF"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kern w:val="24"/>
                <w:sz w:val="16"/>
                <w:szCs w:val="16"/>
              </w:rPr>
            </w:pPr>
            <w:r w:rsidRPr="00FE72DF">
              <w:rPr>
                <w:rFonts w:ascii="Arial" w:eastAsia="Times New Roman" w:hAnsi="Arial" w:cs="Arial"/>
                <w:bCs/>
                <w:color w:val="FFFFFF" w:themeColor="background1"/>
                <w:kern w:val="24"/>
                <w:sz w:val="16"/>
                <w:szCs w:val="16"/>
              </w:rPr>
              <w:t>Speed…</w:t>
            </w:r>
          </w:p>
        </w:tc>
        <w:tc>
          <w:tcPr>
            <w:tcW w:w="1648" w:type="dxa"/>
            <w:gridSpan w:val="4"/>
            <w:tcBorders>
              <w:left w:val="single" w:sz="8" w:space="0" w:color="1F497D" w:themeColor="text2"/>
              <w:bottom w:val="single" w:sz="8" w:space="0" w:color="FFFFFF" w:themeColor="background1"/>
            </w:tcBorders>
            <w:shd w:val="clear" w:color="auto" w:fill="4F81BD" w:themeFill="accent1"/>
            <w:vAlign w:val="center"/>
          </w:tcPr>
          <w:p w:rsidR="003A2BD0" w:rsidRPr="00FE72DF"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FFFFFF" w:themeColor="background1"/>
                <w:kern w:val="24"/>
                <w:sz w:val="16"/>
                <w:szCs w:val="16"/>
              </w:rPr>
            </w:pPr>
            <w:r w:rsidRPr="00FE72DF">
              <w:rPr>
                <w:rFonts w:ascii="Arial" w:eastAsia="Times New Roman" w:hAnsi="Arial" w:cs="Arial"/>
                <w:bCs/>
                <w:color w:val="FFFFFF" w:themeColor="background1"/>
                <w:kern w:val="24"/>
                <w:sz w:val="16"/>
                <w:szCs w:val="16"/>
              </w:rPr>
              <w:t>Drink driving…</w:t>
            </w:r>
          </w:p>
        </w:tc>
        <w:tc>
          <w:tcPr>
            <w:tcW w:w="1418" w:type="dxa"/>
            <w:gridSpan w:val="4"/>
            <w:tcBorders>
              <w:left w:val="single" w:sz="8" w:space="0" w:color="1F497D" w:themeColor="text2"/>
              <w:bottom w:val="single" w:sz="8" w:space="0" w:color="FFFFFF" w:themeColor="background1"/>
            </w:tcBorders>
            <w:shd w:val="clear" w:color="auto" w:fill="4F81BD" w:themeFill="accent1"/>
            <w:vAlign w:val="center"/>
          </w:tcPr>
          <w:p w:rsidR="003A2BD0" w:rsidRPr="00FE72DF"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kern w:val="24"/>
                <w:sz w:val="16"/>
                <w:szCs w:val="16"/>
              </w:rPr>
            </w:pPr>
            <w:r w:rsidRPr="00FE72DF">
              <w:rPr>
                <w:rFonts w:ascii="Arial" w:eastAsia="Times New Roman" w:hAnsi="Arial" w:cs="Arial"/>
                <w:bCs/>
                <w:color w:val="FFFFFF" w:themeColor="background1"/>
                <w:kern w:val="24"/>
                <w:sz w:val="16"/>
                <w:szCs w:val="16"/>
              </w:rPr>
              <w:t>Road accident…</w:t>
            </w:r>
          </w:p>
        </w:tc>
        <w:tc>
          <w:tcPr>
            <w:tcW w:w="1422" w:type="dxa"/>
            <w:gridSpan w:val="3"/>
            <w:tcBorders>
              <w:left w:val="single" w:sz="8" w:space="0" w:color="1F497D" w:themeColor="text2"/>
              <w:bottom w:val="single" w:sz="8" w:space="0" w:color="FFFFFF" w:themeColor="background1"/>
            </w:tcBorders>
            <w:shd w:val="clear" w:color="auto" w:fill="4F81BD" w:themeFill="accent1"/>
            <w:vAlign w:val="center"/>
          </w:tcPr>
          <w:p w:rsidR="003A2BD0" w:rsidRPr="00FE72DF"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FFFFFF" w:themeColor="background1"/>
                <w:kern w:val="24"/>
                <w:sz w:val="16"/>
                <w:szCs w:val="16"/>
              </w:rPr>
            </w:pPr>
            <w:r w:rsidRPr="00FE72DF">
              <w:rPr>
                <w:rFonts w:ascii="Arial" w:eastAsia="Times New Roman" w:hAnsi="Arial" w:cs="Arial"/>
                <w:bCs/>
                <w:color w:val="FFFFFF" w:themeColor="background1"/>
                <w:kern w:val="24"/>
                <w:sz w:val="16"/>
                <w:szCs w:val="16"/>
              </w:rPr>
              <w:t>Distance…</w:t>
            </w:r>
          </w:p>
        </w:tc>
      </w:tr>
      <w:tr w:rsidR="00FE72DF" w:rsidRPr="00B37622" w:rsidTr="00FE72D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9" w:type="dxa"/>
            <w:vMerge/>
            <w:tcBorders>
              <w:right w:val="single" w:sz="8" w:space="0" w:color="auto"/>
            </w:tcBorders>
            <w:shd w:val="clear" w:color="auto" w:fill="4F81BD" w:themeFill="accent1"/>
            <w:hideMark/>
          </w:tcPr>
          <w:p w:rsidR="003A2BD0" w:rsidRPr="00B37622" w:rsidRDefault="003A2BD0" w:rsidP="00D75ED8">
            <w:pPr>
              <w:rPr>
                <w:rFonts w:ascii="Arial" w:eastAsia="Times New Roman" w:hAnsi="Arial" w:cs="Arial"/>
                <w:sz w:val="16"/>
                <w:szCs w:val="16"/>
              </w:rPr>
            </w:pPr>
          </w:p>
        </w:tc>
        <w:tc>
          <w:tcPr>
            <w:tcW w:w="76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3A2BD0" w:rsidRPr="00B37622" w:rsidRDefault="00B56F85"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2014</w:t>
            </w:r>
            <w:r w:rsidR="003A2BD0" w:rsidRPr="00B37622">
              <w:rPr>
                <w:rFonts w:ascii="Arial" w:eastAsia="Times New Roman" w:hAnsi="Arial" w:cs="Arial"/>
                <w:bCs/>
                <w:color w:val="FFFFFF" w:themeColor="background1"/>
                <w:kern w:val="24"/>
                <w:sz w:val="16"/>
                <w:szCs w:val="16"/>
                <w:lang w:eastAsia="en-US"/>
              </w:rPr>
              <w:br/>
            </w:r>
            <w:r w:rsidR="003E7146">
              <w:rPr>
                <w:rFonts w:ascii="Arial" w:eastAsia="Times New Roman" w:hAnsi="Arial" w:cs="Arial"/>
                <w:bCs/>
                <w:color w:val="FFFFFF" w:themeColor="background1"/>
                <w:kern w:val="24"/>
                <w:sz w:val="16"/>
                <w:szCs w:val="16"/>
                <w:lang w:eastAsia="en-US"/>
              </w:rPr>
              <w:t>(928)</w:t>
            </w:r>
          </w:p>
        </w:tc>
        <w:tc>
          <w:tcPr>
            <w:tcW w:w="879" w:type="dxa"/>
            <w:tcBorders>
              <w:top w:val="single" w:sz="8" w:space="0" w:color="FFFFFF" w:themeColor="background1"/>
              <w:lef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(23)</w:t>
            </w:r>
          </w:p>
        </w:tc>
        <w:tc>
          <w:tcPr>
            <w:tcW w:w="898" w:type="dxa"/>
            <w:tcBorders>
              <w:top w:val="single" w:sz="8" w:space="0" w:color="FFFFFF" w:themeColor="background1"/>
              <w:righ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(669)</w:t>
            </w:r>
          </w:p>
        </w:tc>
        <w:tc>
          <w:tcPr>
            <w:tcW w:w="798" w:type="dxa"/>
            <w:gridSpan w:val="2"/>
            <w:tcBorders>
              <w:top w:val="single" w:sz="8" w:space="0" w:color="FFFFFF" w:themeColor="background1"/>
              <w:lef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(64)</w:t>
            </w:r>
          </w:p>
        </w:tc>
        <w:tc>
          <w:tcPr>
            <w:tcW w:w="850" w:type="dxa"/>
            <w:gridSpan w:val="2"/>
            <w:tcBorders>
              <w:top w:val="single" w:sz="8" w:space="0" w:color="FFFFFF" w:themeColor="background1"/>
              <w:right w:val="single" w:sz="8" w:space="0" w:color="auto"/>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08235B">
              <w:rPr>
                <w:rFonts w:ascii="Arial" w:eastAsia="Times New Roman" w:hAnsi="Arial" w:cs="Arial"/>
                <w:bCs/>
                <w:color w:val="FFFFFF" w:themeColor="background1"/>
                <w:kern w:val="24"/>
                <w:sz w:val="16"/>
                <w:szCs w:val="16"/>
                <w:lang w:eastAsia="en-US"/>
              </w:rPr>
              <w:t>(588)</w:t>
            </w:r>
          </w:p>
        </w:tc>
        <w:tc>
          <w:tcPr>
            <w:tcW w:w="709" w:type="dxa"/>
            <w:gridSpan w:val="2"/>
            <w:tcBorders>
              <w:top w:val="single" w:sz="8" w:space="0" w:color="FFFFFF" w:themeColor="background1"/>
              <w:left w:val="single" w:sz="8" w:space="0" w:color="auto"/>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(128)</w:t>
            </w:r>
          </w:p>
        </w:tc>
        <w:tc>
          <w:tcPr>
            <w:tcW w:w="709" w:type="dxa"/>
            <w:gridSpan w:val="2"/>
            <w:tcBorders>
              <w:top w:val="single" w:sz="8" w:space="0" w:color="FFFFFF" w:themeColor="background1"/>
              <w:right w:val="single" w:sz="8" w:space="0" w:color="auto"/>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(797)</w:t>
            </w:r>
          </w:p>
        </w:tc>
        <w:tc>
          <w:tcPr>
            <w:tcW w:w="577" w:type="dxa"/>
            <w:tcBorders>
              <w:top w:val="single" w:sz="8" w:space="0" w:color="FFFFFF" w:themeColor="background1"/>
              <w:left w:val="single" w:sz="8" w:space="0" w:color="auto"/>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08235B">
              <w:rPr>
                <w:rFonts w:ascii="Arial" w:eastAsia="Times New Roman" w:hAnsi="Arial" w:cs="Arial"/>
                <w:bCs/>
                <w:color w:val="FFFFFF" w:themeColor="background1"/>
                <w:kern w:val="24"/>
                <w:sz w:val="16"/>
                <w:szCs w:val="16"/>
                <w:lang w:eastAsia="en-US"/>
              </w:rPr>
              <w:t>(345)</w:t>
            </w:r>
          </w:p>
        </w:tc>
        <w:tc>
          <w:tcPr>
            <w:tcW w:w="845" w:type="dxa"/>
            <w:gridSpan w:val="2"/>
            <w:tcBorders>
              <w:top w:val="single" w:sz="8" w:space="0" w:color="FFFFFF" w:themeColor="background1"/>
            </w:tcBorders>
            <w:shd w:val="clear" w:color="auto" w:fill="4F81BD" w:themeFill="accent1"/>
            <w:vAlign w:val="center"/>
          </w:tcPr>
          <w:p w:rsidR="003A2BD0" w:rsidRPr="00B37622" w:rsidRDefault="003A2BD0" w:rsidP="00D75ED8">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(453)</w:t>
            </w:r>
          </w:p>
        </w:tc>
      </w:tr>
      <w:tr w:rsidR="00FE72DF" w:rsidRPr="00B37622" w:rsidTr="00FE72DF">
        <w:trPr>
          <w:trHeight w:val="20"/>
        </w:trPr>
        <w:tc>
          <w:tcPr>
            <w:cnfStyle w:val="001000000000" w:firstRow="0" w:lastRow="0" w:firstColumn="1" w:lastColumn="0" w:oddVBand="0" w:evenVBand="0" w:oddHBand="0" w:evenHBand="0" w:firstRowFirstColumn="0" w:firstRowLastColumn="0" w:lastRowFirstColumn="0" w:lastRowLastColumn="0"/>
            <w:tcW w:w="2469" w:type="dxa"/>
            <w:tcBorders>
              <w:right w:val="single" w:sz="8" w:space="0" w:color="auto"/>
            </w:tcBorders>
            <w:shd w:val="clear" w:color="auto" w:fill="4F81BD" w:themeFill="accent1"/>
            <w:hideMark/>
          </w:tcPr>
          <w:p w:rsidR="003A2BD0" w:rsidRPr="00B37622" w:rsidRDefault="003A2BD0" w:rsidP="00D75ED8">
            <w:pPr>
              <w:rPr>
                <w:rFonts w:ascii="Arial" w:eastAsia="Times New Roman" w:hAnsi="Arial" w:cs="Arial"/>
                <w:color w:val="FFFFFF" w:themeColor="background1"/>
                <w:sz w:val="16"/>
                <w:szCs w:val="16"/>
              </w:rPr>
            </w:pPr>
          </w:p>
        </w:tc>
        <w:tc>
          <w:tcPr>
            <w:tcW w:w="768" w:type="dxa"/>
            <w:tcBorders>
              <w:left w:val="single" w:sz="8" w:space="0" w:color="auto"/>
              <w:righ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79" w:type="dxa"/>
            <w:tcBorders>
              <w:left w:val="single" w:sz="8" w:space="0" w:color="1F497D" w:themeColor="text2"/>
            </w:tcBorders>
            <w:shd w:val="clear" w:color="auto" w:fill="4F81BD" w:themeFill="accent1"/>
            <w:vAlign w:val="center"/>
          </w:tcPr>
          <w:p w:rsidR="003A2BD0" w:rsidRPr="00F6246E"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 xml:space="preserve">A </w:t>
            </w:r>
          </w:p>
        </w:tc>
        <w:tc>
          <w:tcPr>
            <w:tcW w:w="898" w:type="dxa"/>
            <w:tcBorders>
              <w:righ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8" w:type="dxa"/>
            <w:gridSpan w:val="2"/>
            <w:tcBorders>
              <w:left w:val="single" w:sz="8" w:space="0" w:color="1F497D" w:themeColor="text2"/>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50" w:type="dxa"/>
            <w:gridSpan w:val="2"/>
            <w:tcBorders>
              <w:right w:val="single" w:sz="8" w:space="0" w:color="auto"/>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09" w:type="dxa"/>
            <w:gridSpan w:val="2"/>
            <w:tcBorders>
              <w:left w:val="single" w:sz="8" w:space="0" w:color="auto"/>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09" w:type="dxa"/>
            <w:gridSpan w:val="2"/>
            <w:tcBorders>
              <w:right w:val="single" w:sz="8" w:space="0" w:color="auto"/>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577" w:type="dxa"/>
            <w:tcBorders>
              <w:left w:val="single" w:sz="8" w:space="0" w:color="auto"/>
            </w:tcBorders>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45" w:type="dxa"/>
            <w:gridSpan w:val="2"/>
            <w:shd w:val="clear" w:color="auto" w:fill="4F81BD" w:themeFill="accent1"/>
            <w:vAlign w:val="center"/>
          </w:tcPr>
          <w:p w:rsidR="003A2BD0" w:rsidRPr="00B37622" w:rsidRDefault="003A2BD0" w:rsidP="00D75ED8">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FE72DF" w:rsidRPr="00B37622" w:rsidTr="00FE72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69" w:type="dxa"/>
            <w:tcBorders>
              <w:right w:val="single" w:sz="8" w:space="0" w:color="auto"/>
            </w:tcBorders>
            <w:vAlign w:val="center"/>
          </w:tcPr>
          <w:p w:rsidR="005B2482" w:rsidRPr="0010381B" w:rsidRDefault="005B2482" w:rsidP="00FE72DF">
            <w:pPr>
              <w:rPr>
                <w:rFonts w:ascii="Arial" w:hAnsi="Arial" w:cs="Arial"/>
                <w:b w:val="0"/>
                <w:sz w:val="18"/>
                <w:szCs w:val="18"/>
              </w:rPr>
            </w:pPr>
            <w:r>
              <w:rPr>
                <w:rFonts w:ascii="Arial" w:hAnsi="Arial" w:cs="Arial"/>
                <w:b w:val="0"/>
                <w:sz w:val="18"/>
                <w:szCs w:val="18"/>
              </w:rPr>
              <w:t>W</w:t>
            </w:r>
            <w:r w:rsidRPr="0010381B">
              <w:rPr>
                <w:rFonts w:ascii="Arial" w:hAnsi="Arial" w:cs="Arial"/>
                <w:b w:val="0"/>
                <w:sz w:val="18"/>
                <w:szCs w:val="18"/>
              </w:rPr>
              <w:t>ear</w:t>
            </w:r>
            <w:r>
              <w:rPr>
                <w:rFonts w:ascii="Arial" w:hAnsi="Arial" w:cs="Arial"/>
                <w:b w:val="0"/>
                <w:sz w:val="18"/>
                <w:szCs w:val="18"/>
              </w:rPr>
              <w:t xml:space="preserve">s </w:t>
            </w:r>
            <w:r w:rsidRPr="0010381B">
              <w:rPr>
                <w:rFonts w:ascii="Arial" w:hAnsi="Arial" w:cs="Arial"/>
                <w:b w:val="0"/>
                <w:sz w:val="18"/>
                <w:szCs w:val="18"/>
              </w:rPr>
              <w:t>seatbelt all the time</w:t>
            </w:r>
          </w:p>
        </w:tc>
        <w:tc>
          <w:tcPr>
            <w:tcW w:w="768" w:type="dxa"/>
            <w:tcBorders>
              <w:left w:val="single" w:sz="8" w:space="0" w:color="auto"/>
              <w:right w:val="single" w:sz="8" w:space="0" w:color="1F497D" w:themeColor="text2"/>
            </w:tcBorders>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879" w:type="dxa"/>
            <w:tcBorders>
              <w:left w:val="single" w:sz="8" w:space="0" w:color="1F497D" w:themeColor="text2"/>
            </w:tcBorders>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100%</w:t>
            </w:r>
          </w:p>
        </w:tc>
        <w:tc>
          <w:tcPr>
            <w:tcW w:w="898" w:type="dxa"/>
            <w:tcBorders>
              <w:right w:val="single" w:sz="8" w:space="0" w:color="1F497D" w:themeColor="text2"/>
            </w:tcBorders>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98" w:type="dxa"/>
            <w:gridSpan w:val="2"/>
            <w:tcBorders>
              <w:left w:val="single" w:sz="8" w:space="0" w:color="1F497D" w:themeColor="text2"/>
            </w:tcBorders>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97%</w:t>
            </w:r>
          </w:p>
        </w:tc>
        <w:tc>
          <w:tcPr>
            <w:tcW w:w="850" w:type="dxa"/>
            <w:gridSpan w:val="2"/>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09" w:type="dxa"/>
            <w:gridSpan w:val="2"/>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709" w:type="dxa"/>
            <w:gridSpan w:val="2"/>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c>
          <w:tcPr>
            <w:tcW w:w="577" w:type="dxa"/>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99%</w:t>
            </w:r>
          </w:p>
        </w:tc>
        <w:tc>
          <w:tcPr>
            <w:tcW w:w="845" w:type="dxa"/>
            <w:gridSpan w:val="2"/>
            <w:shd w:val="clear" w:color="auto" w:fill="auto"/>
            <w:vAlign w:val="center"/>
          </w:tcPr>
          <w:p w:rsidR="005B2482" w:rsidRDefault="005B248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98%</w:t>
            </w:r>
          </w:p>
        </w:tc>
      </w:tr>
    </w:tbl>
    <w:p w:rsidR="003A2BD0" w:rsidRPr="00E61FB9" w:rsidRDefault="003A2BD0" w:rsidP="00BD3CC6">
      <w:pPr>
        <w:pStyle w:val="aFignote"/>
      </w:pPr>
      <w:r w:rsidRPr="00D60894">
        <w:t>Base:</w:t>
      </w:r>
      <w:r w:rsidRPr="00D60894">
        <w:tab/>
        <w:t>All respondents (n=928)</w:t>
      </w:r>
    </w:p>
    <w:p w:rsidR="003A2BD0" w:rsidRPr="00916A4B" w:rsidRDefault="003A2BD0" w:rsidP="00BD3CC6">
      <w:pPr>
        <w:pStyle w:val="aFignote"/>
      </w:pPr>
      <w:r w:rsidRPr="00916A4B">
        <w:t>Q</w:t>
      </w:r>
      <w:r w:rsidR="005B2482">
        <w:t>8</w:t>
      </w:r>
      <w:r w:rsidRPr="00916A4B">
        <w:tab/>
        <w:t>When you drive a car (or other vehicle) do you wear a seatbelt...?</w:t>
      </w:r>
      <w:r w:rsidRPr="00665840">
        <w:t xml:space="preserve"> </w:t>
      </w:r>
      <w:r>
        <w:t>[single response]</w:t>
      </w:r>
    </w:p>
    <w:p w:rsidR="00BD3D03" w:rsidRPr="00B37622" w:rsidRDefault="00BD3D03" w:rsidP="000E728E">
      <w:pPr>
        <w:pStyle w:val="Heading1"/>
        <w:rPr>
          <w:rFonts w:cs="Arial"/>
        </w:rPr>
      </w:pPr>
      <w:bookmarkStart w:id="59" w:name="_Toc406162110"/>
      <w:r w:rsidRPr="00B37622">
        <w:rPr>
          <w:rFonts w:cs="Arial"/>
        </w:rPr>
        <w:lastRenderedPageBreak/>
        <w:t>Speed</w:t>
      </w:r>
      <w:bookmarkEnd w:id="59"/>
    </w:p>
    <w:p w:rsidR="00BD3D03" w:rsidRPr="00B37622" w:rsidRDefault="0031471B" w:rsidP="00BD3D03">
      <w:pPr>
        <w:rPr>
          <w:rFonts w:cs="Arial"/>
          <w:lang w:val="en-AU"/>
        </w:rPr>
      </w:pPr>
      <w:r>
        <w:rPr>
          <w:rFonts w:cs="Arial"/>
          <w:color w:val="000080"/>
          <w:sz w:val="44"/>
          <w:szCs w:val="44"/>
          <w:lang w:val="en-AU"/>
        </w:rPr>
        <w:pict>
          <v:rect id="_x0000_i1043" style="width:0;height:1.5pt" o:hralign="center" o:hrstd="t" o:hr="t" fillcolor="gray" stroked="f"/>
        </w:pict>
      </w:r>
    </w:p>
    <w:p w:rsidR="007752CD" w:rsidRPr="00B37622" w:rsidRDefault="007752CD" w:rsidP="004D28F8">
      <w:pPr>
        <w:pStyle w:val="Heading2"/>
      </w:pPr>
      <w:bookmarkStart w:id="60" w:name="_Toc406162111"/>
      <w:r w:rsidRPr="00B37622">
        <w:t>Definition of speeding</w:t>
      </w:r>
      <w:bookmarkEnd w:id="60"/>
    </w:p>
    <w:p w:rsidR="007752CD" w:rsidRPr="00FE72DF" w:rsidRDefault="007752CD" w:rsidP="007752CD">
      <w:pPr>
        <w:pStyle w:val="Body"/>
        <w:rPr>
          <w:rFonts w:cs="Arial"/>
        </w:rPr>
      </w:pPr>
      <w:r w:rsidRPr="00FE72DF">
        <w:rPr>
          <w:rFonts w:cs="Arial"/>
        </w:rPr>
        <w:t xml:space="preserve">To gain an understanding of how people define speeding, </w:t>
      </w:r>
      <w:r w:rsidR="005C4FAD" w:rsidRPr="00FE72DF">
        <w:rPr>
          <w:rFonts w:cs="Arial"/>
        </w:rPr>
        <w:t>respondents</w:t>
      </w:r>
      <w:r w:rsidRPr="00FE72DF">
        <w:rPr>
          <w:rFonts w:cs="Arial"/>
        </w:rPr>
        <w:t xml:space="preserve"> were asked to indicate how fast they thought people should be allowed to drive in a 60km/h and 100km/h zone without being booked for speeding. Prior to 201</w:t>
      </w:r>
      <w:r w:rsidR="00787AA6" w:rsidRPr="00FE72DF">
        <w:rPr>
          <w:rFonts w:cs="Arial"/>
        </w:rPr>
        <w:t>0</w:t>
      </w:r>
      <w:r w:rsidRPr="00FE72DF">
        <w:rPr>
          <w:rFonts w:cs="Arial"/>
        </w:rPr>
        <w:t xml:space="preserve">, </w:t>
      </w:r>
      <w:r w:rsidR="005C4FAD" w:rsidRPr="00FE72DF">
        <w:rPr>
          <w:rFonts w:cs="Arial"/>
        </w:rPr>
        <w:t>respondents</w:t>
      </w:r>
      <w:r w:rsidRPr="00FE72DF">
        <w:rPr>
          <w:rFonts w:cs="Arial"/>
        </w:rPr>
        <w:t xml:space="preserve"> were asked how many km/h over the defined speed limit they considered to be speeding (i.e. </w:t>
      </w:r>
      <w:r w:rsidR="00826493" w:rsidRPr="00FE72DF">
        <w:rPr>
          <w:rFonts w:cs="Arial"/>
        </w:rPr>
        <w:t>1</w:t>
      </w:r>
      <w:r w:rsidRPr="00FE72DF">
        <w:rPr>
          <w:rFonts w:cs="Arial"/>
        </w:rPr>
        <w:t xml:space="preserve"> km/h or more) regardless of what the law states. This methodological change impacts on the series and should be considered when interpreting the results.</w:t>
      </w:r>
      <w:r w:rsidR="00FE72DF">
        <w:rPr>
          <w:rFonts w:cs="Arial"/>
        </w:rPr>
        <w:t xml:space="preserve"> </w:t>
      </w:r>
    </w:p>
    <w:p w:rsidR="007752CD" w:rsidRPr="00507600" w:rsidRDefault="008939BA" w:rsidP="007752CD">
      <w:pPr>
        <w:pStyle w:val="Body"/>
        <w:rPr>
          <w:rFonts w:cs="Arial"/>
        </w:rPr>
      </w:pPr>
      <w:r w:rsidRPr="00B37622">
        <w:rPr>
          <w:rFonts w:cs="Arial"/>
        </w:rPr>
        <w:t xml:space="preserve">Figure </w:t>
      </w:r>
      <w:r>
        <w:rPr>
          <w:rFonts w:cs="Arial"/>
          <w:noProof/>
        </w:rPr>
        <w:t>4</w:t>
      </w:r>
      <w:r w:rsidRPr="00B37622">
        <w:rPr>
          <w:rFonts w:cs="Arial"/>
        </w:rPr>
        <w:t>.</w:t>
      </w:r>
      <w:r>
        <w:rPr>
          <w:rFonts w:cs="Arial"/>
          <w:noProof/>
        </w:rPr>
        <w:t>1</w:t>
      </w:r>
      <w:r w:rsidR="007752CD" w:rsidRPr="00FE72DF">
        <w:rPr>
          <w:rFonts w:cs="Arial"/>
        </w:rPr>
        <w:t xml:space="preserve"> below </w:t>
      </w:r>
      <w:r w:rsidR="00053E60" w:rsidRPr="00FE72DF">
        <w:rPr>
          <w:rFonts w:cs="Arial"/>
        </w:rPr>
        <w:t>separates</w:t>
      </w:r>
      <w:r w:rsidR="007752CD" w:rsidRPr="00FE72DF">
        <w:rPr>
          <w:rFonts w:cs="Arial"/>
        </w:rPr>
        <w:t xml:space="preserve"> respondents into those who thought that drivers should be </w:t>
      </w:r>
      <w:r w:rsidR="00CC1552" w:rsidRPr="00FE72DF">
        <w:rPr>
          <w:rFonts w:cs="Arial"/>
        </w:rPr>
        <w:t>allowed to drive</w:t>
      </w:r>
      <w:r w:rsidR="007752CD" w:rsidRPr="00FE72DF">
        <w:rPr>
          <w:rFonts w:cs="Arial"/>
        </w:rPr>
        <w:t xml:space="preserve"> at a speed that was in excess of 65km/h in a 60km/h zone, and those who said that drivers should </w:t>
      </w:r>
      <w:r w:rsidR="00CC1552" w:rsidRPr="00FE72DF">
        <w:rPr>
          <w:rFonts w:cs="Arial"/>
        </w:rPr>
        <w:t>only be allowed to drive</w:t>
      </w:r>
      <w:r w:rsidR="007752CD" w:rsidRPr="00FE72DF">
        <w:rPr>
          <w:rFonts w:cs="Arial"/>
        </w:rPr>
        <w:t xml:space="preserve"> at a speed that was 65km/h or less in a 60km/h zone. </w:t>
      </w:r>
      <w:r w:rsidR="005639C9" w:rsidRPr="00FE72DF">
        <w:rPr>
          <w:rFonts w:cs="Arial"/>
        </w:rPr>
        <w:t>O</w:t>
      </w:r>
      <w:r w:rsidR="007752CD" w:rsidRPr="00FE72DF">
        <w:rPr>
          <w:rFonts w:cs="Arial"/>
        </w:rPr>
        <w:t xml:space="preserve">nly </w:t>
      </w:r>
      <w:r w:rsidR="00FE72DF" w:rsidRPr="00FE72DF">
        <w:rPr>
          <w:rFonts w:cs="Arial"/>
        </w:rPr>
        <w:t>9</w:t>
      </w:r>
      <w:r w:rsidR="007752CD" w:rsidRPr="00FE72DF">
        <w:rPr>
          <w:rFonts w:cs="Arial"/>
        </w:rPr>
        <w:t xml:space="preserve">% of </w:t>
      </w:r>
      <w:r w:rsidR="00826493" w:rsidRPr="00FE72DF">
        <w:rPr>
          <w:rFonts w:cs="Arial"/>
        </w:rPr>
        <w:t>licence holders (aged 18 to 60) in 201</w:t>
      </w:r>
      <w:r w:rsidR="00FE72DF" w:rsidRPr="00FE72DF">
        <w:rPr>
          <w:rFonts w:cs="Arial"/>
        </w:rPr>
        <w:t xml:space="preserve">4 Main </w:t>
      </w:r>
      <w:r w:rsidR="007752CD" w:rsidRPr="00FE72DF">
        <w:rPr>
          <w:rFonts w:cs="Arial"/>
        </w:rPr>
        <w:t xml:space="preserve">thought that people should </w:t>
      </w:r>
      <w:r w:rsidR="008A30B2">
        <w:rPr>
          <w:rFonts w:cs="Arial"/>
        </w:rPr>
        <w:t xml:space="preserve">only </w:t>
      </w:r>
      <w:r w:rsidR="007752CD" w:rsidRPr="00FE72DF">
        <w:rPr>
          <w:rFonts w:cs="Arial"/>
        </w:rPr>
        <w:t xml:space="preserve">be </w:t>
      </w:r>
      <w:r w:rsidR="008A30B2">
        <w:rPr>
          <w:rFonts w:cs="Arial"/>
        </w:rPr>
        <w:t xml:space="preserve">booked for speeding if they were </w:t>
      </w:r>
      <w:r w:rsidR="007752CD" w:rsidRPr="00FE72DF">
        <w:rPr>
          <w:rFonts w:cs="Arial"/>
        </w:rPr>
        <w:t>to drive in excess of 65km/h in a 60km/h zone. This continues the positive trend observed since the RSM began in 2001</w:t>
      </w:r>
      <w:r w:rsidR="00787AA6" w:rsidRPr="00FE72DF">
        <w:rPr>
          <w:rFonts w:cs="Arial"/>
        </w:rPr>
        <w:t>.</w:t>
      </w:r>
      <w:r w:rsidR="007752CD" w:rsidRPr="00507600">
        <w:rPr>
          <w:rFonts w:cs="Arial"/>
        </w:rPr>
        <w:t xml:space="preserve"> </w:t>
      </w:r>
    </w:p>
    <w:p w:rsidR="007752CD" w:rsidRPr="00B37622" w:rsidRDefault="007752CD" w:rsidP="007752CD">
      <w:pPr>
        <w:pStyle w:val="aTablecaption"/>
        <w:rPr>
          <w:rFonts w:cs="Arial"/>
        </w:rPr>
      </w:pPr>
      <w:bookmarkStart w:id="61" w:name="_Ref228881652"/>
      <w:bookmarkStart w:id="62" w:name="_Toc405817930"/>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1</w:t>
      </w:r>
      <w:r w:rsidRPr="00B37622">
        <w:rPr>
          <w:rFonts w:cs="Arial"/>
        </w:rPr>
        <w:fldChar w:fldCharType="end"/>
      </w:r>
      <w:bookmarkEnd w:id="61"/>
      <w:r w:rsidRPr="00B37622">
        <w:rPr>
          <w:rFonts w:cs="Arial"/>
        </w:rPr>
        <w:t>: Definition of speeding in a 60km/h zone – time series</w:t>
      </w:r>
      <w:bookmarkEnd w:id="62"/>
    </w:p>
    <w:p w:rsidR="00BD3CC6" w:rsidRDefault="0031471B" w:rsidP="00BD3CC6">
      <w:pPr>
        <w:pStyle w:val="SRCfigurenote"/>
        <w:rPr>
          <w:noProof/>
          <w:lang w:eastAsia="en-AU"/>
        </w:rPr>
      </w:pPr>
      <w:r>
        <w:rPr>
          <w:noProof/>
          <w:lang w:eastAsia="en-AU"/>
        </w:rPr>
        <w:pict>
          <v:shape id="_x0000_i1140" type="#_x0000_t75" style="width:496.5pt;height:225.75pt">
            <v:imagedata r:id="rId24" o:title=""/>
          </v:shape>
        </w:pict>
      </w:r>
    </w:p>
    <w:p w:rsidR="007752CD" w:rsidRDefault="007752CD" w:rsidP="00BD3CC6">
      <w:pPr>
        <w:pStyle w:val="SRCfigurenote"/>
        <w:ind w:firstLine="0"/>
      </w:pPr>
      <w:r w:rsidRPr="00BD3CC6">
        <w:t>Base:</w:t>
      </w:r>
      <w:r w:rsidRPr="00BD3CC6">
        <w:tab/>
        <w:t>Respondents who could specify a number and not below 60km/h</w:t>
      </w:r>
      <w:r w:rsidR="00461FC0" w:rsidRPr="00BD3CC6">
        <w:t xml:space="preserve"> (n=</w:t>
      </w:r>
      <w:r w:rsidR="003345AE" w:rsidRPr="00BD3CC6">
        <w:t>624</w:t>
      </w:r>
      <w:r w:rsidR="00614C7A" w:rsidRPr="00BD3CC6">
        <w:t xml:space="preserve">) </w:t>
      </w:r>
      <w:r w:rsidR="00461FC0" w:rsidRPr="00BD3CC6">
        <w:br/>
      </w:r>
      <w:r w:rsidRPr="00461FC0">
        <w:t>Q1</w:t>
      </w:r>
      <w:r w:rsidR="0023001C">
        <w:t>0</w:t>
      </w:r>
      <w:r w:rsidRPr="00461FC0">
        <w:tab/>
        <w:t>How fast should people be allowed to drive in a 60km/h zone without being booked for speeding? [single response]</w:t>
      </w:r>
    </w:p>
    <w:p w:rsidR="00053E60" w:rsidRPr="00461FC0" w:rsidRDefault="00053E60" w:rsidP="00BD3CC6">
      <w:pPr>
        <w:pStyle w:val="SRCfigurenote"/>
      </w:pPr>
    </w:p>
    <w:p w:rsidR="007752CD" w:rsidRPr="00CD60D7" w:rsidRDefault="007752CD" w:rsidP="007752CD">
      <w:pPr>
        <w:rPr>
          <w:rFonts w:cs="Arial"/>
          <w:highlight w:val="yellow"/>
          <w:lang w:val="en-AU"/>
        </w:rPr>
      </w:pPr>
    </w:p>
    <w:p w:rsidR="007752CD" w:rsidRPr="00B37622" w:rsidRDefault="007752CD" w:rsidP="007752CD">
      <w:pPr>
        <w:rPr>
          <w:rFonts w:cs="Arial"/>
          <w:lang w:val="en-AU"/>
        </w:rPr>
      </w:pPr>
    </w:p>
    <w:p w:rsidR="007752CD" w:rsidRPr="00B37622" w:rsidRDefault="007752CD" w:rsidP="007752CD">
      <w:pPr>
        <w:rPr>
          <w:rFonts w:cs="Arial"/>
          <w:lang w:val="en-AU"/>
        </w:rPr>
      </w:pPr>
      <w:r w:rsidRPr="00B37622">
        <w:rPr>
          <w:rFonts w:cs="Arial"/>
          <w:lang w:val="en-AU"/>
        </w:rPr>
        <w:br w:type="page"/>
      </w:r>
    </w:p>
    <w:p w:rsidR="007752CD" w:rsidRPr="00B37622" w:rsidRDefault="00826493" w:rsidP="007752CD">
      <w:pPr>
        <w:pStyle w:val="Body"/>
        <w:rPr>
          <w:rFonts w:cs="Arial"/>
        </w:rPr>
      </w:pPr>
      <w:r w:rsidRPr="00FE72DF">
        <w:rPr>
          <w:rFonts w:cs="Arial"/>
        </w:rPr>
        <w:lastRenderedPageBreak/>
        <w:t>When asked about the allowable</w:t>
      </w:r>
      <w:r w:rsidR="00787AA6" w:rsidRPr="00FE72DF">
        <w:rPr>
          <w:rFonts w:cs="Arial"/>
        </w:rPr>
        <w:t xml:space="preserve"> travel</w:t>
      </w:r>
      <w:r w:rsidR="007752CD" w:rsidRPr="00FE72DF">
        <w:rPr>
          <w:rFonts w:cs="Arial"/>
        </w:rPr>
        <w:t xml:space="preserve"> speed in a 100km/h zone, </w:t>
      </w:r>
      <w:r w:rsidRPr="00FE72DF">
        <w:rPr>
          <w:rFonts w:cs="Arial"/>
        </w:rPr>
        <w:t>2</w:t>
      </w:r>
      <w:r w:rsidR="00FE72DF" w:rsidRPr="00FE72DF">
        <w:rPr>
          <w:rFonts w:cs="Arial"/>
        </w:rPr>
        <w:t>9</w:t>
      </w:r>
      <w:r w:rsidRPr="00FE72DF">
        <w:rPr>
          <w:rFonts w:cs="Arial"/>
        </w:rPr>
        <w:t>%</w:t>
      </w:r>
      <w:r w:rsidR="00FE72DF" w:rsidRPr="00FE72DF">
        <w:rPr>
          <w:rFonts w:cs="Arial"/>
        </w:rPr>
        <w:t xml:space="preserve"> of</w:t>
      </w:r>
      <w:r w:rsidRPr="00FE72DF">
        <w:rPr>
          <w:rFonts w:cs="Arial"/>
        </w:rPr>
        <w:t xml:space="preserve"> licence holders (aged 18 to 60) </w:t>
      </w:r>
      <w:r w:rsidR="00507600" w:rsidRPr="00FE72DF">
        <w:rPr>
          <w:rFonts w:cs="Arial"/>
        </w:rPr>
        <w:t>in 201</w:t>
      </w:r>
      <w:r w:rsidR="00FE72DF" w:rsidRPr="00FE72DF">
        <w:rPr>
          <w:rFonts w:cs="Arial"/>
        </w:rPr>
        <w:t>4</w:t>
      </w:r>
      <w:r w:rsidR="00222A48">
        <w:rPr>
          <w:rFonts w:cs="Arial"/>
        </w:rPr>
        <w:t xml:space="preserve"> Main</w:t>
      </w:r>
      <w:r w:rsidR="007752CD" w:rsidRPr="00FE72DF">
        <w:rPr>
          <w:rFonts w:cs="Arial"/>
        </w:rPr>
        <w:t xml:space="preserve"> believed that people should </w:t>
      </w:r>
      <w:r w:rsidR="008A30B2">
        <w:rPr>
          <w:rFonts w:cs="Arial"/>
        </w:rPr>
        <w:t xml:space="preserve">only </w:t>
      </w:r>
      <w:r w:rsidR="007752CD" w:rsidRPr="00FE72DF">
        <w:rPr>
          <w:rFonts w:cs="Arial"/>
        </w:rPr>
        <w:t xml:space="preserve">be </w:t>
      </w:r>
      <w:r w:rsidR="008A30B2">
        <w:rPr>
          <w:rFonts w:cs="Arial"/>
        </w:rPr>
        <w:t xml:space="preserve">booked for speeding if they were </w:t>
      </w:r>
      <w:r w:rsidR="007752CD" w:rsidRPr="00FE72DF">
        <w:rPr>
          <w:rFonts w:cs="Arial"/>
        </w:rPr>
        <w:t>to drive in excess of 105km/h.</w:t>
      </w:r>
      <w:r w:rsidR="00222A48">
        <w:rPr>
          <w:rFonts w:cs="Arial"/>
        </w:rPr>
        <w:t xml:space="preserve"> This is a significant increase from 2014 Pulse (22%) and a marginal but non-significant increase from 2013 (24%).</w:t>
      </w:r>
    </w:p>
    <w:p w:rsidR="007752CD" w:rsidRPr="00B37622" w:rsidRDefault="007752CD" w:rsidP="00BD3CC6">
      <w:pPr>
        <w:pStyle w:val="aTablecaption"/>
        <w:spacing w:after="0"/>
        <w:rPr>
          <w:rFonts w:cs="Arial"/>
        </w:rPr>
      </w:pPr>
      <w:bookmarkStart w:id="63" w:name="_Ref372109261"/>
      <w:bookmarkStart w:id="64" w:name="_Toc405817931"/>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2</w:t>
      </w:r>
      <w:r w:rsidRPr="00B37622">
        <w:rPr>
          <w:rFonts w:cs="Arial"/>
        </w:rPr>
        <w:fldChar w:fldCharType="end"/>
      </w:r>
      <w:bookmarkEnd w:id="63"/>
      <w:r w:rsidRPr="00B37622">
        <w:rPr>
          <w:rFonts w:cs="Arial"/>
        </w:rPr>
        <w:t>: Definition of speeding in a 100km/h zone – time series</w:t>
      </w:r>
      <w:bookmarkEnd w:id="64"/>
    </w:p>
    <w:p w:rsidR="007752CD" w:rsidRPr="005975BF" w:rsidRDefault="0031471B" w:rsidP="00BD3CC6">
      <w:pPr>
        <w:pStyle w:val="SRCfigurenote"/>
      </w:pPr>
      <w:r>
        <w:rPr>
          <w:noProof/>
          <w:lang w:eastAsia="en-AU"/>
        </w:rPr>
        <w:pict>
          <v:shape id="_x0000_i1139" type="#_x0000_t75" style="width:496.5pt;height:210.75pt">
            <v:imagedata r:id="rId25" o:title=""/>
          </v:shape>
        </w:pict>
      </w:r>
      <w:r w:rsidR="00741261" w:rsidRPr="000B0F6F">
        <w:t xml:space="preserve">Base:  </w:t>
      </w:r>
      <w:r w:rsidR="00BD3CC6">
        <w:t xml:space="preserve">    </w:t>
      </w:r>
      <w:r w:rsidR="00741261" w:rsidRPr="000B0F6F">
        <w:t xml:space="preserve"> </w:t>
      </w:r>
      <w:r w:rsidR="007752CD" w:rsidRPr="000B0F6F">
        <w:t>Respondents who could specify a number and not below 100km/h</w:t>
      </w:r>
      <w:r w:rsidR="00741261" w:rsidRPr="000B0F6F">
        <w:t xml:space="preserve"> (n=</w:t>
      </w:r>
      <w:r w:rsidR="000B0F6F" w:rsidRPr="000B0F6F">
        <w:t>632</w:t>
      </w:r>
      <w:r w:rsidR="00741261" w:rsidRPr="000B0F6F">
        <w:t>)</w:t>
      </w:r>
    </w:p>
    <w:p w:rsidR="007752CD" w:rsidRDefault="007752CD" w:rsidP="00BD3CC6">
      <w:pPr>
        <w:pStyle w:val="aFignote"/>
      </w:pPr>
      <w:r w:rsidRPr="005975BF">
        <w:t>Q</w:t>
      </w:r>
      <w:r w:rsidR="0023001C">
        <w:t>1</w:t>
      </w:r>
      <w:r w:rsidR="00BD3CC6">
        <w:t>3</w:t>
      </w:r>
      <w:r w:rsidRPr="005975BF">
        <w:tab/>
        <w:t>How fast should people be allowed to drive in a 100km/h without being booked for speeding? [single response]</w:t>
      </w:r>
    </w:p>
    <w:p w:rsidR="00053E60" w:rsidRPr="005975BF" w:rsidRDefault="00053E60" w:rsidP="00BD3CC6">
      <w:pPr>
        <w:pStyle w:val="aFignote"/>
      </w:pPr>
    </w:p>
    <w:p w:rsidR="00741261" w:rsidRPr="00B37622" w:rsidRDefault="00741261" w:rsidP="004D28F8">
      <w:pPr>
        <w:pStyle w:val="Heading2"/>
      </w:pPr>
      <w:bookmarkStart w:id="65" w:name="_Ref375131898"/>
      <w:bookmarkStart w:id="66" w:name="_Ref375131899"/>
      <w:bookmarkStart w:id="67" w:name="_Ref375131900"/>
      <w:bookmarkStart w:id="68" w:name="_Ref375131901"/>
      <w:bookmarkStart w:id="69" w:name="_Ref375293907"/>
      <w:bookmarkStart w:id="70" w:name="_Toc406162112"/>
      <w:r w:rsidRPr="00B37622">
        <w:t>Frequency of speeding</w:t>
      </w:r>
      <w:bookmarkEnd w:id="65"/>
      <w:bookmarkEnd w:id="66"/>
      <w:bookmarkEnd w:id="67"/>
      <w:bookmarkEnd w:id="68"/>
      <w:bookmarkEnd w:id="69"/>
      <w:bookmarkEnd w:id="70"/>
    </w:p>
    <w:p w:rsidR="00E93C51" w:rsidRPr="00A151CE" w:rsidRDefault="00222A48" w:rsidP="00E93C51">
      <w:pPr>
        <w:pStyle w:val="Body"/>
        <w:rPr>
          <w:rFonts w:cs="Arial"/>
        </w:rPr>
      </w:pPr>
      <w:r>
        <w:rPr>
          <w:rFonts w:cs="Arial"/>
        </w:rPr>
        <w:t>A new question was introduced f</w:t>
      </w:r>
      <w:r w:rsidR="00A151CE">
        <w:rPr>
          <w:rFonts w:cs="Arial"/>
        </w:rPr>
        <w:t>or the Main 2014 RSM</w:t>
      </w:r>
      <w:r>
        <w:rPr>
          <w:rFonts w:cs="Arial"/>
        </w:rPr>
        <w:t xml:space="preserve"> where</w:t>
      </w:r>
      <w:r w:rsidR="00A151CE">
        <w:rPr>
          <w:rFonts w:cs="Arial"/>
        </w:rPr>
        <w:t xml:space="preserve"> r</w:t>
      </w:r>
      <w:r w:rsidR="00A151CE" w:rsidRPr="00A151CE">
        <w:rPr>
          <w:rFonts w:cs="Arial"/>
        </w:rPr>
        <w:t>espondents were as</w:t>
      </w:r>
      <w:r w:rsidR="00A151CE">
        <w:rPr>
          <w:rFonts w:cs="Arial"/>
        </w:rPr>
        <w:t>k</w:t>
      </w:r>
      <w:r w:rsidR="00A151CE" w:rsidRPr="00A151CE">
        <w:rPr>
          <w:rFonts w:cs="Arial"/>
        </w:rPr>
        <w:t>ed</w:t>
      </w:r>
      <w:r w:rsidR="00A151CE">
        <w:rPr>
          <w:rFonts w:cs="Arial"/>
        </w:rPr>
        <w:t xml:space="preserve"> how often they intentiona</w:t>
      </w:r>
      <w:r w:rsidR="00A151CE" w:rsidRPr="00A151CE">
        <w:rPr>
          <w:rFonts w:cs="Arial"/>
        </w:rPr>
        <w:t>lly drove above the posted speed limit in the last three months</w:t>
      </w:r>
      <w:r>
        <w:rPr>
          <w:rFonts w:cs="Arial"/>
        </w:rPr>
        <w:t>, if only by a couple of kilometres</w:t>
      </w:r>
      <w:r w:rsidR="00A151CE" w:rsidRPr="00A151CE">
        <w:rPr>
          <w:rFonts w:cs="Arial"/>
        </w:rPr>
        <w:t xml:space="preserve">. </w:t>
      </w:r>
      <w:r w:rsidR="00E93C51" w:rsidRPr="00A151CE">
        <w:rPr>
          <w:rFonts w:cs="Arial"/>
        </w:rPr>
        <w:t>Respondents who identified a speed over 60km/h (or over 100km/h) at which they thought they should be able to drive without being booked for speeding were also asked how often they travelled above their defined ‘speeding limit’ when they had the opportunity.</w:t>
      </w:r>
    </w:p>
    <w:p w:rsidR="00053E60" w:rsidRPr="00C71F59" w:rsidRDefault="008939BA" w:rsidP="00741261">
      <w:pPr>
        <w:pStyle w:val="Body"/>
        <w:rPr>
          <w:rFonts w:cs="Arial"/>
          <w:highlight w:val="yellow"/>
        </w:rPr>
      </w:pPr>
      <w:r w:rsidRPr="00E53A06">
        <w:rPr>
          <w:rFonts w:cs="Arial"/>
        </w:rPr>
        <w:t xml:space="preserve">Figure </w:t>
      </w:r>
      <w:r>
        <w:rPr>
          <w:rFonts w:cs="Arial"/>
          <w:noProof/>
        </w:rPr>
        <w:t>4</w:t>
      </w:r>
      <w:r w:rsidRPr="00E53A06">
        <w:rPr>
          <w:rFonts w:cs="Arial"/>
        </w:rPr>
        <w:t>.</w:t>
      </w:r>
      <w:r>
        <w:rPr>
          <w:rFonts w:cs="Arial"/>
          <w:noProof/>
        </w:rPr>
        <w:t>3</w:t>
      </w:r>
      <w:r w:rsidR="00272BD2">
        <w:rPr>
          <w:rFonts w:cs="Arial"/>
        </w:rPr>
        <w:t xml:space="preserve"> </w:t>
      </w:r>
      <w:r w:rsidR="00222A48">
        <w:rPr>
          <w:rFonts w:cs="Arial"/>
          <w:noProof/>
        </w:rPr>
        <w:t>below shows that</w:t>
      </w:r>
      <w:r w:rsidR="00D6312C" w:rsidRPr="00A151CE">
        <w:rPr>
          <w:rFonts w:cs="Arial"/>
        </w:rPr>
        <w:t xml:space="preserve"> </w:t>
      </w:r>
      <w:r w:rsidR="00A151CE" w:rsidRPr="00A151CE">
        <w:rPr>
          <w:rFonts w:cs="Arial"/>
        </w:rPr>
        <w:t>over half of those surveyed said they never drive over the limit in a 60km/h zone (52%) or a 100km/h zone (51%)</w:t>
      </w:r>
      <w:r w:rsidR="00222A48">
        <w:rPr>
          <w:rFonts w:cs="Arial"/>
        </w:rPr>
        <w:t>. Only 8% indicated they drive over the limit in a 60km/h zone at least half the time (12% in a 100km/h zone)</w:t>
      </w:r>
      <w:r w:rsidR="00A151CE" w:rsidRPr="00A151CE">
        <w:rPr>
          <w:rFonts w:cs="Arial"/>
        </w:rPr>
        <w:t>.</w:t>
      </w:r>
      <w:r w:rsidR="00A151CE">
        <w:rPr>
          <w:rFonts w:cs="Arial"/>
        </w:rPr>
        <w:t xml:space="preserve"> </w:t>
      </w:r>
    </w:p>
    <w:p w:rsidR="005975BF" w:rsidRPr="00B37622" w:rsidRDefault="005975BF" w:rsidP="005975BF">
      <w:pPr>
        <w:pStyle w:val="aTablecaption"/>
        <w:rPr>
          <w:rFonts w:cs="Arial"/>
        </w:rPr>
      </w:pPr>
      <w:bookmarkStart w:id="71" w:name="_Ref374609676"/>
      <w:bookmarkStart w:id="72" w:name="_Toc405817932"/>
      <w:r w:rsidRPr="00E53A06">
        <w:rPr>
          <w:rFonts w:cs="Arial"/>
        </w:rPr>
        <w:t xml:space="preserve">Figure </w:t>
      </w:r>
      <w:r w:rsidRPr="00E53A06">
        <w:rPr>
          <w:rFonts w:cs="Arial"/>
        </w:rPr>
        <w:fldChar w:fldCharType="begin"/>
      </w:r>
      <w:r w:rsidRPr="00E53A06">
        <w:rPr>
          <w:rFonts w:cs="Arial"/>
        </w:rPr>
        <w:instrText xml:space="preserve"> STYLEREF 1 \s </w:instrText>
      </w:r>
      <w:r w:rsidRPr="00E53A06">
        <w:rPr>
          <w:rFonts w:cs="Arial"/>
        </w:rPr>
        <w:fldChar w:fldCharType="separate"/>
      </w:r>
      <w:r w:rsidR="008939BA">
        <w:rPr>
          <w:rFonts w:cs="Arial"/>
          <w:noProof/>
        </w:rPr>
        <w:t>4</w:t>
      </w:r>
      <w:r w:rsidRPr="00E53A06">
        <w:rPr>
          <w:rFonts w:cs="Arial"/>
        </w:rPr>
        <w:fldChar w:fldCharType="end"/>
      </w:r>
      <w:r w:rsidRPr="00E53A06">
        <w:rPr>
          <w:rFonts w:cs="Arial"/>
        </w:rPr>
        <w:t>.</w:t>
      </w:r>
      <w:r w:rsidRPr="00E53A06">
        <w:rPr>
          <w:rFonts w:cs="Arial"/>
        </w:rPr>
        <w:fldChar w:fldCharType="begin"/>
      </w:r>
      <w:r w:rsidRPr="00E53A06">
        <w:rPr>
          <w:rFonts w:cs="Arial"/>
        </w:rPr>
        <w:instrText xml:space="preserve"> SEQ Figure \* ARABIC \s 1 </w:instrText>
      </w:r>
      <w:r w:rsidRPr="00E53A06">
        <w:rPr>
          <w:rFonts w:cs="Arial"/>
        </w:rPr>
        <w:fldChar w:fldCharType="separate"/>
      </w:r>
      <w:r w:rsidR="008939BA">
        <w:rPr>
          <w:rFonts w:cs="Arial"/>
          <w:noProof/>
        </w:rPr>
        <w:t>3</w:t>
      </w:r>
      <w:r w:rsidRPr="00E53A06">
        <w:rPr>
          <w:rFonts w:cs="Arial"/>
        </w:rPr>
        <w:fldChar w:fldCharType="end"/>
      </w:r>
      <w:bookmarkEnd w:id="71"/>
      <w:r w:rsidRPr="00E53A06">
        <w:rPr>
          <w:rFonts w:cs="Arial"/>
        </w:rPr>
        <w:t xml:space="preserve">: </w:t>
      </w:r>
      <w:r w:rsidR="00A151CE" w:rsidRPr="00B37622">
        <w:rPr>
          <w:rFonts w:cs="Arial"/>
        </w:rPr>
        <w:t xml:space="preserve">Frequency of </w:t>
      </w:r>
      <w:r w:rsidR="00E93C51">
        <w:rPr>
          <w:rFonts w:cs="Arial"/>
        </w:rPr>
        <w:t xml:space="preserve">driving over </w:t>
      </w:r>
      <w:r w:rsidR="006720BF">
        <w:rPr>
          <w:rFonts w:cs="Arial"/>
        </w:rPr>
        <w:t xml:space="preserve">THE POSTED </w:t>
      </w:r>
      <w:r w:rsidR="00E93C51">
        <w:rPr>
          <w:rFonts w:cs="Arial"/>
        </w:rPr>
        <w:t>speed</w:t>
      </w:r>
      <w:r w:rsidR="00A151CE" w:rsidRPr="00B37622">
        <w:rPr>
          <w:rFonts w:cs="Arial"/>
        </w:rPr>
        <w:t xml:space="preserve"> </w:t>
      </w:r>
      <w:r w:rsidR="00FE72DF">
        <w:rPr>
          <w:rFonts w:cs="Arial"/>
        </w:rPr>
        <w:t>(Main 2014)</w:t>
      </w:r>
      <w:bookmarkEnd w:id="72"/>
    </w:p>
    <w:p w:rsidR="00BD3CC6" w:rsidRDefault="0031471B" w:rsidP="00BD3CC6">
      <w:pPr>
        <w:pStyle w:val="aFignote"/>
        <w:ind w:left="567" w:hanging="567"/>
      </w:pPr>
      <w:r>
        <w:pict>
          <v:shape id="_x0000_i1138" type="#_x0000_t75" style="width:454.5pt;height:141.75pt">
            <v:imagedata r:id="rId26" o:title=""/>
          </v:shape>
        </w:pict>
      </w:r>
    </w:p>
    <w:p w:rsidR="00A151CE" w:rsidRPr="00E306C2" w:rsidRDefault="00A151CE" w:rsidP="00BD3CC6">
      <w:pPr>
        <w:pStyle w:val="aFignote"/>
        <w:tabs>
          <w:tab w:val="left" w:pos="1276"/>
        </w:tabs>
        <w:ind w:left="567" w:firstLine="0"/>
      </w:pPr>
      <w:r w:rsidRPr="00E306C2">
        <w:t>Base:</w:t>
      </w:r>
      <w:r w:rsidR="00BD3CC6">
        <w:t xml:space="preserve"> </w:t>
      </w:r>
      <w:r w:rsidR="00BD3CC6">
        <w:tab/>
      </w:r>
      <w:r>
        <w:t>All respondents (n=928)</w:t>
      </w:r>
    </w:p>
    <w:p w:rsidR="005975BF" w:rsidRPr="00E306C2" w:rsidRDefault="00A151CE" w:rsidP="00BD3CC6">
      <w:pPr>
        <w:pStyle w:val="aFignote"/>
      </w:pPr>
      <w:r>
        <w:t>Q9</w:t>
      </w:r>
      <w:r w:rsidR="005975BF" w:rsidRPr="00E306C2">
        <w:tab/>
      </w:r>
      <w:r>
        <w:t>How often have you intentionally driven above the limit in a 60km/h zone, even if by only a few kms per hour, in the last three months?</w:t>
      </w:r>
      <w:r w:rsidR="005975BF" w:rsidRPr="00E306C2">
        <w:t xml:space="preserve"> [single response]</w:t>
      </w:r>
    </w:p>
    <w:p w:rsidR="00222A48" w:rsidRDefault="00A151CE" w:rsidP="00E93C51">
      <w:pPr>
        <w:pStyle w:val="aFignote"/>
        <w:rPr>
          <w:rFonts w:eastAsia="Times New Roman" w:cs="Arial"/>
          <w:szCs w:val="20"/>
        </w:rPr>
      </w:pPr>
      <w:r>
        <w:t>Q1</w:t>
      </w:r>
      <w:r w:rsidR="00BD3CC6">
        <w:t>2</w:t>
      </w:r>
      <w:r w:rsidRPr="00E306C2">
        <w:tab/>
      </w:r>
      <w:r>
        <w:t>How often have you intentionally driven above the limit in a 100km/h zone, even if by only a few kms per hour, in the last three months?</w:t>
      </w:r>
      <w:r w:rsidRPr="00E306C2">
        <w:t xml:space="preserve"> [single response]</w:t>
      </w:r>
      <w:r w:rsidR="00222A48">
        <w:rPr>
          <w:rFonts w:cs="Arial"/>
        </w:rPr>
        <w:br w:type="page"/>
      </w:r>
    </w:p>
    <w:p w:rsidR="00741261" w:rsidRPr="00B37622" w:rsidRDefault="00493401" w:rsidP="00741261">
      <w:pPr>
        <w:pStyle w:val="Body"/>
        <w:rPr>
          <w:rFonts w:cs="Arial"/>
        </w:rPr>
      </w:pPr>
      <w:r>
        <w:rPr>
          <w:rFonts w:cs="Arial"/>
        </w:rPr>
        <w:lastRenderedPageBreak/>
        <w:t xml:space="preserve">Similar to frequency of </w:t>
      </w:r>
      <w:r w:rsidR="00E93C51">
        <w:rPr>
          <w:rFonts w:cs="Arial"/>
        </w:rPr>
        <w:t xml:space="preserve">driving </w:t>
      </w:r>
      <w:r>
        <w:rPr>
          <w:rFonts w:cs="Arial"/>
        </w:rPr>
        <w:t xml:space="preserve">above the posted speed limit, </w:t>
      </w:r>
      <w:r w:rsidR="008939BA" w:rsidRPr="00E53A06">
        <w:rPr>
          <w:rFonts w:cs="Arial"/>
        </w:rPr>
        <w:t xml:space="preserve">Figure </w:t>
      </w:r>
      <w:r w:rsidR="008939BA">
        <w:rPr>
          <w:rFonts w:cs="Arial"/>
          <w:noProof/>
        </w:rPr>
        <w:t>4</w:t>
      </w:r>
      <w:r w:rsidR="008939BA" w:rsidRPr="00E53A06">
        <w:rPr>
          <w:rFonts w:cs="Arial"/>
        </w:rPr>
        <w:t>.</w:t>
      </w:r>
      <w:r w:rsidR="008939BA">
        <w:rPr>
          <w:rFonts w:cs="Arial"/>
          <w:noProof/>
        </w:rPr>
        <w:t>4</w:t>
      </w:r>
      <w:r w:rsidR="003B505E" w:rsidRPr="00493401">
        <w:rPr>
          <w:rFonts w:cs="Arial"/>
        </w:rPr>
        <w:t xml:space="preserve"> </w:t>
      </w:r>
      <w:r>
        <w:rPr>
          <w:rFonts w:cs="Arial"/>
        </w:rPr>
        <w:t xml:space="preserve">shows that over half of respondents </w:t>
      </w:r>
      <w:r w:rsidR="00E12790">
        <w:rPr>
          <w:rFonts w:cs="Arial"/>
        </w:rPr>
        <w:t xml:space="preserve">reported that they </w:t>
      </w:r>
      <w:r>
        <w:rPr>
          <w:rFonts w:cs="Arial"/>
        </w:rPr>
        <w:t>never speed above their own self-defined speed limit</w:t>
      </w:r>
      <w:r w:rsidR="00222A48">
        <w:rPr>
          <w:rFonts w:cs="Arial"/>
        </w:rPr>
        <w:t xml:space="preserve"> (52%)</w:t>
      </w:r>
      <w:r>
        <w:rPr>
          <w:rFonts w:cs="Arial"/>
        </w:rPr>
        <w:t>. A further 38</w:t>
      </w:r>
      <w:r w:rsidR="002541B5" w:rsidRPr="00493401">
        <w:rPr>
          <w:rFonts w:cs="Arial"/>
        </w:rPr>
        <w:t xml:space="preserve">% </w:t>
      </w:r>
      <w:r w:rsidR="00741261" w:rsidRPr="00493401">
        <w:rPr>
          <w:rFonts w:cs="Arial"/>
        </w:rPr>
        <w:t xml:space="preserve">indicated they travel </w:t>
      </w:r>
      <w:r w:rsidR="00ED6285" w:rsidRPr="00493401">
        <w:rPr>
          <w:rFonts w:cs="Arial"/>
        </w:rPr>
        <w:t>‘</w:t>
      </w:r>
      <w:r w:rsidR="00741261" w:rsidRPr="00493401">
        <w:rPr>
          <w:rFonts w:cs="Arial"/>
        </w:rPr>
        <w:t>some of the time</w:t>
      </w:r>
      <w:r w:rsidR="00ED6285" w:rsidRPr="00493401">
        <w:rPr>
          <w:rFonts w:cs="Arial"/>
        </w:rPr>
        <w:t xml:space="preserve">’ over their defined </w:t>
      </w:r>
      <w:r w:rsidR="00741261" w:rsidRPr="00493401">
        <w:rPr>
          <w:rFonts w:cs="Arial"/>
        </w:rPr>
        <w:t>speeding limit in a 60km</w:t>
      </w:r>
      <w:r w:rsidR="002541B5" w:rsidRPr="00493401">
        <w:rPr>
          <w:rFonts w:cs="Arial"/>
        </w:rPr>
        <w:t>/h</w:t>
      </w:r>
      <w:r w:rsidR="00741261" w:rsidRPr="00493401">
        <w:rPr>
          <w:rFonts w:cs="Arial"/>
        </w:rPr>
        <w:t xml:space="preserve"> zone</w:t>
      </w:r>
      <w:r w:rsidR="00A151CE" w:rsidRPr="00493401">
        <w:rPr>
          <w:rFonts w:cs="Arial"/>
        </w:rPr>
        <w:t xml:space="preserve"> </w:t>
      </w:r>
      <w:r>
        <w:rPr>
          <w:rFonts w:cs="Arial"/>
        </w:rPr>
        <w:t xml:space="preserve">and in a </w:t>
      </w:r>
      <w:r w:rsidR="00A151CE" w:rsidRPr="00493401">
        <w:rPr>
          <w:rFonts w:cs="Arial"/>
        </w:rPr>
        <w:t>100km/h zone</w:t>
      </w:r>
      <w:r w:rsidR="00741261" w:rsidRPr="00493401">
        <w:rPr>
          <w:rFonts w:cs="Arial"/>
        </w:rPr>
        <w:t>.</w:t>
      </w:r>
      <w:r w:rsidR="006270DF" w:rsidRPr="00493401">
        <w:rPr>
          <w:rFonts w:cs="Arial"/>
        </w:rPr>
        <w:t xml:space="preserve"> </w:t>
      </w:r>
    </w:p>
    <w:p w:rsidR="00741261" w:rsidRPr="00B37622" w:rsidRDefault="005975BF" w:rsidP="00741261">
      <w:pPr>
        <w:pStyle w:val="aTablecaption"/>
        <w:rPr>
          <w:rFonts w:cs="Arial"/>
        </w:rPr>
      </w:pPr>
      <w:bookmarkStart w:id="73" w:name="_Ref374610369"/>
      <w:bookmarkStart w:id="74" w:name="_Ref372110069"/>
      <w:bookmarkStart w:id="75" w:name="_Toc405817933"/>
      <w:r w:rsidRPr="00E53A06">
        <w:rPr>
          <w:rFonts w:cs="Arial"/>
        </w:rPr>
        <w:t xml:space="preserve">Figure </w:t>
      </w:r>
      <w:r w:rsidRPr="00E53A06">
        <w:rPr>
          <w:rFonts w:cs="Arial"/>
        </w:rPr>
        <w:fldChar w:fldCharType="begin"/>
      </w:r>
      <w:r w:rsidRPr="00E53A06">
        <w:rPr>
          <w:rFonts w:cs="Arial"/>
        </w:rPr>
        <w:instrText xml:space="preserve"> STYLEREF 1 \s </w:instrText>
      </w:r>
      <w:r w:rsidRPr="00E53A06">
        <w:rPr>
          <w:rFonts w:cs="Arial"/>
        </w:rPr>
        <w:fldChar w:fldCharType="separate"/>
      </w:r>
      <w:r w:rsidR="008939BA">
        <w:rPr>
          <w:rFonts w:cs="Arial"/>
          <w:noProof/>
        </w:rPr>
        <w:t>4</w:t>
      </w:r>
      <w:r w:rsidRPr="00E53A06">
        <w:rPr>
          <w:rFonts w:cs="Arial"/>
        </w:rPr>
        <w:fldChar w:fldCharType="end"/>
      </w:r>
      <w:r w:rsidRPr="00E53A06">
        <w:rPr>
          <w:rFonts w:cs="Arial"/>
        </w:rPr>
        <w:t>.</w:t>
      </w:r>
      <w:r w:rsidRPr="00E53A06">
        <w:rPr>
          <w:rFonts w:cs="Arial"/>
        </w:rPr>
        <w:fldChar w:fldCharType="begin"/>
      </w:r>
      <w:r w:rsidRPr="00E53A06">
        <w:rPr>
          <w:rFonts w:cs="Arial"/>
        </w:rPr>
        <w:instrText xml:space="preserve"> SEQ Figure \* ARABIC \s 1 </w:instrText>
      </w:r>
      <w:r w:rsidRPr="00E53A06">
        <w:rPr>
          <w:rFonts w:cs="Arial"/>
        </w:rPr>
        <w:fldChar w:fldCharType="separate"/>
      </w:r>
      <w:r w:rsidR="008939BA">
        <w:rPr>
          <w:rFonts w:cs="Arial"/>
          <w:noProof/>
        </w:rPr>
        <w:t>4</w:t>
      </w:r>
      <w:r w:rsidRPr="00E53A06">
        <w:rPr>
          <w:rFonts w:cs="Arial"/>
        </w:rPr>
        <w:fldChar w:fldCharType="end"/>
      </w:r>
      <w:bookmarkEnd w:id="73"/>
      <w:r w:rsidR="006270DF">
        <w:rPr>
          <w:rFonts w:cs="Arial"/>
        </w:rPr>
        <w:t>:</w:t>
      </w:r>
      <w:r w:rsidRPr="00E53A06">
        <w:rPr>
          <w:rFonts w:cs="Arial"/>
        </w:rPr>
        <w:t xml:space="preserve"> </w:t>
      </w:r>
      <w:bookmarkEnd w:id="74"/>
      <w:r w:rsidR="00741261" w:rsidRPr="00B37622">
        <w:rPr>
          <w:rFonts w:cs="Arial"/>
        </w:rPr>
        <w:t>Frequenc</w:t>
      </w:r>
      <w:r w:rsidR="00A151CE">
        <w:rPr>
          <w:rFonts w:cs="Arial"/>
        </w:rPr>
        <w:t xml:space="preserve">y of </w:t>
      </w:r>
      <w:r w:rsidR="006720BF">
        <w:rPr>
          <w:rFonts w:cs="Arial"/>
        </w:rPr>
        <w:t xml:space="preserve">driving over SELF-DEFINED speed </w:t>
      </w:r>
      <w:r w:rsidR="00FE72DF">
        <w:rPr>
          <w:rFonts w:cs="Arial"/>
        </w:rPr>
        <w:t>(Main 2014)</w:t>
      </w:r>
      <w:bookmarkEnd w:id="75"/>
    </w:p>
    <w:p w:rsidR="00741261" w:rsidRPr="00B37622" w:rsidRDefault="0031471B" w:rsidP="002541B5">
      <w:pPr>
        <w:pStyle w:val="Body"/>
        <w:spacing w:line="240" w:lineRule="auto"/>
        <w:ind w:left="284"/>
        <w:rPr>
          <w:rFonts w:cs="Arial"/>
        </w:rPr>
      </w:pPr>
      <w:r>
        <w:rPr>
          <w:rFonts w:cs="Arial"/>
          <w:noProof/>
          <w:lang w:eastAsia="en-AU"/>
        </w:rPr>
        <w:pict>
          <v:shape id="_x0000_i1137" type="#_x0000_t75" style="width:454.5pt;height:141.75pt">
            <v:imagedata r:id="rId27" o:title=""/>
          </v:shape>
        </w:pict>
      </w:r>
    </w:p>
    <w:p w:rsidR="00741261" w:rsidRPr="00E306C2" w:rsidRDefault="00741261" w:rsidP="00BD3CC6">
      <w:pPr>
        <w:pStyle w:val="aFignote"/>
      </w:pPr>
      <w:r w:rsidRPr="00E306C2">
        <w:t>Base:</w:t>
      </w:r>
      <w:r w:rsidRPr="00E306C2">
        <w:tab/>
      </w:r>
      <w:r w:rsidR="00493401">
        <w:t>Respondents who nominated a speed greater than 60/100 as acceptable</w:t>
      </w:r>
      <w:r w:rsidR="003A32FE">
        <w:t xml:space="preserve"> </w:t>
      </w:r>
      <w:r w:rsidR="003D656A">
        <w:t>(n</w:t>
      </w:r>
      <w:r w:rsidR="005975BF">
        <w:t>=</w:t>
      </w:r>
      <w:r w:rsidR="00493401">
        <w:t>646</w:t>
      </w:r>
      <w:r w:rsidR="005975BF">
        <w:t>)</w:t>
      </w:r>
    </w:p>
    <w:p w:rsidR="00741261" w:rsidRPr="00E306C2" w:rsidRDefault="00741261" w:rsidP="00BD3CC6">
      <w:pPr>
        <w:pStyle w:val="aFignote"/>
      </w:pPr>
      <w:r w:rsidRPr="00E306C2">
        <w:t>Q1</w:t>
      </w:r>
      <w:r w:rsidR="00BD3CC6">
        <w:t>1</w:t>
      </w:r>
      <w:r w:rsidRPr="00E306C2">
        <w:tab/>
        <w:t>When you have the opportunity, how often do you travel at or above that speed in a 60km/h zone? [single response]</w:t>
      </w:r>
    </w:p>
    <w:p w:rsidR="00741261" w:rsidRDefault="00741261" w:rsidP="00BD3CC6">
      <w:pPr>
        <w:pStyle w:val="aFignote"/>
      </w:pPr>
      <w:r w:rsidRPr="00E306C2">
        <w:t>Q1</w:t>
      </w:r>
      <w:r w:rsidR="0023001C">
        <w:t>4</w:t>
      </w:r>
      <w:r w:rsidRPr="00E306C2">
        <w:tab/>
        <w:t>When you have the opportunity, how often do you travel at or above that speed in a 100km/h zone? [single response]</w:t>
      </w:r>
    </w:p>
    <w:p w:rsidR="002541B5" w:rsidRDefault="002541B5" w:rsidP="00BD3CC6">
      <w:pPr>
        <w:pStyle w:val="aFignote"/>
      </w:pPr>
    </w:p>
    <w:p w:rsidR="00741261" w:rsidRPr="00B37622" w:rsidRDefault="00017583" w:rsidP="005044F6">
      <w:pPr>
        <w:pStyle w:val="Body"/>
      </w:pPr>
      <w:r w:rsidRPr="00C852B0">
        <w:t xml:space="preserve">As shown in </w:t>
      </w:r>
      <w:r w:rsidR="008939BA" w:rsidRPr="00B37622">
        <w:rPr>
          <w:rFonts w:cs="Arial"/>
        </w:rPr>
        <w:t xml:space="preserve">Table </w:t>
      </w:r>
      <w:r w:rsidR="008939BA">
        <w:rPr>
          <w:rFonts w:cs="Arial"/>
          <w:noProof/>
        </w:rPr>
        <w:t>4</w:t>
      </w:r>
      <w:r w:rsidR="008939BA" w:rsidRPr="00B37622">
        <w:rPr>
          <w:rFonts w:cs="Arial"/>
        </w:rPr>
        <w:t>.</w:t>
      </w:r>
      <w:r w:rsidR="008939BA">
        <w:rPr>
          <w:rFonts w:cs="Arial"/>
          <w:noProof/>
        </w:rPr>
        <w:t>1</w:t>
      </w:r>
      <w:r w:rsidRPr="00C852B0">
        <w:t>,</w:t>
      </w:r>
      <w:r w:rsidR="003B505E" w:rsidRPr="00C852B0">
        <w:t xml:space="preserve"> </w:t>
      </w:r>
      <w:r w:rsidRPr="00C852B0">
        <w:t xml:space="preserve">older drivers were less likely than younger drivers to report speeding over their self-defined limits at any time. Respondents from metropolitan regions were </w:t>
      </w:r>
      <w:r w:rsidR="00C852B0" w:rsidRPr="00C852B0">
        <w:t xml:space="preserve">also significantly </w:t>
      </w:r>
      <w:r w:rsidRPr="00C852B0">
        <w:t xml:space="preserve">less likely than regional respondents to speed in a </w:t>
      </w:r>
      <w:r w:rsidR="00C852B0" w:rsidRPr="00C852B0">
        <w:t>10</w:t>
      </w:r>
      <w:r w:rsidRPr="00C852B0">
        <w:t>0km/h zone</w:t>
      </w:r>
      <w:r w:rsidR="00C852B0" w:rsidRPr="00C852B0">
        <w:t xml:space="preserve"> (57% compared to 39%).</w:t>
      </w:r>
    </w:p>
    <w:p w:rsidR="00741261" w:rsidRDefault="00741261" w:rsidP="00741261">
      <w:pPr>
        <w:pStyle w:val="aTablecaption"/>
        <w:rPr>
          <w:rFonts w:cs="Arial"/>
        </w:rPr>
      </w:pPr>
      <w:bookmarkStart w:id="76" w:name="_Ref375133663"/>
      <w:bookmarkStart w:id="77" w:name="_Toc405817964"/>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1</w:t>
      </w:r>
      <w:r w:rsidRPr="00B37622">
        <w:rPr>
          <w:rFonts w:cs="Arial"/>
        </w:rPr>
        <w:fldChar w:fldCharType="end"/>
      </w:r>
      <w:bookmarkEnd w:id="76"/>
      <w:r w:rsidRPr="00B37622">
        <w:rPr>
          <w:rFonts w:cs="Arial"/>
        </w:rPr>
        <w:t xml:space="preserve">: Frequency of </w:t>
      </w:r>
      <w:r w:rsidR="00345966">
        <w:rPr>
          <w:rFonts w:cs="Arial"/>
        </w:rPr>
        <w:t xml:space="preserve">self-defined </w:t>
      </w:r>
      <w:r w:rsidRPr="00B37622">
        <w:rPr>
          <w:rFonts w:cs="Arial"/>
        </w:rPr>
        <w:t xml:space="preserve">speeding by </w:t>
      </w:r>
      <w:r w:rsidR="00FD0154">
        <w:rPr>
          <w:rFonts w:cs="Arial"/>
        </w:rPr>
        <w:t>demographics (Main 2014)</w:t>
      </w:r>
      <w:bookmarkEnd w:id="77"/>
    </w:p>
    <w:tbl>
      <w:tblPr>
        <w:tblStyle w:val="LightList-Accent12"/>
        <w:tblW w:w="907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43"/>
        <w:gridCol w:w="794"/>
        <w:gridCol w:w="793"/>
        <w:gridCol w:w="851"/>
        <w:gridCol w:w="791"/>
        <w:gridCol w:w="830"/>
        <w:gridCol w:w="790"/>
        <w:gridCol w:w="790"/>
        <w:gridCol w:w="790"/>
        <w:gridCol w:w="800"/>
      </w:tblGrid>
      <w:tr w:rsidR="005044F6" w:rsidRPr="00B37622" w:rsidTr="00E12790">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val="restart"/>
            <w:tcBorders>
              <w:right w:val="single" w:sz="8" w:space="0" w:color="auto"/>
            </w:tcBorders>
          </w:tcPr>
          <w:p w:rsidR="005044F6" w:rsidRPr="00B37622" w:rsidRDefault="005044F6" w:rsidP="00F46D3C">
            <w:pPr>
              <w:rPr>
                <w:rFonts w:ascii="Arial" w:eastAsia="Times New Roman" w:hAnsi="Arial" w:cs="Arial"/>
                <w:sz w:val="16"/>
                <w:szCs w:val="16"/>
              </w:rPr>
            </w:pPr>
          </w:p>
        </w:tc>
        <w:tc>
          <w:tcPr>
            <w:tcW w:w="794" w:type="dxa"/>
            <w:tcBorders>
              <w:left w:val="single" w:sz="8" w:space="0" w:color="auto"/>
              <w:bottom w:val="single" w:sz="8" w:space="0" w:color="FFFFFF" w:themeColor="background1"/>
              <w:right w:val="single" w:sz="8" w:space="0" w:color="1F497D" w:themeColor="text2"/>
            </w:tcBorders>
            <w:vAlign w:val="center"/>
          </w:tcPr>
          <w:p w:rsidR="005044F6" w:rsidRPr="00B37622" w:rsidRDefault="005044F6"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5044F6" w:rsidRPr="00B114B9" w:rsidRDefault="005044F6"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1" w:type="dxa"/>
            <w:gridSpan w:val="2"/>
            <w:tcBorders>
              <w:left w:val="single" w:sz="8" w:space="0" w:color="1F497D" w:themeColor="text2"/>
              <w:bottom w:val="single" w:sz="8" w:space="0" w:color="FFFFFF" w:themeColor="background1"/>
              <w:right w:val="single" w:sz="8" w:space="0" w:color="1F497D" w:themeColor="text2"/>
            </w:tcBorders>
          </w:tcPr>
          <w:p w:rsidR="005044F6" w:rsidRPr="00B37622" w:rsidRDefault="005044F6"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kern w:val="24"/>
                <w:sz w:val="16"/>
                <w:szCs w:val="16"/>
              </w:rPr>
            </w:pPr>
            <w:r w:rsidRPr="00B37622">
              <w:rPr>
                <w:rFonts w:ascii="Arial" w:eastAsia="Times New Roman" w:hAnsi="Arial" w:cs="Arial"/>
                <w:bCs w:val="0"/>
                <w:kern w:val="24"/>
                <w:sz w:val="16"/>
                <w:szCs w:val="16"/>
              </w:rPr>
              <w:t>Gender</w:t>
            </w:r>
          </w:p>
        </w:tc>
        <w:tc>
          <w:tcPr>
            <w:tcW w:w="3170" w:type="dxa"/>
            <w:gridSpan w:val="4"/>
            <w:tcBorders>
              <w:left w:val="single" w:sz="8" w:space="0" w:color="1F497D" w:themeColor="text2"/>
              <w:bottom w:val="single" w:sz="8" w:space="0" w:color="FFFFFF" w:themeColor="background1"/>
            </w:tcBorders>
            <w:vAlign w:val="center"/>
          </w:tcPr>
          <w:p w:rsidR="005044F6" w:rsidRPr="00B37622" w:rsidRDefault="00D665FF" w:rsidP="00F46D3C">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4C27EE" w:rsidRPr="00B37622" w:rsidTr="00E1279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8" w:space="0" w:color="auto"/>
            </w:tcBorders>
            <w:shd w:val="clear" w:color="auto" w:fill="4F81BD" w:themeFill="accent1"/>
            <w:hideMark/>
          </w:tcPr>
          <w:p w:rsidR="004C27EE" w:rsidRPr="00B37622" w:rsidRDefault="004C27EE" w:rsidP="00F46D3C">
            <w:pPr>
              <w:rPr>
                <w:rFonts w:ascii="Arial" w:eastAsia="Times New Roman" w:hAnsi="Arial" w:cs="Arial"/>
                <w:sz w:val="16"/>
                <w:szCs w:val="16"/>
              </w:rPr>
            </w:pPr>
          </w:p>
        </w:tc>
        <w:tc>
          <w:tcPr>
            <w:tcW w:w="79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4C27EE" w:rsidRPr="00B37622" w:rsidRDefault="004C27EE"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r>
            <w:r w:rsidR="003E7146">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4C27EE" w:rsidRPr="00B114B9"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4C27EE" w:rsidRPr="00B114B9" w:rsidRDefault="00BD6CD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51" w:type="dxa"/>
            <w:tcBorders>
              <w:top w:val="single" w:sz="8" w:space="0" w:color="FFFFFF" w:themeColor="background1"/>
              <w:left w:val="single" w:sz="8" w:space="0" w:color="4F81BD" w:themeColor="accent1"/>
            </w:tcBorders>
            <w:shd w:val="clear" w:color="auto" w:fill="4F81BD" w:themeFill="accent1"/>
            <w:vAlign w:val="center"/>
          </w:tcPr>
          <w:p w:rsidR="004C27EE" w:rsidRPr="00B114B9"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4C27EE" w:rsidRPr="00B114B9" w:rsidRDefault="00BD6CD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91" w:type="dxa"/>
            <w:tcBorders>
              <w:top w:val="single" w:sz="8" w:space="0" w:color="FFFFFF" w:themeColor="background1"/>
              <w:lef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(452)</w:t>
            </w:r>
          </w:p>
        </w:tc>
        <w:tc>
          <w:tcPr>
            <w:tcW w:w="790" w:type="dxa"/>
            <w:tcBorders>
              <w:top w:val="single" w:sz="8" w:space="0" w:color="FFFFFF" w:themeColor="background1"/>
              <w:left w:val="single" w:sz="8" w:space="0" w:color="1F497D" w:themeColor="text2"/>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(122)</w:t>
            </w:r>
          </w:p>
        </w:tc>
        <w:tc>
          <w:tcPr>
            <w:tcW w:w="790" w:type="dxa"/>
            <w:tcBorders>
              <w:top w:val="single" w:sz="8" w:space="0" w:color="FFFFFF" w:themeColor="background1"/>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(249)</w:t>
            </w:r>
          </w:p>
        </w:tc>
        <w:tc>
          <w:tcPr>
            <w:tcW w:w="790" w:type="dxa"/>
            <w:tcBorders>
              <w:top w:val="single" w:sz="8" w:space="0" w:color="FFFFFF" w:themeColor="background1"/>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BD6CDE">
              <w:rPr>
                <w:rFonts w:ascii="Arial" w:eastAsia="Times New Roman" w:hAnsi="Arial" w:cs="Arial"/>
                <w:bCs/>
                <w:color w:val="FFFFFF" w:themeColor="background1"/>
                <w:kern w:val="24"/>
                <w:sz w:val="16"/>
                <w:szCs w:val="16"/>
                <w:lang w:eastAsia="en-US"/>
              </w:rPr>
              <w:t>(322)</w:t>
            </w:r>
          </w:p>
        </w:tc>
        <w:tc>
          <w:tcPr>
            <w:tcW w:w="800" w:type="dxa"/>
            <w:tcBorders>
              <w:top w:val="single" w:sz="8" w:space="0" w:color="FFFFFF" w:themeColor="background1"/>
            </w:tcBorders>
            <w:shd w:val="clear" w:color="auto" w:fill="4F81BD" w:themeFill="accent1"/>
            <w:vAlign w:val="center"/>
          </w:tcPr>
          <w:p w:rsidR="004C27EE" w:rsidRPr="00B37622" w:rsidRDefault="004C27EE" w:rsidP="002A6FC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(216)</w:t>
            </w:r>
          </w:p>
        </w:tc>
      </w:tr>
      <w:tr w:rsidR="005044F6" w:rsidRPr="00B37622" w:rsidTr="00E12790">
        <w:trPr>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shd w:val="clear" w:color="auto" w:fill="4F81BD" w:themeFill="accent1"/>
            <w:hideMark/>
          </w:tcPr>
          <w:p w:rsidR="005044F6" w:rsidRPr="00B37622" w:rsidRDefault="005044F6" w:rsidP="00F46D3C">
            <w:pPr>
              <w:rPr>
                <w:rFonts w:ascii="Arial" w:eastAsia="Times New Roman" w:hAnsi="Arial" w:cs="Arial"/>
                <w:color w:val="FFFFFF" w:themeColor="background1"/>
                <w:sz w:val="16"/>
                <w:szCs w:val="16"/>
              </w:rPr>
            </w:pPr>
          </w:p>
        </w:tc>
        <w:tc>
          <w:tcPr>
            <w:tcW w:w="794" w:type="dxa"/>
            <w:tcBorders>
              <w:left w:val="single" w:sz="8" w:space="0" w:color="auto"/>
              <w:right w:val="single" w:sz="8" w:space="0" w:color="1F497D" w:themeColor="text2"/>
            </w:tcBorders>
            <w:shd w:val="clear" w:color="auto" w:fill="4F81BD" w:themeFill="accent1"/>
            <w:vAlign w:val="center"/>
          </w:tcPr>
          <w:p w:rsidR="005044F6" w:rsidRPr="00B37622" w:rsidRDefault="005044F6"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1F497D" w:themeColor="text2"/>
              <w:right w:val="single" w:sz="8" w:space="0" w:color="4F81BD" w:themeColor="accent1"/>
            </w:tcBorders>
            <w:shd w:val="clear" w:color="auto" w:fill="4F81BD" w:themeFill="accent1"/>
            <w:vAlign w:val="center"/>
          </w:tcPr>
          <w:p w:rsidR="005044F6" w:rsidRPr="00765946" w:rsidRDefault="008F54B3"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765946">
              <w:rPr>
                <w:rFonts w:ascii="Arial" w:eastAsia="Times New Roman" w:hAnsi="Arial" w:cs="Arial"/>
                <w:b/>
                <w:bCs/>
                <w:color w:val="FFFFFF" w:themeColor="background1"/>
                <w:kern w:val="24"/>
                <w:sz w:val="16"/>
                <w:szCs w:val="16"/>
                <w:lang w:eastAsia="en-US"/>
              </w:rPr>
              <w:t>A</w:t>
            </w:r>
            <w:r w:rsidR="00D37BF7" w:rsidRPr="00765946">
              <w:rPr>
                <w:rFonts w:ascii="Arial" w:eastAsia="Times New Roman" w:hAnsi="Arial" w:cs="Arial"/>
                <w:b/>
                <w:bCs/>
                <w:color w:val="FFFFFF" w:themeColor="background1"/>
                <w:kern w:val="24"/>
                <w:sz w:val="16"/>
                <w:szCs w:val="16"/>
                <w:lang w:eastAsia="en-US"/>
              </w:rPr>
              <w:t xml:space="preserve"> </w:t>
            </w:r>
          </w:p>
        </w:tc>
        <w:tc>
          <w:tcPr>
            <w:tcW w:w="851" w:type="dxa"/>
            <w:tcBorders>
              <w:left w:val="single" w:sz="8" w:space="0" w:color="4F81BD" w:themeColor="accent1"/>
            </w:tcBorders>
            <w:shd w:val="clear" w:color="auto" w:fill="4F81BD" w:themeFill="accent1"/>
            <w:vAlign w:val="center"/>
          </w:tcPr>
          <w:p w:rsidR="005044F6" w:rsidRPr="00B114B9"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1" w:type="dxa"/>
            <w:tcBorders>
              <w:left w:val="single" w:sz="8" w:space="0" w:color="1F497D" w:themeColor="text2"/>
            </w:tcBorders>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0" w:type="dxa"/>
            <w:tcBorders>
              <w:left w:val="single" w:sz="8" w:space="0" w:color="1F497D" w:themeColor="text2"/>
            </w:tcBorders>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0" w:type="dxa"/>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0" w:type="dxa"/>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00" w:type="dxa"/>
            <w:shd w:val="clear" w:color="auto" w:fill="4F81BD" w:themeFill="accent1"/>
            <w:vAlign w:val="center"/>
          </w:tcPr>
          <w:p w:rsidR="005044F6" w:rsidRPr="00B37622" w:rsidRDefault="00046F22" w:rsidP="00F46D3C">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345966" w:rsidTr="00E12790">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vAlign w:val="center"/>
          </w:tcPr>
          <w:p w:rsidR="00345966" w:rsidRPr="00815B53" w:rsidRDefault="00345966" w:rsidP="00881779">
            <w:pPr>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None of the time (</w:t>
            </w:r>
            <w:r w:rsidRPr="00815B53">
              <w:rPr>
                <w:rFonts w:ascii="Arial" w:eastAsia="Times New Roman" w:hAnsi="Arial" w:cs="Arial"/>
                <w:b w:val="0"/>
                <w:bCs w:val="0"/>
                <w:color w:val="000000"/>
                <w:kern w:val="24"/>
                <w:sz w:val="18"/>
                <w:szCs w:val="18"/>
                <w:lang w:eastAsia="en-US"/>
              </w:rPr>
              <w:t>60km</w:t>
            </w:r>
            <w:r>
              <w:rPr>
                <w:rFonts w:ascii="Arial" w:eastAsia="Times New Roman" w:hAnsi="Arial" w:cs="Arial"/>
                <w:b w:val="0"/>
                <w:bCs w:val="0"/>
                <w:color w:val="000000"/>
                <w:kern w:val="24"/>
                <w:sz w:val="18"/>
                <w:szCs w:val="18"/>
                <w:lang w:eastAsia="en-US"/>
              </w:rPr>
              <w:t>/</w:t>
            </w:r>
            <w:r w:rsidRPr="00815B53">
              <w:rPr>
                <w:rFonts w:ascii="Arial" w:eastAsia="Times New Roman" w:hAnsi="Arial" w:cs="Arial"/>
                <w:b w:val="0"/>
                <w:bCs w:val="0"/>
                <w:color w:val="000000"/>
                <w:kern w:val="24"/>
                <w:sz w:val="18"/>
                <w:szCs w:val="18"/>
                <w:lang w:eastAsia="en-US"/>
              </w:rPr>
              <w:t>h zone</w:t>
            </w:r>
            <w:r>
              <w:rPr>
                <w:rFonts w:ascii="Arial" w:eastAsia="Times New Roman" w:hAnsi="Arial" w:cs="Arial"/>
                <w:b w:val="0"/>
                <w:bCs w:val="0"/>
                <w:color w:val="000000"/>
                <w:kern w:val="24"/>
                <w:sz w:val="18"/>
                <w:szCs w:val="18"/>
                <w:lang w:eastAsia="en-US"/>
              </w:rPr>
              <w:t>)</w:t>
            </w:r>
          </w:p>
        </w:tc>
        <w:tc>
          <w:tcPr>
            <w:tcW w:w="794" w:type="dxa"/>
            <w:tcBorders>
              <w:left w:val="single" w:sz="8" w:space="0" w:color="auto"/>
              <w:right w:val="single" w:sz="8" w:space="0" w:color="1F497D" w:themeColor="text2"/>
            </w:tcBorders>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3" w:type="dxa"/>
            <w:tcBorders>
              <w:left w:val="single" w:sz="8" w:space="0" w:color="1F497D" w:themeColor="text2"/>
              <w:right w:val="single" w:sz="8" w:space="0" w:color="4F81BD" w:themeColor="accent1"/>
            </w:tcBorders>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851" w:type="dxa"/>
            <w:tcBorders>
              <w:left w:val="single" w:sz="8" w:space="0" w:color="4F81BD" w:themeColor="accent1"/>
            </w:tcBorders>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791" w:type="dxa"/>
            <w:tcBorders>
              <w:left w:val="single" w:sz="8" w:space="0" w:color="1F497D" w:themeColor="text2"/>
            </w:tcBorders>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830" w:type="dxa"/>
            <w:tcBorders>
              <w:right w:val="single" w:sz="8" w:space="0" w:color="1F497D" w:themeColor="text2"/>
            </w:tcBorders>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54%</w:t>
            </w:r>
          </w:p>
        </w:tc>
        <w:tc>
          <w:tcPr>
            <w:tcW w:w="790" w:type="dxa"/>
            <w:tcBorders>
              <w:left w:val="single" w:sz="8" w:space="0" w:color="1F497D" w:themeColor="text2"/>
            </w:tcBorders>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00" w:type="dxa"/>
            <w:shd w:val="clear" w:color="auto" w:fill="auto"/>
            <w:vAlign w:val="center"/>
          </w:tcPr>
          <w:p w:rsidR="00345966" w:rsidRDefault="0034596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345966" w:rsidRPr="00345966"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F,G</w:t>
            </w:r>
          </w:p>
        </w:tc>
      </w:tr>
      <w:tr w:rsidR="00345966" w:rsidTr="00E12790">
        <w:trPr>
          <w:trHeight w:val="34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vAlign w:val="center"/>
          </w:tcPr>
          <w:p w:rsidR="00345966" w:rsidRPr="00815B53" w:rsidRDefault="00345966" w:rsidP="00881779">
            <w:pPr>
              <w:textAlignment w:val="bottom"/>
              <w:rPr>
                <w:rFonts w:ascii="Arial" w:eastAsia="Times New Roman" w:hAnsi="Arial" w:cs="Arial"/>
                <w:b w:val="0"/>
                <w:bCs w:val="0"/>
                <w:color w:val="000000"/>
                <w:kern w:val="24"/>
                <w:sz w:val="18"/>
                <w:szCs w:val="18"/>
                <w:lang w:eastAsia="en-US"/>
              </w:rPr>
            </w:pPr>
            <w:r>
              <w:rPr>
                <w:rFonts w:ascii="Arial" w:eastAsia="Times New Roman" w:hAnsi="Arial" w:cs="Arial"/>
                <w:b w:val="0"/>
                <w:bCs w:val="0"/>
                <w:color w:val="000000"/>
                <w:kern w:val="24"/>
                <w:sz w:val="18"/>
                <w:szCs w:val="18"/>
                <w:lang w:eastAsia="en-US"/>
              </w:rPr>
              <w:t>None of the time (</w:t>
            </w:r>
            <w:r w:rsidRPr="00815B53">
              <w:rPr>
                <w:rFonts w:ascii="Arial" w:eastAsia="Times New Roman" w:hAnsi="Arial" w:cs="Arial"/>
                <w:b w:val="0"/>
                <w:bCs w:val="0"/>
                <w:color w:val="000000"/>
                <w:kern w:val="24"/>
                <w:sz w:val="18"/>
                <w:szCs w:val="18"/>
                <w:lang w:eastAsia="en-US"/>
              </w:rPr>
              <w:t>100km</w:t>
            </w:r>
            <w:r>
              <w:rPr>
                <w:rFonts w:ascii="Arial" w:eastAsia="Times New Roman" w:hAnsi="Arial" w:cs="Arial"/>
                <w:b w:val="0"/>
                <w:bCs w:val="0"/>
                <w:color w:val="000000"/>
                <w:kern w:val="24"/>
                <w:sz w:val="18"/>
                <w:szCs w:val="18"/>
                <w:lang w:eastAsia="en-US"/>
              </w:rPr>
              <w:t>/</w:t>
            </w:r>
            <w:r w:rsidRPr="00815B53">
              <w:rPr>
                <w:rFonts w:ascii="Arial" w:eastAsia="Times New Roman" w:hAnsi="Arial" w:cs="Arial"/>
                <w:b w:val="0"/>
                <w:bCs w:val="0"/>
                <w:color w:val="000000"/>
                <w:kern w:val="24"/>
                <w:sz w:val="18"/>
                <w:szCs w:val="18"/>
                <w:lang w:eastAsia="en-US"/>
              </w:rPr>
              <w:t>h zone</w:t>
            </w:r>
            <w:r>
              <w:rPr>
                <w:rFonts w:ascii="Arial" w:eastAsia="Times New Roman" w:hAnsi="Arial" w:cs="Arial"/>
                <w:b w:val="0"/>
                <w:bCs w:val="0"/>
                <w:color w:val="000000"/>
                <w:kern w:val="24"/>
                <w:sz w:val="18"/>
                <w:szCs w:val="18"/>
                <w:lang w:eastAsia="en-US"/>
              </w:rPr>
              <w:t>)</w:t>
            </w:r>
          </w:p>
        </w:tc>
        <w:tc>
          <w:tcPr>
            <w:tcW w:w="794" w:type="dxa"/>
            <w:tcBorders>
              <w:left w:val="single" w:sz="8" w:space="0" w:color="auto"/>
              <w:right w:val="single" w:sz="8" w:space="0" w:color="1F497D" w:themeColor="text2"/>
            </w:tcBorders>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3" w:type="dxa"/>
            <w:tcBorders>
              <w:left w:val="single" w:sz="8" w:space="0" w:color="1F497D" w:themeColor="text2"/>
              <w:right w:val="single" w:sz="8" w:space="0" w:color="4F81BD" w:themeColor="accent1"/>
            </w:tcBorders>
            <w:shd w:val="clear" w:color="auto" w:fill="92D050"/>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c>
          <w:tcPr>
            <w:tcW w:w="851" w:type="dxa"/>
            <w:tcBorders>
              <w:left w:val="single" w:sz="8" w:space="0" w:color="4F81BD" w:themeColor="accent1"/>
            </w:tcBorders>
            <w:shd w:val="clear" w:color="auto" w:fill="FFC000"/>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1" w:type="dxa"/>
            <w:tcBorders>
              <w:left w:val="single" w:sz="8" w:space="0" w:color="1F497D" w:themeColor="text2"/>
            </w:tcBorders>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830" w:type="dxa"/>
            <w:tcBorders>
              <w:right w:val="single" w:sz="8" w:space="0" w:color="1F497D" w:themeColor="text2"/>
            </w:tcBorders>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0" w:type="dxa"/>
            <w:tcBorders>
              <w:left w:val="single" w:sz="8" w:space="0" w:color="1F497D" w:themeColor="text2"/>
            </w:tcBorders>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00" w:type="dxa"/>
            <w:shd w:val="clear" w:color="auto" w:fill="auto"/>
            <w:vAlign w:val="center"/>
          </w:tcPr>
          <w:p w:rsidR="00345966" w:rsidRDefault="0034596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p w:rsidR="00345966" w:rsidRPr="00345966"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G</w:t>
            </w:r>
          </w:p>
        </w:tc>
      </w:tr>
    </w:tbl>
    <w:p w:rsidR="002872C8" w:rsidRPr="00E306C2" w:rsidRDefault="002872C8" w:rsidP="00BD3CC6">
      <w:pPr>
        <w:pStyle w:val="aFignote"/>
      </w:pPr>
      <w:r w:rsidRPr="00E306C2">
        <w:t>Base:</w:t>
      </w:r>
      <w:r w:rsidRPr="00E306C2">
        <w:tab/>
      </w:r>
      <w:r w:rsidR="003A32FE">
        <w:t xml:space="preserve">All respondents </w:t>
      </w:r>
      <w:r>
        <w:t>(n=9</w:t>
      </w:r>
      <w:r w:rsidR="002676CC">
        <w:t>28</w:t>
      </w:r>
      <w:r>
        <w:t>)</w:t>
      </w:r>
    </w:p>
    <w:p w:rsidR="002676CC" w:rsidRPr="00E306C2" w:rsidRDefault="002676CC" w:rsidP="00BD3CC6">
      <w:pPr>
        <w:pStyle w:val="aFignote"/>
      </w:pPr>
      <w:r w:rsidRPr="00E306C2">
        <w:t>Q1</w:t>
      </w:r>
      <w:r>
        <w:t>1</w:t>
      </w:r>
      <w:r w:rsidRPr="00E306C2">
        <w:tab/>
        <w:t>When you have the opportunity, how often do you travel at or above that speed in a 60km/h zone? [single response]</w:t>
      </w:r>
    </w:p>
    <w:p w:rsidR="002676CC" w:rsidRDefault="002676CC" w:rsidP="00BD3CC6">
      <w:pPr>
        <w:pStyle w:val="aFignote"/>
      </w:pPr>
      <w:r w:rsidRPr="00E306C2">
        <w:t>Q1</w:t>
      </w:r>
      <w:r>
        <w:t>4</w:t>
      </w:r>
      <w:r w:rsidRPr="00E306C2">
        <w:tab/>
        <w:t>When you have the opportunity, how often do you travel at or above that speed in a 100km/h zone? [single response]</w:t>
      </w:r>
    </w:p>
    <w:p w:rsidR="003B505E" w:rsidRDefault="003B505E" w:rsidP="00BD3CC6">
      <w:pPr>
        <w:pStyle w:val="aFignote"/>
      </w:pPr>
    </w:p>
    <w:p w:rsidR="000D5218" w:rsidRDefault="000D5218">
      <w:pPr>
        <w:rPr>
          <w:rFonts w:eastAsia="Times New Roman" w:cs="Garamond"/>
          <w:b/>
          <w:iCs/>
          <w:color w:val="000080"/>
          <w:sz w:val="22"/>
          <w:szCs w:val="20"/>
          <w:lang w:val="en-AU"/>
        </w:rPr>
      </w:pPr>
      <w:r>
        <w:br w:type="page"/>
      </w:r>
    </w:p>
    <w:p w:rsidR="000D5218" w:rsidRPr="00B37622" w:rsidRDefault="000D5218" w:rsidP="000D5218">
      <w:pPr>
        <w:pStyle w:val="Heading2"/>
      </w:pPr>
      <w:bookmarkStart w:id="78" w:name="_Toc406162113"/>
      <w:r w:rsidRPr="00B37622">
        <w:lastRenderedPageBreak/>
        <w:t>Speeding behaviour</w:t>
      </w:r>
      <w:bookmarkEnd w:id="78"/>
    </w:p>
    <w:p w:rsidR="000D5218" w:rsidRPr="00B37622" w:rsidRDefault="000D5218" w:rsidP="000D5218">
      <w:pPr>
        <w:pStyle w:val="Body"/>
        <w:rPr>
          <w:rFonts w:cs="Arial"/>
        </w:rPr>
      </w:pPr>
      <w:r w:rsidRPr="005C6646">
        <w:rPr>
          <w:rFonts w:cs="Arial"/>
        </w:rPr>
        <w:t>Of those aged 18 to 60 with a valid licence, 19%</w:t>
      </w:r>
      <w:r w:rsidR="008A30B2">
        <w:rPr>
          <w:rFonts w:cs="Arial"/>
        </w:rPr>
        <w:t xml:space="preserve"> reported that they</w:t>
      </w:r>
      <w:r w:rsidRPr="005C6646">
        <w:rPr>
          <w:rFonts w:cs="Arial"/>
        </w:rPr>
        <w:t xml:space="preserve"> had been caught speeding. This is consistent with findings from previous years, varying between 12% and 21% since the inception of the RSM (see </w:t>
      </w:r>
      <w:r w:rsidR="008939BA" w:rsidRPr="00B37622">
        <w:rPr>
          <w:rFonts w:cs="Arial"/>
        </w:rPr>
        <w:t xml:space="preserve">Figure </w:t>
      </w:r>
      <w:r w:rsidR="008939BA">
        <w:rPr>
          <w:rFonts w:cs="Arial"/>
          <w:noProof/>
        </w:rPr>
        <w:t>4</w:t>
      </w:r>
      <w:r w:rsidR="008939BA" w:rsidRPr="00B37622">
        <w:rPr>
          <w:rFonts w:cs="Arial"/>
        </w:rPr>
        <w:t>.</w:t>
      </w:r>
      <w:r w:rsidR="008939BA">
        <w:rPr>
          <w:rFonts w:cs="Arial"/>
          <w:noProof/>
        </w:rPr>
        <w:t>5</w:t>
      </w:r>
      <w:r w:rsidRPr="005C6646">
        <w:rPr>
          <w:rFonts w:cs="Arial"/>
        </w:rPr>
        <w:t>).</w:t>
      </w:r>
      <w:r>
        <w:rPr>
          <w:rFonts w:cs="Arial"/>
        </w:rPr>
        <w:t xml:space="preserve"> </w:t>
      </w:r>
    </w:p>
    <w:p w:rsidR="000D5218" w:rsidRPr="00B37622" w:rsidRDefault="000D5218" w:rsidP="000D5218">
      <w:pPr>
        <w:pStyle w:val="aTablecaption"/>
        <w:rPr>
          <w:rFonts w:cs="Arial"/>
        </w:rPr>
      </w:pPr>
      <w:bookmarkStart w:id="79" w:name="_Ref366752861"/>
      <w:bookmarkStart w:id="80" w:name="_Ref348727376"/>
      <w:bookmarkStart w:id="81" w:name="_Toc405817934"/>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5</w:t>
      </w:r>
      <w:r w:rsidRPr="00B37622">
        <w:rPr>
          <w:rFonts w:cs="Arial"/>
        </w:rPr>
        <w:fldChar w:fldCharType="end"/>
      </w:r>
      <w:bookmarkEnd w:id="79"/>
      <w:r w:rsidRPr="00B37622">
        <w:rPr>
          <w:rFonts w:cs="Arial"/>
        </w:rPr>
        <w:t>: Incidence of being caught speeding in last 12 months – time series</w:t>
      </w:r>
      <w:bookmarkEnd w:id="80"/>
      <w:bookmarkEnd w:id="81"/>
    </w:p>
    <w:p w:rsidR="000D5218" w:rsidRPr="00B11FA5" w:rsidRDefault="0031471B" w:rsidP="000D5218">
      <w:pPr>
        <w:pStyle w:val="aFignote"/>
        <w:ind w:left="567" w:hanging="567"/>
        <w:rPr>
          <w:noProof/>
          <w:lang w:eastAsia="en-AU"/>
        </w:rPr>
      </w:pPr>
      <w:r>
        <w:pict>
          <v:shape id="_x0000_i1136" type="#_x0000_t75" style="width:481.5pt;height:155.25pt">
            <v:imagedata r:id="rId28" o:title=""/>
          </v:shape>
        </w:pict>
      </w:r>
      <w:r w:rsidR="000D5218" w:rsidRPr="00B11FA5">
        <w:t xml:space="preserve">Base:       Licence holders aged 18-60 with a valid response </w:t>
      </w:r>
      <w:r w:rsidR="000D5218" w:rsidRPr="006232D1">
        <w:t>(n=685)</w:t>
      </w:r>
    </w:p>
    <w:p w:rsidR="000D5218" w:rsidRDefault="000D5218" w:rsidP="000D5218">
      <w:pPr>
        <w:pStyle w:val="aFignote"/>
      </w:pPr>
      <w:r w:rsidRPr="0019495B">
        <w:t>Q</w:t>
      </w:r>
      <w:r>
        <w:t>33</w:t>
      </w:r>
      <w:r w:rsidRPr="0019495B">
        <w:tab/>
        <w:t>Have you been caught speeding in the last 12 months (either by police or a fixed/mobile camera)? [single response]</w:t>
      </w:r>
    </w:p>
    <w:p w:rsidR="000D5218" w:rsidRPr="00B37622" w:rsidRDefault="000D5218" w:rsidP="000D5218">
      <w:pPr>
        <w:pStyle w:val="aFignote"/>
      </w:pPr>
    </w:p>
    <w:p w:rsidR="000D5218" w:rsidRDefault="000D5218" w:rsidP="000D5218">
      <w:pPr>
        <w:pStyle w:val="Body"/>
      </w:pPr>
      <w:r w:rsidRPr="005C6646">
        <w:t>When all drivers are included</w:t>
      </w:r>
      <w:r w:rsidR="00E93C51">
        <w:t xml:space="preserve"> (not limited to 18-60 year olds)</w:t>
      </w:r>
      <w:r w:rsidRPr="005C6646">
        <w:t xml:space="preserve">, the proportion who had been caught speeding decreases to 17%. Males were significantly more likely to </w:t>
      </w:r>
      <w:r w:rsidR="00E12790">
        <w:t xml:space="preserve">have </w:t>
      </w:r>
      <w:r w:rsidRPr="005C6646">
        <w:t>b</w:t>
      </w:r>
      <w:r w:rsidR="00E12790">
        <w:t>een</w:t>
      </w:r>
      <w:r w:rsidRPr="005C6646">
        <w:t xml:space="preserve"> caught speeding (19%) compared to females (14%). Respondents aged 26 to 39 years (19%) and 40 to 60 years (22%) were more likely than older respondents (61 or over) to </w:t>
      </w:r>
      <w:r w:rsidR="00E12790">
        <w:t>have been</w:t>
      </w:r>
      <w:r w:rsidRPr="005C6646">
        <w:t xml:space="preserve"> caught speeding (11%).</w:t>
      </w:r>
      <w:r>
        <w:t xml:space="preserve"> </w:t>
      </w:r>
      <w:r w:rsidRPr="005C6646">
        <w:t xml:space="preserve">On average those who had been caught </w:t>
      </w:r>
      <w:r>
        <w:t xml:space="preserve">were </w:t>
      </w:r>
      <w:r w:rsidRPr="005C6646">
        <w:t>caught an average of 1.2</w:t>
      </w:r>
      <w:r>
        <w:t>9</w:t>
      </w:r>
      <w:r w:rsidRPr="005C6646">
        <w:t xml:space="preserve"> times in the last 12 months.</w:t>
      </w:r>
    </w:p>
    <w:p w:rsidR="000D5218" w:rsidRPr="00B37622" w:rsidRDefault="000D5218" w:rsidP="000D5218">
      <w:pPr>
        <w:pStyle w:val="aTablecaption"/>
        <w:rPr>
          <w:rFonts w:cs="Arial"/>
        </w:rPr>
      </w:pPr>
      <w:bookmarkStart w:id="82" w:name="_Ref377024776"/>
      <w:bookmarkStart w:id="83" w:name="_Toc405817965"/>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2</w:t>
      </w:r>
      <w:r w:rsidRPr="00B37622">
        <w:rPr>
          <w:rFonts w:cs="Arial"/>
        </w:rPr>
        <w:fldChar w:fldCharType="end"/>
      </w:r>
      <w:bookmarkEnd w:id="82"/>
      <w:r w:rsidRPr="00B37622">
        <w:rPr>
          <w:rFonts w:cs="Arial"/>
        </w:rPr>
        <w:t xml:space="preserve">: Speeding behaviour by </w:t>
      </w:r>
      <w:r>
        <w:rPr>
          <w:rFonts w:cs="Arial"/>
        </w:rPr>
        <w:t>demographics (Main 2014)</w:t>
      </w:r>
      <w:bookmarkEnd w:id="83"/>
    </w:p>
    <w:tbl>
      <w:tblPr>
        <w:tblStyle w:val="LightList-Accent12"/>
        <w:tblW w:w="9035"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43"/>
        <w:gridCol w:w="762"/>
        <w:gridCol w:w="834"/>
        <w:gridCol w:w="902"/>
        <w:gridCol w:w="761"/>
        <w:gridCol w:w="889"/>
        <w:gridCol w:w="761"/>
        <w:gridCol w:w="761"/>
        <w:gridCol w:w="761"/>
        <w:gridCol w:w="761"/>
      </w:tblGrid>
      <w:tr w:rsidR="000D5218" w:rsidRPr="00B37622" w:rsidTr="00866C3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val="restart"/>
            <w:tcBorders>
              <w:right w:val="single" w:sz="8" w:space="0" w:color="auto"/>
            </w:tcBorders>
          </w:tcPr>
          <w:p w:rsidR="000D5218" w:rsidRPr="00B37622" w:rsidRDefault="000D5218" w:rsidP="00866C3B">
            <w:pPr>
              <w:rPr>
                <w:rFonts w:ascii="Arial" w:eastAsia="Times New Roman" w:hAnsi="Arial" w:cs="Arial"/>
                <w:sz w:val="16"/>
                <w:szCs w:val="16"/>
              </w:rPr>
            </w:pPr>
          </w:p>
        </w:tc>
        <w:tc>
          <w:tcPr>
            <w:tcW w:w="762" w:type="dxa"/>
            <w:tcBorders>
              <w:left w:val="single" w:sz="8" w:space="0" w:color="auto"/>
              <w:bottom w:val="single" w:sz="8" w:space="0" w:color="FFFFFF" w:themeColor="background1"/>
              <w:right w:val="single" w:sz="8" w:space="0" w:color="1F497D" w:themeColor="text2"/>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36" w:type="dxa"/>
            <w:gridSpan w:val="2"/>
            <w:tcBorders>
              <w:left w:val="single" w:sz="8" w:space="0" w:color="1F497D" w:themeColor="text2"/>
              <w:bottom w:val="single" w:sz="8" w:space="0" w:color="FFFFFF" w:themeColor="background1"/>
              <w:right w:val="single" w:sz="8" w:space="0" w:color="1F497D" w:themeColor="text2"/>
            </w:tcBorders>
            <w:vAlign w:val="center"/>
          </w:tcPr>
          <w:p w:rsidR="000D5218" w:rsidRPr="00B114B9"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50" w:type="dxa"/>
            <w:gridSpan w:val="2"/>
            <w:tcBorders>
              <w:left w:val="single" w:sz="8" w:space="0" w:color="1F497D" w:themeColor="text2"/>
              <w:bottom w:val="single" w:sz="8" w:space="0" w:color="FFFFFF" w:themeColor="background1"/>
              <w:right w:val="single" w:sz="8" w:space="0" w:color="1F497D" w:themeColor="text2"/>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044" w:type="dxa"/>
            <w:gridSpan w:val="4"/>
            <w:tcBorders>
              <w:left w:val="single" w:sz="8" w:space="0" w:color="1F497D" w:themeColor="text2"/>
              <w:bottom w:val="single" w:sz="8" w:space="0" w:color="FFFFFF" w:themeColor="background1"/>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0D5218" w:rsidRPr="00B37622" w:rsidTr="00866C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vMerge/>
            <w:tcBorders>
              <w:right w:val="single" w:sz="8" w:space="0" w:color="auto"/>
            </w:tcBorders>
            <w:shd w:val="clear" w:color="auto" w:fill="4F81BD" w:themeFill="accent1"/>
            <w:hideMark/>
          </w:tcPr>
          <w:p w:rsidR="000D5218" w:rsidRPr="00B37622" w:rsidRDefault="000D5218" w:rsidP="00866C3B">
            <w:pPr>
              <w:rPr>
                <w:rFonts w:ascii="Arial" w:eastAsia="Times New Roman" w:hAnsi="Arial" w:cs="Arial"/>
                <w:sz w:val="16"/>
                <w:szCs w:val="16"/>
              </w:rPr>
            </w:pPr>
          </w:p>
        </w:tc>
        <w:tc>
          <w:tcPr>
            <w:tcW w:w="76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D5218" w:rsidRPr="00C113C9"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834"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F1233A">
              <w:rPr>
                <w:rFonts w:ascii="Arial" w:eastAsia="Times New Roman" w:hAnsi="Arial" w:cs="Arial"/>
                <w:bCs/>
                <w:color w:val="FFFFFF" w:themeColor="background1"/>
                <w:kern w:val="24"/>
                <w:sz w:val="16"/>
                <w:szCs w:val="16"/>
                <w:lang w:eastAsia="en-US"/>
              </w:rPr>
              <w:t>Metro</w:t>
            </w:r>
          </w:p>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F1233A">
              <w:rPr>
                <w:rFonts w:ascii="Arial" w:eastAsia="Times New Roman" w:hAnsi="Arial" w:cs="Arial"/>
                <w:bCs/>
                <w:color w:val="FFFFFF" w:themeColor="background1"/>
                <w:kern w:val="24"/>
                <w:sz w:val="16"/>
                <w:szCs w:val="16"/>
                <w:lang w:eastAsia="en-US"/>
              </w:rPr>
              <w:t>(671)</w:t>
            </w:r>
          </w:p>
        </w:tc>
        <w:tc>
          <w:tcPr>
            <w:tcW w:w="902" w:type="dxa"/>
            <w:tcBorders>
              <w:top w:val="single" w:sz="8" w:space="0" w:color="FFFFFF" w:themeColor="background1"/>
              <w:left w:val="single" w:sz="8" w:space="0" w:color="4F81BD" w:themeColor="accent1"/>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F1233A">
              <w:rPr>
                <w:rFonts w:ascii="Arial" w:eastAsia="Times New Roman" w:hAnsi="Arial" w:cs="Arial"/>
                <w:bCs/>
                <w:color w:val="FFFFFF" w:themeColor="background1"/>
                <w:kern w:val="24"/>
                <w:sz w:val="16"/>
                <w:szCs w:val="16"/>
                <w:lang w:eastAsia="en-US"/>
              </w:rPr>
              <w:t>Regional</w:t>
            </w:r>
          </w:p>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F1233A">
              <w:rPr>
                <w:rFonts w:ascii="Arial" w:eastAsia="Times New Roman" w:hAnsi="Arial" w:cs="Arial"/>
                <w:bCs/>
                <w:color w:val="FFFFFF" w:themeColor="background1"/>
                <w:kern w:val="24"/>
                <w:sz w:val="16"/>
                <w:szCs w:val="16"/>
                <w:lang w:eastAsia="en-US"/>
              </w:rPr>
              <w:t>(257)</w:t>
            </w:r>
          </w:p>
        </w:tc>
        <w:tc>
          <w:tcPr>
            <w:tcW w:w="761" w:type="dxa"/>
            <w:tcBorders>
              <w:top w:val="single" w:sz="8" w:space="0" w:color="FFFFFF" w:themeColor="background1"/>
              <w:lef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F1233A">
              <w:rPr>
                <w:rFonts w:ascii="Arial" w:eastAsia="Times New Roman" w:hAnsi="Arial" w:cs="Arial"/>
                <w:bCs/>
                <w:color w:val="FFFFFF" w:themeColor="background1"/>
                <w:kern w:val="24"/>
                <w:sz w:val="16"/>
                <w:szCs w:val="16"/>
                <w:lang w:eastAsia="en-US"/>
              </w:rPr>
              <w:t>Males</w:t>
            </w:r>
            <w:r w:rsidRPr="00F1233A">
              <w:rPr>
                <w:rFonts w:ascii="Arial" w:eastAsia="Times New Roman" w:hAnsi="Arial" w:cs="Arial"/>
                <w:bCs/>
                <w:color w:val="FFFFFF" w:themeColor="background1"/>
                <w:kern w:val="24"/>
                <w:sz w:val="16"/>
                <w:szCs w:val="16"/>
                <w:lang w:eastAsia="en-US"/>
              </w:rPr>
              <w:br/>
              <w:t>(471)</w:t>
            </w:r>
          </w:p>
        </w:tc>
        <w:tc>
          <w:tcPr>
            <w:tcW w:w="889" w:type="dxa"/>
            <w:tcBorders>
              <w:top w:val="single" w:sz="8" w:space="0" w:color="FFFFFF" w:themeColor="background1"/>
              <w:righ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F1233A">
              <w:rPr>
                <w:rFonts w:ascii="Arial" w:eastAsia="Times New Roman" w:hAnsi="Arial" w:cs="Arial"/>
                <w:bCs/>
                <w:color w:val="FFFFFF" w:themeColor="background1"/>
                <w:kern w:val="24"/>
                <w:sz w:val="16"/>
                <w:szCs w:val="16"/>
                <w:lang w:eastAsia="en-US"/>
              </w:rPr>
              <w:t xml:space="preserve">Females </w:t>
            </w:r>
            <w:r w:rsidRPr="00F1233A">
              <w:rPr>
                <w:rFonts w:ascii="Arial" w:eastAsia="Times New Roman" w:hAnsi="Arial" w:cs="Arial"/>
                <w:bCs/>
                <w:color w:val="FFFFFF" w:themeColor="background1"/>
                <w:kern w:val="24"/>
                <w:sz w:val="16"/>
                <w:szCs w:val="16"/>
                <w:lang w:eastAsia="en-US"/>
              </w:rPr>
              <w:br/>
              <w:t>(452)</w:t>
            </w:r>
          </w:p>
        </w:tc>
        <w:tc>
          <w:tcPr>
            <w:tcW w:w="761" w:type="dxa"/>
            <w:tcBorders>
              <w:top w:val="single" w:sz="8" w:space="0" w:color="FFFFFF" w:themeColor="background1"/>
              <w:lef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F1233A">
              <w:rPr>
                <w:rFonts w:ascii="Arial" w:eastAsia="Times New Roman" w:hAnsi="Arial" w:cs="Arial"/>
                <w:bCs/>
                <w:color w:val="FFFFFF" w:themeColor="background1"/>
                <w:kern w:val="24"/>
                <w:sz w:val="16"/>
                <w:szCs w:val="16"/>
                <w:lang w:eastAsia="en-US"/>
              </w:rPr>
              <w:t xml:space="preserve">18-25 </w:t>
            </w:r>
            <w:r w:rsidRPr="00F1233A">
              <w:rPr>
                <w:rFonts w:ascii="Arial" w:eastAsia="Times New Roman" w:hAnsi="Arial" w:cs="Arial"/>
                <w:bCs/>
                <w:color w:val="FFFFFF" w:themeColor="background1"/>
                <w:kern w:val="24"/>
                <w:sz w:val="16"/>
                <w:szCs w:val="16"/>
                <w:lang w:eastAsia="en-US"/>
              </w:rPr>
              <w:br/>
              <w:t>(122)</w:t>
            </w:r>
          </w:p>
        </w:tc>
        <w:tc>
          <w:tcPr>
            <w:tcW w:w="761" w:type="dxa"/>
            <w:tcBorders>
              <w:top w:val="single" w:sz="8" w:space="0" w:color="FFFFFF" w:themeColor="background1"/>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F1233A">
              <w:rPr>
                <w:rFonts w:ascii="Arial" w:eastAsia="Times New Roman" w:hAnsi="Arial" w:cs="Arial"/>
                <w:bCs/>
                <w:color w:val="FFFFFF" w:themeColor="background1"/>
                <w:kern w:val="24"/>
                <w:sz w:val="16"/>
                <w:szCs w:val="16"/>
                <w:lang w:eastAsia="en-US"/>
              </w:rPr>
              <w:t xml:space="preserve">26-39 </w:t>
            </w:r>
            <w:r w:rsidRPr="00F1233A">
              <w:rPr>
                <w:rFonts w:ascii="Arial" w:eastAsia="Times New Roman" w:hAnsi="Arial" w:cs="Arial"/>
                <w:bCs/>
                <w:color w:val="FFFFFF" w:themeColor="background1"/>
                <w:kern w:val="24"/>
                <w:sz w:val="16"/>
                <w:szCs w:val="16"/>
                <w:lang w:eastAsia="en-US"/>
              </w:rPr>
              <w:br/>
              <w:t>(249)</w:t>
            </w:r>
          </w:p>
        </w:tc>
        <w:tc>
          <w:tcPr>
            <w:tcW w:w="761" w:type="dxa"/>
            <w:tcBorders>
              <w:top w:val="single" w:sz="8" w:space="0" w:color="FFFFFF" w:themeColor="background1"/>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F1233A">
              <w:rPr>
                <w:rFonts w:ascii="Arial" w:eastAsia="Times New Roman" w:hAnsi="Arial" w:cs="Arial"/>
                <w:bCs/>
                <w:color w:val="FFFFFF" w:themeColor="background1"/>
                <w:kern w:val="24"/>
                <w:sz w:val="16"/>
                <w:szCs w:val="16"/>
                <w:lang w:eastAsia="en-US"/>
              </w:rPr>
              <w:t>40-60 (322)</w:t>
            </w:r>
          </w:p>
        </w:tc>
        <w:tc>
          <w:tcPr>
            <w:tcW w:w="761" w:type="dxa"/>
            <w:tcBorders>
              <w:top w:val="single" w:sz="8" w:space="0" w:color="FFFFFF" w:themeColor="background1"/>
            </w:tcBorders>
            <w:shd w:val="clear" w:color="auto" w:fill="4F81BD" w:themeFill="accent1"/>
            <w:vAlign w:val="center"/>
          </w:tcPr>
          <w:p w:rsidR="000D5218" w:rsidRPr="00F1233A"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F1233A">
              <w:rPr>
                <w:rFonts w:ascii="Arial" w:eastAsia="Times New Roman" w:hAnsi="Arial" w:cs="Arial"/>
                <w:bCs/>
                <w:color w:val="FFFFFF" w:themeColor="background1"/>
                <w:kern w:val="24"/>
                <w:sz w:val="16"/>
                <w:szCs w:val="16"/>
                <w:lang w:eastAsia="en-US"/>
              </w:rPr>
              <w:t>61+</w:t>
            </w:r>
            <w:r w:rsidRPr="00F1233A">
              <w:rPr>
                <w:rFonts w:ascii="Arial" w:eastAsia="Times New Roman" w:hAnsi="Arial" w:cs="Arial"/>
                <w:bCs/>
                <w:color w:val="FFFFFF" w:themeColor="background1"/>
                <w:kern w:val="24"/>
                <w:sz w:val="16"/>
                <w:szCs w:val="16"/>
                <w:lang w:eastAsia="en-US"/>
              </w:rPr>
              <w:br/>
              <w:t>(216)</w:t>
            </w:r>
          </w:p>
        </w:tc>
      </w:tr>
      <w:tr w:rsidR="000D5218" w:rsidRPr="00B37622" w:rsidTr="00866C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shd w:val="clear" w:color="auto" w:fill="4F81BD" w:themeFill="accent1"/>
            <w:hideMark/>
          </w:tcPr>
          <w:p w:rsidR="000D5218" w:rsidRPr="00B37622" w:rsidRDefault="000D5218" w:rsidP="00866C3B">
            <w:pPr>
              <w:rPr>
                <w:rFonts w:ascii="Arial" w:eastAsia="Times New Roman" w:hAnsi="Arial" w:cs="Arial"/>
                <w:color w:val="FFFFFF" w:themeColor="background1"/>
                <w:sz w:val="16"/>
                <w:szCs w:val="16"/>
              </w:rPr>
            </w:pPr>
          </w:p>
        </w:tc>
        <w:tc>
          <w:tcPr>
            <w:tcW w:w="762" w:type="dxa"/>
            <w:tcBorders>
              <w:left w:val="single" w:sz="8" w:space="0" w:color="auto"/>
              <w:righ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34" w:type="dxa"/>
            <w:tcBorders>
              <w:left w:val="single" w:sz="8" w:space="0" w:color="1F497D" w:themeColor="text2"/>
              <w:right w:val="single" w:sz="8" w:space="0" w:color="4F81BD" w:themeColor="accent1"/>
            </w:tcBorders>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1233A">
              <w:rPr>
                <w:rFonts w:ascii="Arial" w:eastAsia="Times New Roman" w:hAnsi="Arial" w:cs="Arial"/>
                <w:b/>
                <w:bCs/>
                <w:color w:val="FFFFFF" w:themeColor="background1"/>
                <w:kern w:val="24"/>
                <w:sz w:val="16"/>
                <w:szCs w:val="16"/>
                <w:lang w:eastAsia="en-US"/>
              </w:rPr>
              <w:t xml:space="preserve">A </w:t>
            </w:r>
          </w:p>
        </w:tc>
        <w:tc>
          <w:tcPr>
            <w:tcW w:w="902" w:type="dxa"/>
            <w:tcBorders>
              <w:left w:val="single" w:sz="8" w:space="0" w:color="4F81BD" w:themeColor="accent1"/>
            </w:tcBorders>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1233A">
              <w:rPr>
                <w:rFonts w:ascii="Arial" w:eastAsia="Times New Roman" w:hAnsi="Arial" w:cs="Arial"/>
                <w:b/>
                <w:bCs/>
                <w:color w:val="FFFFFF" w:themeColor="background1"/>
                <w:kern w:val="24"/>
                <w:sz w:val="16"/>
                <w:szCs w:val="16"/>
                <w:lang w:eastAsia="en-US"/>
              </w:rPr>
              <w:t>B</w:t>
            </w:r>
          </w:p>
        </w:tc>
        <w:tc>
          <w:tcPr>
            <w:tcW w:w="761" w:type="dxa"/>
            <w:tcBorders>
              <w:lef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1233A">
              <w:rPr>
                <w:rFonts w:ascii="Arial" w:eastAsia="Times New Roman" w:hAnsi="Arial" w:cs="Arial"/>
                <w:b/>
                <w:bCs/>
                <w:color w:val="F2F2F2" w:themeColor="background1" w:themeShade="F2"/>
                <w:kern w:val="24"/>
                <w:sz w:val="16"/>
                <w:szCs w:val="16"/>
              </w:rPr>
              <w:t>C</w:t>
            </w:r>
          </w:p>
        </w:tc>
        <w:tc>
          <w:tcPr>
            <w:tcW w:w="889" w:type="dxa"/>
            <w:tcBorders>
              <w:righ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1233A">
              <w:rPr>
                <w:rFonts w:ascii="Arial" w:eastAsia="Times New Roman" w:hAnsi="Arial" w:cs="Arial"/>
                <w:b/>
                <w:bCs/>
                <w:color w:val="F2F2F2" w:themeColor="background1" w:themeShade="F2"/>
                <w:kern w:val="24"/>
                <w:sz w:val="16"/>
                <w:szCs w:val="16"/>
              </w:rPr>
              <w:t>D</w:t>
            </w:r>
          </w:p>
        </w:tc>
        <w:tc>
          <w:tcPr>
            <w:tcW w:w="761" w:type="dxa"/>
            <w:tcBorders>
              <w:left w:val="single" w:sz="8" w:space="0" w:color="1F497D" w:themeColor="text2"/>
            </w:tcBorders>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1233A">
              <w:rPr>
                <w:rFonts w:ascii="Arial" w:eastAsia="Times New Roman" w:hAnsi="Arial" w:cs="Arial"/>
                <w:b/>
                <w:bCs/>
                <w:color w:val="F2F2F2" w:themeColor="background1" w:themeShade="F2"/>
                <w:kern w:val="24"/>
                <w:sz w:val="16"/>
                <w:szCs w:val="16"/>
              </w:rPr>
              <w:t>E</w:t>
            </w:r>
          </w:p>
        </w:tc>
        <w:tc>
          <w:tcPr>
            <w:tcW w:w="761" w:type="dxa"/>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1233A">
              <w:rPr>
                <w:rFonts w:ascii="Arial" w:eastAsia="Times New Roman" w:hAnsi="Arial" w:cs="Arial"/>
                <w:b/>
                <w:bCs/>
                <w:color w:val="F2F2F2" w:themeColor="background1" w:themeShade="F2"/>
                <w:kern w:val="24"/>
                <w:sz w:val="16"/>
                <w:szCs w:val="16"/>
              </w:rPr>
              <w:t>F</w:t>
            </w:r>
          </w:p>
        </w:tc>
        <w:tc>
          <w:tcPr>
            <w:tcW w:w="761" w:type="dxa"/>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1233A">
              <w:rPr>
                <w:rFonts w:ascii="Arial" w:eastAsia="Times New Roman" w:hAnsi="Arial" w:cs="Arial"/>
                <w:b/>
                <w:bCs/>
                <w:color w:val="F2F2F2" w:themeColor="background1" w:themeShade="F2"/>
                <w:kern w:val="24"/>
                <w:sz w:val="16"/>
                <w:szCs w:val="16"/>
              </w:rPr>
              <w:t>G</w:t>
            </w:r>
          </w:p>
        </w:tc>
        <w:tc>
          <w:tcPr>
            <w:tcW w:w="761" w:type="dxa"/>
            <w:shd w:val="clear" w:color="auto" w:fill="4F81BD" w:themeFill="accent1"/>
            <w:vAlign w:val="center"/>
          </w:tcPr>
          <w:p w:rsidR="000D5218" w:rsidRPr="00F1233A"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1233A">
              <w:rPr>
                <w:rFonts w:ascii="Arial" w:eastAsia="Times New Roman" w:hAnsi="Arial" w:cs="Arial"/>
                <w:b/>
                <w:bCs/>
                <w:color w:val="F2F2F2" w:themeColor="background1" w:themeShade="F2"/>
                <w:kern w:val="24"/>
                <w:sz w:val="16"/>
                <w:szCs w:val="16"/>
              </w:rPr>
              <w:t>H</w:t>
            </w:r>
          </w:p>
        </w:tc>
      </w:tr>
      <w:tr w:rsidR="000D5218" w:rsidRPr="00B37622" w:rsidTr="00866C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vAlign w:val="center"/>
          </w:tcPr>
          <w:p w:rsidR="000D5218" w:rsidRPr="00B37622" w:rsidRDefault="000D5218" w:rsidP="00866C3B">
            <w:pPr>
              <w:rPr>
                <w:rFonts w:ascii="Arial" w:eastAsia="Times New Roman" w:hAnsi="Arial" w:cs="Arial"/>
                <w:sz w:val="18"/>
                <w:szCs w:val="18"/>
              </w:rPr>
            </w:pPr>
            <w:r w:rsidRPr="00B37622">
              <w:rPr>
                <w:rFonts w:ascii="Arial" w:eastAsia="Times New Roman" w:hAnsi="Arial" w:cs="Arial"/>
                <w:color w:val="000000"/>
                <w:kern w:val="24"/>
                <w:sz w:val="18"/>
                <w:szCs w:val="18"/>
              </w:rPr>
              <w:t>Caught speeding</w:t>
            </w:r>
          </w:p>
        </w:tc>
        <w:tc>
          <w:tcPr>
            <w:tcW w:w="762" w:type="dxa"/>
            <w:tcBorders>
              <w:left w:val="single" w:sz="8" w:space="0" w:color="auto"/>
              <w:right w:val="single" w:sz="8" w:space="0" w:color="1F497D" w:themeColor="text2"/>
            </w:tcBorders>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34" w:type="dxa"/>
            <w:tcBorders>
              <w:left w:val="single" w:sz="8" w:space="0" w:color="1F497D" w:themeColor="text2"/>
              <w:right w:val="single" w:sz="8" w:space="0" w:color="4F81BD" w:themeColor="accent1"/>
            </w:tcBorders>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902" w:type="dxa"/>
            <w:tcBorders>
              <w:left w:val="single" w:sz="8" w:space="0" w:color="4F81BD" w:themeColor="accent1"/>
            </w:tcBorders>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61" w:type="dxa"/>
            <w:tcBorders>
              <w:left w:val="single" w:sz="8" w:space="0" w:color="1F497D" w:themeColor="text2"/>
            </w:tcBorders>
            <w:shd w:val="clear" w:color="auto" w:fill="92D050"/>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89" w:type="dxa"/>
            <w:tcBorders>
              <w:right w:val="single" w:sz="8" w:space="0" w:color="1F497D" w:themeColor="text2"/>
            </w:tcBorders>
            <w:shd w:val="clear" w:color="auto" w:fill="FFC000"/>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61" w:type="dxa"/>
            <w:tcBorders>
              <w:left w:val="single" w:sz="8" w:space="0" w:color="1F497D" w:themeColor="text2"/>
            </w:tcBorders>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61" w:type="dxa"/>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0D5218" w:rsidRPr="000E536D"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H</w:t>
            </w:r>
          </w:p>
        </w:tc>
        <w:tc>
          <w:tcPr>
            <w:tcW w:w="761" w:type="dxa"/>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p w:rsidR="000D5218" w:rsidRPr="000E536D"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E536D">
              <w:rPr>
                <w:rFonts w:ascii="Arial" w:hAnsi="Arial" w:cs="Arial"/>
                <w:b/>
                <w:color w:val="000000"/>
                <w:sz w:val="18"/>
                <w:szCs w:val="18"/>
              </w:rPr>
              <w:t>F,</w:t>
            </w:r>
            <w:r>
              <w:rPr>
                <w:rFonts w:ascii="Arial" w:hAnsi="Arial" w:cs="Arial"/>
                <w:b/>
                <w:color w:val="000000"/>
                <w:sz w:val="18"/>
                <w:szCs w:val="18"/>
              </w:rPr>
              <w:t>H</w:t>
            </w:r>
          </w:p>
        </w:tc>
        <w:tc>
          <w:tcPr>
            <w:tcW w:w="761" w:type="dxa"/>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0D5218" w:rsidRPr="00B37622" w:rsidTr="00866C3B">
        <w:trPr>
          <w:trHeight w:val="20"/>
        </w:trPr>
        <w:tc>
          <w:tcPr>
            <w:cnfStyle w:val="001000000000" w:firstRow="0" w:lastRow="0" w:firstColumn="1" w:lastColumn="0" w:oddVBand="0" w:evenVBand="0" w:oddHBand="0" w:evenHBand="0" w:firstRowFirstColumn="0" w:firstRowLastColumn="0" w:lastRowFirstColumn="0" w:lastRowLastColumn="0"/>
            <w:tcW w:w="1843" w:type="dxa"/>
            <w:tcBorders>
              <w:right w:val="single" w:sz="8" w:space="0" w:color="auto"/>
            </w:tcBorders>
          </w:tcPr>
          <w:p w:rsidR="000D5218" w:rsidRPr="00B37622" w:rsidRDefault="000D5218" w:rsidP="00866C3B">
            <w:pPr>
              <w:rPr>
                <w:rFonts w:ascii="Arial" w:eastAsia="Times New Roman" w:hAnsi="Arial" w:cs="Arial"/>
                <w:sz w:val="18"/>
                <w:szCs w:val="18"/>
              </w:rPr>
            </w:pPr>
            <w:r>
              <w:rPr>
                <w:rFonts w:ascii="Arial" w:eastAsia="Times New Roman" w:hAnsi="Arial" w:cs="Arial"/>
                <w:color w:val="000000"/>
                <w:kern w:val="24"/>
                <w:sz w:val="18"/>
                <w:szCs w:val="18"/>
              </w:rPr>
              <w:t>A</w:t>
            </w:r>
            <w:r w:rsidRPr="00B37622">
              <w:rPr>
                <w:rFonts w:ascii="Arial" w:eastAsia="Times New Roman" w:hAnsi="Arial" w:cs="Arial"/>
                <w:color w:val="000000"/>
                <w:kern w:val="24"/>
                <w:sz w:val="18"/>
                <w:szCs w:val="18"/>
              </w:rPr>
              <w:t>verage number of times caught</w:t>
            </w:r>
          </w:p>
        </w:tc>
        <w:tc>
          <w:tcPr>
            <w:tcW w:w="762" w:type="dxa"/>
            <w:tcBorders>
              <w:left w:val="single" w:sz="8" w:space="0" w:color="auto"/>
              <w:right w:val="single" w:sz="8" w:space="0" w:color="1F497D" w:themeColor="text2"/>
            </w:tcBorders>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1.29</w:t>
            </w:r>
          </w:p>
        </w:tc>
        <w:tc>
          <w:tcPr>
            <w:tcW w:w="834" w:type="dxa"/>
            <w:tcBorders>
              <w:left w:val="single" w:sz="8" w:space="0" w:color="1F497D" w:themeColor="text2"/>
              <w:right w:val="single" w:sz="8" w:space="0" w:color="4F81BD" w:themeColor="accent1"/>
            </w:tcBorders>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1.29</w:t>
            </w:r>
          </w:p>
        </w:tc>
        <w:tc>
          <w:tcPr>
            <w:tcW w:w="902" w:type="dxa"/>
            <w:tcBorders>
              <w:left w:val="single" w:sz="8" w:space="0" w:color="4F81BD" w:themeColor="accent1"/>
            </w:tcBorders>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1.28</w:t>
            </w:r>
          </w:p>
        </w:tc>
        <w:tc>
          <w:tcPr>
            <w:tcW w:w="761" w:type="dxa"/>
            <w:tcBorders>
              <w:left w:val="single" w:sz="8" w:space="0" w:color="1F497D" w:themeColor="text2"/>
            </w:tcBorders>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1.37</w:t>
            </w:r>
          </w:p>
        </w:tc>
        <w:tc>
          <w:tcPr>
            <w:tcW w:w="889" w:type="dxa"/>
            <w:tcBorders>
              <w:right w:val="single" w:sz="8" w:space="0" w:color="1F497D" w:themeColor="text2"/>
            </w:tcBorders>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1.17</w:t>
            </w:r>
          </w:p>
        </w:tc>
        <w:tc>
          <w:tcPr>
            <w:tcW w:w="761" w:type="dxa"/>
            <w:tcBorders>
              <w:left w:val="single" w:sz="8" w:space="0" w:color="1F497D" w:themeColor="text2"/>
            </w:tcBorders>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1.25</w:t>
            </w:r>
          </w:p>
        </w:tc>
        <w:tc>
          <w:tcPr>
            <w:tcW w:w="761" w:type="dxa"/>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1.53</w:t>
            </w:r>
          </w:p>
        </w:tc>
        <w:tc>
          <w:tcPr>
            <w:tcW w:w="761" w:type="dxa"/>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1.19</w:t>
            </w:r>
          </w:p>
        </w:tc>
        <w:tc>
          <w:tcPr>
            <w:tcW w:w="761" w:type="dxa"/>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1.14</w:t>
            </w:r>
          </w:p>
        </w:tc>
      </w:tr>
    </w:tbl>
    <w:p w:rsidR="000D5218" w:rsidRPr="008E6387" w:rsidRDefault="000D5218" w:rsidP="000D5218">
      <w:pPr>
        <w:pStyle w:val="aFignote"/>
      </w:pPr>
      <w:r w:rsidRPr="000E536D">
        <w:t>Base:</w:t>
      </w:r>
      <w:r w:rsidRPr="000E536D">
        <w:tab/>
        <w:t>Q33 All respondents (n=9</w:t>
      </w:r>
      <w:r>
        <w:t>28</w:t>
      </w:r>
      <w:r w:rsidRPr="000E536D">
        <w:t>): Q34 Caught speeding (n=152)</w:t>
      </w:r>
      <w:r w:rsidRPr="008E6387">
        <w:t xml:space="preserve"> </w:t>
      </w:r>
    </w:p>
    <w:p w:rsidR="000D5218" w:rsidRPr="008E6387" w:rsidRDefault="000D5218" w:rsidP="000D5218">
      <w:pPr>
        <w:pStyle w:val="aFignote"/>
      </w:pPr>
      <w:r w:rsidRPr="008E6387">
        <w:t>Q</w:t>
      </w:r>
      <w:r>
        <w:t>33</w:t>
      </w:r>
      <w:r w:rsidRPr="008E6387">
        <w:tab/>
        <w:t>Have you been caught speeding in the last 12 months (either by police or a fixed/mobile camera)? [single response]</w:t>
      </w:r>
    </w:p>
    <w:p w:rsidR="000D5218" w:rsidRDefault="000D5218" w:rsidP="000D5218">
      <w:pPr>
        <w:pStyle w:val="aFignote"/>
      </w:pPr>
      <w:r w:rsidRPr="008E6387">
        <w:t>Q</w:t>
      </w:r>
      <w:r>
        <w:t>34</w:t>
      </w:r>
      <w:r w:rsidRPr="008E6387">
        <w:tab/>
        <w:t>How many times have you been caught speeding in the last 12 months?</w:t>
      </w:r>
      <w:r>
        <w:t xml:space="preserve"> [numeric response]</w:t>
      </w:r>
    </w:p>
    <w:p w:rsidR="000D5218" w:rsidRDefault="000D5218" w:rsidP="000D5218">
      <w:pPr>
        <w:rPr>
          <w:rFonts w:eastAsia="Times New Roman" w:cs="Arial"/>
          <w:szCs w:val="20"/>
          <w:highlight w:val="yellow"/>
          <w:lang w:val="en-AU"/>
        </w:rPr>
      </w:pPr>
    </w:p>
    <w:p w:rsidR="000D5218" w:rsidRPr="00B37622" w:rsidRDefault="000D5218" w:rsidP="000D5218">
      <w:pPr>
        <w:pStyle w:val="Body"/>
        <w:rPr>
          <w:rFonts w:cs="Arial"/>
        </w:rPr>
      </w:pPr>
      <w:r w:rsidRPr="005C6646">
        <w:rPr>
          <w:rFonts w:cs="Arial"/>
        </w:rPr>
        <w:t>Long distance drivers (23%) were also more likely to have been caught speeding than short distance drivers (10%).</w:t>
      </w:r>
    </w:p>
    <w:p w:rsidR="000D5218" w:rsidRPr="00B37622" w:rsidRDefault="000D5218" w:rsidP="000D5218">
      <w:pPr>
        <w:pStyle w:val="aTablecaption"/>
        <w:rPr>
          <w:rFonts w:cs="Arial"/>
        </w:rPr>
      </w:pPr>
      <w:bookmarkStart w:id="84" w:name="_Ref377025755"/>
      <w:bookmarkStart w:id="85" w:name="_Toc405817966"/>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3</w:t>
      </w:r>
      <w:r w:rsidRPr="00B37622">
        <w:rPr>
          <w:rFonts w:cs="Arial"/>
        </w:rPr>
        <w:fldChar w:fldCharType="end"/>
      </w:r>
      <w:bookmarkEnd w:id="84"/>
      <w:r w:rsidRPr="00B37622">
        <w:rPr>
          <w:rFonts w:cs="Arial"/>
        </w:rPr>
        <w:t xml:space="preserve">: Speeding behaviour by driving behaviour </w:t>
      </w:r>
      <w:r>
        <w:rPr>
          <w:rFonts w:cs="Arial"/>
        </w:rPr>
        <w:t>(Main 2014)</w:t>
      </w:r>
      <w:bookmarkEnd w:id="85"/>
    </w:p>
    <w:tbl>
      <w:tblPr>
        <w:tblStyle w:val="LightList-Accent12"/>
        <w:tblW w:w="887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35"/>
        <w:gridCol w:w="680"/>
        <w:gridCol w:w="794"/>
        <w:gridCol w:w="794"/>
        <w:gridCol w:w="794"/>
        <w:gridCol w:w="794"/>
        <w:gridCol w:w="794"/>
        <w:gridCol w:w="794"/>
        <w:gridCol w:w="794"/>
        <w:gridCol w:w="797"/>
      </w:tblGrid>
      <w:tr w:rsidR="000D5218" w:rsidRPr="00B37622" w:rsidTr="00866C3B">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5" w:type="dxa"/>
            <w:vMerge w:val="restart"/>
            <w:tcBorders>
              <w:right w:val="single" w:sz="8" w:space="0" w:color="auto"/>
            </w:tcBorders>
          </w:tcPr>
          <w:p w:rsidR="000D5218" w:rsidRPr="00B37622" w:rsidRDefault="000D5218" w:rsidP="00866C3B">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0D5218" w:rsidRPr="00B37622" w:rsidRDefault="000D5218" w:rsidP="00866C3B">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0D5218" w:rsidRPr="00B37622" w:rsidTr="00866C3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35" w:type="dxa"/>
            <w:vMerge/>
            <w:tcBorders>
              <w:right w:val="single" w:sz="8" w:space="0" w:color="auto"/>
            </w:tcBorders>
            <w:shd w:val="clear" w:color="auto" w:fill="4F81BD" w:themeFill="accent1"/>
            <w:hideMark/>
          </w:tcPr>
          <w:p w:rsidR="000D5218" w:rsidRPr="00B37622" w:rsidRDefault="000D5218" w:rsidP="00866C3B">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2014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0D5218" w:rsidRPr="00B37622" w:rsidRDefault="000D5218" w:rsidP="00866C3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(453)</w:t>
            </w:r>
          </w:p>
        </w:tc>
      </w:tr>
      <w:tr w:rsidR="000D5218" w:rsidRPr="00B37622" w:rsidTr="00866C3B">
        <w:trPr>
          <w:trHeight w:val="20"/>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shd w:val="clear" w:color="auto" w:fill="4F81BD" w:themeFill="accent1"/>
            <w:hideMark/>
          </w:tcPr>
          <w:p w:rsidR="000D5218" w:rsidRPr="00B37622" w:rsidRDefault="000D5218" w:rsidP="00866C3B">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0D5218" w:rsidRPr="00765946"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65946">
              <w:rPr>
                <w:rFonts w:ascii="Arial" w:eastAsia="Times New Roman" w:hAnsi="Arial" w:cs="Arial"/>
                <w:b/>
                <w:bCs/>
                <w:color w:val="F2F2F2" w:themeColor="background1" w:themeShade="F2"/>
                <w:kern w:val="24"/>
                <w:sz w:val="16"/>
                <w:szCs w:val="16"/>
              </w:rPr>
              <w:t xml:space="preserve">A </w:t>
            </w:r>
          </w:p>
        </w:tc>
        <w:tc>
          <w:tcPr>
            <w:tcW w:w="794" w:type="dxa"/>
            <w:tcBorders>
              <w:righ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0D5218" w:rsidRPr="00B37622" w:rsidRDefault="000D5218" w:rsidP="00866C3B">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0D5218" w:rsidRPr="00B37622" w:rsidTr="00866C3B">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vAlign w:val="center"/>
          </w:tcPr>
          <w:p w:rsidR="000D5218" w:rsidRPr="00B37622" w:rsidRDefault="000D5218" w:rsidP="00866C3B">
            <w:pPr>
              <w:rPr>
                <w:rFonts w:ascii="Arial" w:hAnsi="Arial" w:cs="Arial"/>
              </w:rPr>
            </w:pPr>
            <w:r w:rsidRPr="00B37622">
              <w:rPr>
                <w:rFonts w:ascii="Arial" w:eastAsia="Times New Roman" w:hAnsi="Arial" w:cs="Arial"/>
                <w:color w:val="000000"/>
                <w:kern w:val="24"/>
                <w:sz w:val="18"/>
                <w:szCs w:val="18"/>
              </w:rPr>
              <w:t>Caught speeding</w:t>
            </w:r>
          </w:p>
        </w:tc>
        <w:tc>
          <w:tcPr>
            <w:tcW w:w="680" w:type="dxa"/>
            <w:tcBorders>
              <w:left w:val="single" w:sz="8" w:space="0" w:color="auto"/>
              <w:right w:val="single" w:sz="8" w:space="0" w:color="1F497D" w:themeColor="text2"/>
            </w:tcBorders>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left w:val="single" w:sz="8" w:space="0" w:color="1F497D" w:themeColor="text2"/>
            </w:tcBorders>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4" w:type="dxa"/>
            <w:tcBorders>
              <w:right w:val="single" w:sz="8" w:space="0" w:color="1F497D" w:themeColor="text2"/>
            </w:tcBorders>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4" w:type="dxa"/>
            <w:tcBorders>
              <w:left w:val="single" w:sz="8" w:space="0" w:color="1F497D" w:themeColor="text2"/>
            </w:tcBorders>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4" w:type="dxa"/>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4" w:type="dxa"/>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4" w:type="dxa"/>
            <w:shd w:val="clear" w:color="auto" w:fill="auto"/>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shd w:val="clear" w:color="auto" w:fill="FFC000"/>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7" w:type="dxa"/>
            <w:shd w:val="clear" w:color="auto" w:fill="92D050"/>
            <w:vAlign w:val="center"/>
          </w:tcPr>
          <w:p w:rsidR="000D5218" w:rsidRDefault="000D5218" w:rsidP="00866C3B">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r>
      <w:tr w:rsidR="000D5218" w:rsidRPr="00B37622" w:rsidTr="00866C3B">
        <w:trPr>
          <w:trHeight w:val="20"/>
        </w:trPr>
        <w:tc>
          <w:tcPr>
            <w:cnfStyle w:val="001000000000" w:firstRow="0" w:lastRow="0" w:firstColumn="1" w:lastColumn="0" w:oddVBand="0" w:evenVBand="0" w:oddHBand="0" w:evenHBand="0" w:firstRowFirstColumn="0" w:firstRowLastColumn="0" w:lastRowFirstColumn="0" w:lastRowLastColumn="0"/>
            <w:tcW w:w="1835" w:type="dxa"/>
            <w:tcBorders>
              <w:right w:val="single" w:sz="8" w:space="0" w:color="auto"/>
            </w:tcBorders>
            <w:shd w:val="clear" w:color="auto" w:fill="auto"/>
          </w:tcPr>
          <w:p w:rsidR="000D5218" w:rsidRPr="00B37622" w:rsidRDefault="000D5218" w:rsidP="00866C3B">
            <w:pPr>
              <w:rPr>
                <w:rFonts w:ascii="Arial" w:eastAsia="Times New Roman" w:hAnsi="Arial" w:cs="Arial"/>
                <w:sz w:val="18"/>
                <w:szCs w:val="18"/>
              </w:rPr>
            </w:pPr>
            <w:r>
              <w:rPr>
                <w:rFonts w:ascii="Arial" w:eastAsia="Times New Roman" w:hAnsi="Arial" w:cs="Arial"/>
                <w:color w:val="000000"/>
                <w:kern w:val="24"/>
                <w:sz w:val="18"/>
                <w:szCs w:val="18"/>
              </w:rPr>
              <w:t>A</w:t>
            </w:r>
            <w:r w:rsidRPr="00B37622">
              <w:rPr>
                <w:rFonts w:ascii="Arial" w:eastAsia="Times New Roman" w:hAnsi="Arial" w:cs="Arial"/>
                <w:color w:val="000000"/>
                <w:kern w:val="24"/>
                <w:sz w:val="18"/>
                <w:szCs w:val="18"/>
              </w:rPr>
              <w:t>verage number of times caught</w:t>
            </w:r>
          </w:p>
        </w:tc>
        <w:tc>
          <w:tcPr>
            <w:tcW w:w="680" w:type="dxa"/>
            <w:tcBorders>
              <w:left w:val="single" w:sz="8" w:space="0" w:color="auto"/>
              <w:right w:val="single" w:sz="8" w:space="0" w:color="1F497D" w:themeColor="text2"/>
            </w:tcBorders>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1.29</w:t>
            </w:r>
          </w:p>
        </w:tc>
        <w:tc>
          <w:tcPr>
            <w:tcW w:w="794" w:type="dxa"/>
            <w:tcBorders>
              <w:left w:val="single" w:sz="8" w:space="0" w:color="1F497D" w:themeColor="text2"/>
            </w:tcBorders>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1.36</w:t>
            </w:r>
          </w:p>
        </w:tc>
        <w:tc>
          <w:tcPr>
            <w:tcW w:w="794" w:type="dxa"/>
            <w:tcBorders>
              <w:right w:val="single" w:sz="8" w:space="0" w:color="1F497D" w:themeColor="text2"/>
            </w:tcBorders>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1.29</w:t>
            </w:r>
          </w:p>
        </w:tc>
        <w:tc>
          <w:tcPr>
            <w:tcW w:w="794" w:type="dxa"/>
            <w:tcBorders>
              <w:left w:val="single" w:sz="8" w:space="0" w:color="1F497D" w:themeColor="text2"/>
            </w:tcBorders>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1.83</w:t>
            </w:r>
          </w:p>
        </w:tc>
        <w:tc>
          <w:tcPr>
            <w:tcW w:w="794" w:type="dxa"/>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1.24</w:t>
            </w:r>
          </w:p>
        </w:tc>
        <w:tc>
          <w:tcPr>
            <w:tcW w:w="794" w:type="dxa"/>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1.36</w:t>
            </w:r>
          </w:p>
        </w:tc>
        <w:tc>
          <w:tcPr>
            <w:tcW w:w="794" w:type="dxa"/>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1.28</w:t>
            </w:r>
          </w:p>
        </w:tc>
        <w:tc>
          <w:tcPr>
            <w:tcW w:w="794" w:type="dxa"/>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1.08</w:t>
            </w:r>
          </w:p>
        </w:tc>
        <w:tc>
          <w:tcPr>
            <w:tcW w:w="797" w:type="dxa"/>
            <w:shd w:val="clear" w:color="auto" w:fill="auto"/>
            <w:vAlign w:val="center"/>
          </w:tcPr>
          <w:p w:rsidR="000D5218" w:rsidRDefault="000D5218" w:rsidP="00866C3B">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1.35</w:t>
            </w:r>
          </w:p>
        </w:tc>
      </w:tr>
    </w:tbl>
    <w:p w:rsidR="000D5218" w:rsidRPr="008E6387" w:rsidRDefault="000D5218" w:rsidP="000D5218">
      <w:pPr>
        <w:pStyle w:val="aFignote"/>
      </w:pPr>
      <w:r w:rsidRPr="000E536D">
        <w:t>Base:</w:t>
      </w:r>
      <w:r w:rsidRPr="000E536D">
        <w:tab/>
        <w:t>Q33 All respondents (n=9</w:t>
      </w:r>
      <w:r>
        <w:t>28</w:t>
      </w:r>
      <w:r w:rsidRPr="000E536D">
        <w:t>): Q34 Caught speeding (n=152)</w:t>
      </w:r>
      <w:r w:rsidRPr="008E6387">
        <w:t xml:space="preserve"> </w:t>
      </w:r>
    </w:p>
    <w:p w:rsidR="000D5218" w:rsidRPr="008E6387" w:rsidRDefault="000D5218" w:rsidP="000D5218">
      <w:pPr>
        <w:pStyle w:val="aFignote"/>
      </w:pPr>
      <w:r w:rsidRPr="008E6387">
        <w:t>Q</w:t>
      </w:r>
      <w:r>
        <w:t>33</w:t>
      </w:r>
      <w:r w:rsidRPr="008E6387">
        <w:tab/>
        <w:t>Have you been caught speeding in the last 12 months (either by police or a fixed/mobile camera)? [single response]</w:t>
      </w:r>
    </w:p>
    <w:p w:rsidR="000D5218" w:rsidRDefault="000D5218" w:rsidP="000D5218">
      <w:pPr>
        <w:pStyle w:val="aFignote"/>
      </w:pPr>
      <w:r w:rsidRPr="008E6387">
        <w:t>Q</w:t>
      </w:r>
      <w:r>
        <w:t>34</w:t>
      </w:r>
      <w:r w:rsidRPr="008E6387">
        <w:tab/>
        <w:t>How many times have you been caught speeding in the last 12 months?</w:t>
      </w:r>
      <w:r>
        <w:t xml:space="preserve"> [numeric response]</w:t>
      </w:r>
    </w:p>
    <w:p w:rsidR="000D5218" w:rsidRDefault="000D5218" w:rsidP="004D28F8">
      <w:pPr>
        <w:pStyle w:val="Heading2"/>
        <w:sectPr w:rsidR="000D5218" w:rsidSect="000D5218">
          <w:headerReference w:type="default" r:id="rId29"/>
          <w:footerReference w:type="default" r:id="rId30"/>
          <w:pgSz w:w="11906" w:h="16838" w:code="9"/>
          <w:pgMar w:top="1140" w:right="1140" w:bottom="1140" w:left="1140" w:header="459" w:footer="459" w:gutter="0"/>
          <w:pgNumType w:start="1"/>
          <w:cols w:space="708"/>
          <w:docGrid w:linePitch="360"/>
        </w:sectPr>
      </w:pPr>
    </w:p>
    <w:p w:rsidR="004879C6" w:rsidRPr="00B37622" w:rsidRDefault="00665840" w:rsidP="004D28F8">
      <w:pPr>
        <w:pStyle w:val="Heading2"/>
      </w:pPr>
      <w:bookmarkStart w:id="86" w:name="_Toc406162114"/>
      <w:r w:rsidRPr="00665840">
        <w:lastRenderedPageBreak/>
        <w:t>Attitudes</w:t>
      </w:r>
      <w:r w:rsidR="004879C6" w:rsidRPr="00B37622">
        <w:t xml:space="preserve"> </w:t>
      </w:r>
      <w:r w:rsidR="009727E7" w:rsidRPr="00B37622">
        <w:t>toward speeding</w:t>
      </w:r>
      <w:bookmarkEnd w:id="86"/>
    </w:p>
    <w:p w:rsidR="00C852B0" w:rsidRPr="00C852B0" w:rsidRDefault="004C27EE" w:rsidP="008F2252">
      <w:pPr>
        <w:pStyle w:val="Body"/>
        <w:rPr>
          <w:rFonts w:cs="Arial"/>
        </w:rPr>
      </w:pPr>
      <w:r w:rsidRPr="00C852B0">
        <w:rPr>
          <w:rFonts w:cs="Arial"/>
        </w:rPr>
        <w:t>R</w:t>
      </w:r>
      <w:r w:rsidR="00150D89" w:rsidRPr="00C852B0">
        <w:rPr>
          <w:rFonts w:cs="Arial"/>
        </w:rPr>
        <w:t>espondents</w:t>
      </w:r>
      <w:r w:rsidR="004879C6" w:rsidRPr="00C852B0">
        <w:rPr>
          <w:rFonts w:cs="Arial"/>
        </w:rPr>
        <w:t xml:space="preserve"> were </w:t>
      </w:r>
      <w:r w:rsidR="00440667" w:rsidRPr="00C852B0">
        <w:rPr>
          <w:rFonts w:cs="Arial"/>
        </w:rPr>
        <w:t xml:space="preserve">presented </w:t>
      </w:r>
      <w:r w:rsidR="00150D89" w:rsidRPr="00C852B0">
        <w:rPr>
          <w:rFonts w:cs="Arial"/>
        </w:rPr>
        <w:t>with</w:t>
      </w:r>
      <w:r w:rsidR="004879C6" w:rsidRPr="00C852B0">
        <w:rPr>
          <w:rFonts w:cs="Arial"/>
        </w:rPr>
        <w:t xml:space="preserve"> a series of statements about speeding and asked to indicate the level to which they agreed or disagreed with </w:t>
      </w:r>
      <w:r w:rsidR="00440667" w:rsidRPr="00C852B0">
        <w:rPr>
          <w:rFonts w:cs="Arial"/>
        </w:rPr>
        <w:t>each</w:t>
      </w:r>
      <w:r w:rsidR="00E475BC" w:rsidRPr="00C852B0">
        <w:rPr>
          <w:rFonts w:cs="Arial"/>
        </w:rPr>
        <w:t xml:space="preserve"> statement</w:t>
      </w:r>
      <w:r w:rsidR="004879C6" w:rsidRPr="00C852B0">
        <w:rPr>
          <w:rFonts w:cs="Arial"/>
        </w:rPr>
        <w:t xml:space="preserve">. In </w:t>
      </w:r>
      <w:r w:rsidR="00E21C83" w:rsidRPr="00C852B0">
        <w:rPr>
          <w:rFonts w:cs="Arial"/>
        </w:rPr>
        <w:t>201</w:t>
      </w:r>
      <w:r w:rsidR="00C852B0" w:rsidRPr="00C852B0">
        <w:rPr>
          <w:rFonts w:cs="Arial"/>
        </w:rPr>
        <w:t>4 Main</w:t>
      </w:r>
      <w:r w:rsidR="004879C6" w:rsidRPr="00C852B0">
        <w:rPr>
          <w:rFonts w:cs="Arial"/>
        </w:rPr>
        <w:t>, the</w:t>
      </w:r>
      <w:r w:rsidR="007752CD" w:rsidRPr="00C852B0">
        <w:rPr>
          <w:rFonts w:cs="Arial"/>
        </w:rPr>
        <w:t xml:space="preserve"> list of statements was</w:t>
      </w:r>
      <w:r w:rsidR="00C852B0" w:rsidRPr="00C852B0">
        <w:rPr>
          <w:rFonts w:cs="Arial"/>
        </w:rPr>
        <w:t xml:space="preserve"> revised to only three statements with modified wording. </w:t>
      </w:r>
      <w:r w:rsidR="008939BA" w:rsidRPr="00B37622">
        <w:rPr>
          <w:rFonts w:cs="Arial"/>
        </w:rPr>
        <w:t xml:space="preserve">Table </w:t>
      </w:r>
      <w:r w:rsidR="008939BA">
        <w:rPr>
          <w:rFonts w:cs="Arial"/>
          <w:noProof/>
        </w:rPr>
        <w:t>4</w:t>
      </w:r>
      <w:r w:rsidR="008939BA" w:rsidRPr="00B37622">
        <w:rPr>
          <w:rFonts w:cs="Arial"/>
        </w:rPr>
        <w:t>.</w:t>
      </w:r>
      <w:r w:rsidR="008939BA">
        <w:rPr>
          <w:rFonts w:cs="Arial"/>
          <w:noProof/>
        </w:rPr>
        <w:t>4</w:t>
      </w:r>
      <w:r w:rsidR="00272BD2">
        <w:rPr>
          <w:rFonts w:cs="Arial"/>
        </w:rPr>
        <w:t xml:space="preserve"> </w:t>
      </w:r>
      <w:r w:rsidR="007752CD" w:rsidRPr="00C852B0">
        <w:rPr>
          <w:rFonts w:cs="Arial"/>
        </w:rPr>
        <w:t>below provides results from previous</w:t>
      </w:r>
      <w:r w:rsidR="00C852B0">
        <w:rPr>
          <w:rFonts w:cs="Arial"/>
        </w:rPr>
        <w:t xml:space="preserve"> </w:t>
      </w:r>
      <w:r w:rsidR="007752CD" w:rsidRPr="00C852B0">
        <w:rPr>
          <w:rFonts w:cs="Arial"/>
        </w:rPr>
        <w:t>years</w:t>
      </w:r>
      <w:r w:rsidR="00C852B0" w:rsidRPr="00C852B0">
        <w:rPr>
          <w:rFonts w:cs="Arial"/>
        </w:rPr>
        <w:t xml:space="preserve"> with previous phrasing</w:t>
      </w:r>
      <w:r w:rsidR="00C852B0">
        <w:rPr>
          <w:rFonts w:cs="Arial"/>
        </w:rPr>
        <w:t xml:space="preserve">; however these results should be treated as indicative only due to the change in wording in 2014. The table below </w:t>
      </w:r>
      <w:r w:rsidR="007752CD" w:rsidRPr="00C852B0">
        <w:rPr>
          <w:rFonts w:cs="Arial"/>
        </w:rPr>
        <w:t xml:space="preserve">presents the </w:t>
      </w:r>
      <w:r w:rsidR="004879C6" w:rsidRPr="00C852B0">
        <w:rPr>
          <w:rFonts w:cs="Arial"/>
        </w:rPr>
        <w:t>proportion of licence holders</w:t>
      </w:r>
      <w:r w:rsidR="007752CD" w:rsidRPr="00C852B0">
        <w:rPr>
          <w:rFonts w:cs="Arial"/>
        </w:rPr>
        <w:t xml:space="preserve"> </w:t>
      </w:r>
      <w:r w:rsidR="00FD2CA8" w:rsidRPr="00C852B0">
        <w:rPr>
          <w:rFonts w:cs="Arial"/>
        </w:rPr>
        <w:t>(</w:t>
      </w:r>
      <w:r w:rsidR="007752CD" w:rsidRPr="00C852B0">
        <w:rPr>
          <w:rFonts w:cs="Arial"/>
        </w:rPr>
        <w:t>aged 18 to 60</w:t>
      </w:r>
      <w:r w:rsidR="00FD2CA8" w:rsidRPr="00C852B0">
        <w:rPr>
          <w:rFonts w:cs="Arial"/>
        </w:rPr>
        <w:t>)</w:t>
      </w:r>
      <w:r w:rsidR="004879C6" w:rsidRPr="00C852B0">
        <w:rPr>
          <w:rFonts w:cs="Arial"/>
        </w:rPr>
        <w:t xml:space="preserve"> who </w:t>
      </w:r>
      <w:r w:rsidR="00CC1552" w:rsidRPr="00C852B0">
        <w:rPr>
          <w:rFonts w:cs="Arial"/>
        </w:rPr>
        <w:t>‘agreed’</w:t>
      </w:r>
      <w:r w:rsidR="004879C6" w:rsidRPr="00C852B0">
        <w:rPr>
          <w:rFonts w:cs="Arial"/>
        </w:rPr>
        <w:t xml:space="preserve"> </w:t>
      </w:r>
      <w:r w:rsidR="00CC1552" w:rsidRPr="00C852B0">
        <w:rPr>
          <w:rFonts w:cs="Arial"/>
        </w:rPr>
        <w:t>(selected ‘strongly agree’</w:t>
      </w:r>
      <w:r w:rsidR="004879C6" w:rsidRPr="00C852B0">
        <w:rPr>
          <w:rFonts w:cs="Arial"/>
        </w:rPr>
        <w:t xml:space="preserve"> or </w:t>
      </w:r>
      <w:r w:rsidR="00CC1552" w:rsidRPr="00C852B0">
        <w:rPr>
          <w:rFonts w:cs="Arial"/>
        </w:rPr>
        <w:t>‘</w:t>
      </w:r>
      <w:r w:rsidR="004879C6" w:rsidRPr="00C852B0">
        <w:rPr>
          <w:rFonts w:cs="Arial"/>
        </w:rPr>
        <w:t>agreed</w:t>
      </w:r>
      <w:r w:rsidR="00CC1552" w:rsidRPr="00C852B0">
        <w:rPr>
          <w:rFonts w:cs="Arial"/>
        </w:rPr>
        <w:t>’)</w:t>
      </w:r>
      <w:r w:rsidR="004879C6" w:rsidRPr="00C852B0">
        <w:rPr>
          <w:rFonts w:cs="Arial"/>
        </w:rPr>
        <w:t xml:space="preserve"> with each statement</w:t>
      </w:r>
      <w:r w:rsidR="007752CD" w:rsidRPr="00C852B0">
        <w:rPr>
          <w:rFonts w:cs="Arial"/>
        </w:rPr>
        <w:t>.</w:t>
      </w:r>
      <w:r w:rsidR="008F2252" w:rsidRPr="00C852B0">
        <w:rPr>
          <w:rFonts w:cs="Arial"/>
        </w:rPr>
        <w:t xml:space="preserve"> </w:t>
      </w:r>
    </w:p>
    <w:p w:rsidR="00DF3767" w:rsidRPr="00E64D92" w:rsidRDefault="00C852B0" w:rsidP="00083433">
      <w:pPr>
        <w:pStyle w:val="Body"/>
        <w:rPr>
          <w:rFonts w:cs="Arial"/>
        </w:rPr>
      </w:pPr>
      <w:r w:rsidRPr="00C852B0">
        <w:rPr>
          <w:rFonts w:cs="Arial"/>
        </w:rPr>
        <w:t>I</w:t>
      </w:r>
      <w:r w:rsidR="008F2252" w:rsidRPr="00C852B0">
        <w:rPr>
          <w:rFonts w:cs="Arial"/>
        </w:rPr>
        <w:t>n 201</w:t>
      </w:r>
      <w:r w:rsidRPr="00C852B0">
        <w:rPr>
          <w:rFonts w:cs="Arial"/>
        </w:rPr>
        <w:t xml:space="preserve">4 Main, around one in three (30%) respondents </w:t>
      </w:r>
      <w:r w:rsidR="00ED6285" w:rsidRPr="00C852B0">
        <w:rPr>
          <w:rFonts w:cs="Arial"/>
        </w:rPr>
        <w:t>agree</w:t>
      </w:r>
      <w:r w:rsidRPr="00C852B0">
        <w:rPr>
          <w:rFonts w:cs="Arial"/>
        </w:rPr>
        <w:t>d</w:t>
      </w:r>
      <w:r w:rsidR="004879C6" w:rsidRPr="00C852B0">
        <w:rPr>
          <w:rFonts w:cs="Arial"/>
        </w:rPr>
        <w:t xml:space="preserve"> that </w:t>
      </w:r>
      <w:r w:rsidRPr="00C852B0">
        <w:rPr>
          <w:rFonts w:cs="Arial"/>
        </w:rPr>
        <w:t xml:space="preserve">it is easy to avoid being caught driving over the speed limit. Previously this question was phrased as “I find it easy to avoid being caught speeding” and only 12% of respondents </w:t>
      </w:r>
      <w:r w:rsidR="00603BAC">
        <w:rPr>
          <w:rFonts w:cs="Arial"/>
        </w:rPr>
        <w:t xml:space="preserve">from the 2014 Pulse RSM </w:t>
      </w:r>
      <w:r w:rsidRPr="00C852B0">
        <w:rPr>
          <w:rFonts w:cs="Arial"/>
        </w:rPr>
        <w:t>agreed</w:t>
      </w:r>
      <w:r w:rsidR="0069019A" w:rsidRPr="00C852B0">
        <w:rPr>
          <w:rFonts w:cs="Arial"/>
        </w:rPr>
        <w:t>.</w:t>
      </w:r>
      <w:r>
        <w:rPr>
          <w:rFonts w:cs="Arial"/>
        </w:rPr>
        <w:t xml:space="preserve"> Over half of respondents in 2014 Main (57%) agreed that if they were to speed by a few kilometres in a 60km/h zone they would have a high chance of being caught. </w:t>
      </w:r>
      <w:r w:rsidR="00603BAC">
        <w:rPr>
          <w:rFonts w:cs="Arial"/>
        </w:rPr>
        <w:t>In the 2014 Pulse, 73% of respondents agreed</w:t>
      </w:r>
      <w:r>
        <w:rPr>
          <w:rFonts w:cs="Arial"/>
        </w:rPr>
        <w:t xml:space="preserve"> </w:t>
      </w:r>
      <w:r w:rsidR="00603BAC">
        <w:rPr>
          <w:rFonts w:cs="Arial"/>
        </w:rPr>
        <w:t xml:space="preserve">with the statement </w:t>
      </w:r>
      <w:r>
        <w:rPr>
          <w:rFonts w:cs="Arial"/>
        </w:rPr>
        <w:t>“if I was to speed the next time I dr</w:t>
      </w:r>
      <w:r w:rsidR="00603BAC">
        <w:rPr>
          <w:rFonts w:cs="Arial"/>
        </w:rPr>
        <w:t>o</w:t>
      </w:r>
      <w:r>
        <w:rPr>
          <w:rFonts w:cs="Arial"/>
        </w:rPr>
        <w:t>ve, I would have a high change of being caught”</w:t>
      </w:r>
      <w:r w:rsidR="00603BAC">
        <w:rPr>
          <w:rFonts w:cs="Arial"/>
        </w:rPr>
        <w:t xml:space="preserve">. In addition, 30% of respondents agreed that their </w:t>
      </w:r>
      <w:r w:rsidR="00603BAC" w:rsidRPr="00603BAC">
        <w:rPr>
          <w:rFonts w:cs="Arial"/>
        </w:rPr>
        <w:t>family and friends think it</w:t>
      </w:r>
      <w:r w:rsidR="00603BAC">
        <w:rPr>
          <w:rFonts w:cs="Arial"/>
        </w:rPr>
        <w:t xml:space="preserve"> i</w:t>
      </w:r>
      <w:r w:rsidR="00603BAC" w:rsidRPr="00603BAC">
        <w:rPr>
          <w:rFonts w:cs="Arial"/>
        </w:rPr>
        <w:t xml:space="preserve">s okay to speed by a few </w:t>
      </w:r>
      <w:r w:rsidR="000D5218" w:rsidRPr="000D5218">
        <w:rPr>
          <w:rFonts w:eastAsia="Calibri"/>
        </w:rPr>
        <w:t>k</w:t>
      </w:r>
      <w:r w:rsidR="000D5218">
        <w:rPr>
          <w:rFonts w:eastAsia="Calibri"/>
        </w:rPr>
        <w:t>ilometres</w:t>
      </w:r>
      <w:r w:rsidR="00603BAC" w:rsidRPr="00603BAC">
        <w:rPr>
          <w:rFonts w:cs="Arial"/>
        </w:rPr>
        <w:t xml:space="preserve"> in a 60 zone</w:t>
      </w:r>
      <w:r w:rsidR="00603BAC">
        <w:rPr>
          <w:rFonts w:cs="Arial"/>
        </w:rPr>
        <w:t xml:space="preserve">.  </w:t>
      </w:r>
    </w:p>
    <w:p w:rsidR="00BF161F" w:rsidRDefault="00BF161F" w:rsidP="00A70221">
      <w:pPr>
        <w:pStyle w:val="aTablecaption"/>
        <w:rPr>
          <w:rFonts w:cs="Arial"/>
        </w:rPr>
      </w:pPr>
      <w:bookmarkStart w:id="87" w:name="_Ref372107157"/>
      <w:bookmarkStart w:id="88" w:name="_Ref373313237"/>
      <w:bookmarkStart w:id="89" w:name="_Toc405817967"/>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4</w:t>
      </w:r>
      <w:r w:rsidR="0008666A" w:rsidRPr="00B37622">
        <w:rPr>
          <w:rFonts w:cs="Arial"/>
        </w:rPr>
        <w:fldChar w:fldCharType="end"/>
      </w:r>
      <w:bookmarkEnd w:id="87"/>
      <w:r w:rsidRPr="00B37622">
        <w:rPr>
          <w:rFonts w:cs="Arial"/>
        </w:rPr>
        <w:t>:</w:t>
      </w:r>
      <w:r w:rsidR="005700ED" w:rsidRPr="00B37622">
        <w:rPr>
          <w:rFonts w:cs="Arial"/>
        </w:rPr>
        <w:t xml:space="preserve"> </w:t>
      </w:r>
      <w:r w:rsidR="00665840" w:rsidRPr="00665840">
        <w:rPr>
          <w:rFonts w:cs="Arial"/>
        </w:rPr>
        <w:t>Attitudes</w:t>
      </w:r>
      <w:r w:rsidR="00946E72" w:rsidRPr="00B37622">
        <w:rPr>
          <w:rFonts w:cs="Arial"/>
        </w:rPr>
        <w:t xml:space="preserve"> towards speeding (total agree</w:t>
      </w:r>
      <w:r w:rsidR="00791E3F">
        <w:rPr>
          <w:rFonts w:cs="Arial"/>
        </w:rPr>
        <w:t xml:space="preserve"> %</w:t>
      </w:r>
      <w:r w:rsidR="00946E72" w:rsidRPr="00B37622">
        <w:rPr>
          <w:rFonts w:cs="Arial"/>
        </w:rPr>
        <w:t>) – time series</w:t>
      </w:r>
      <w:bookmarkEnd w:id="88"/>
      <w:bookmarkEnd w:id="89"/>
    </w:p>
    <w:tbl>
      <w:tblPr>
        <w:tblStyle w:val="LightList-Accent12"/>
        <w:tblW w:w="14515" w:type="dxa"/>
        <w:tblInd w:w="108" w:type="dxa"/>
        <w:tblBorders>
          <w:insideH w:val="single" w:sz="8" w:space="0" w:color="4F81BD" w:themeColor="accent1"/>
          <w:insideV w:val="single" w:sz="8" w:space="0" w:color="4F81BD" w:themeColor="accent1"/>
        </w:tblBorders>
        <w:tblLayout w:type="fixed"/>
        <w:tblLook w:val="04A0" w:firstRow="1" w:lastRow="0" w:firstColumn="1" w:lastColumn="0" w:noHBand="0" w:noVBand="1"/>
      </w:tblPr>
      <w:tblGrid>
        <w:gridCol w:w="1814"/>
        <w:gridCol w:w="652"/>
        <w:gridCol w:w="652"/>
        <w:gridCol w:w="652"/>
        <w:gridCol w:w="652"/>
        <w:gridCol w:w="652"/>
        <w:gridCol w:w="652"/>
        <w:gridCol w:w="652"/>
        <w:gridCol w:w="652"/>
        <w:gridCol w:w="652"/>
        <w:gridCol w:w="652"/>
        <w:gridCol w:w="652"/>
        <w:gridCol w:w="768"/>
        <w:gridCol w:w="652"/>
        <w:gridCol w:w="821"/>
        <w:gridCol w:w="2551"/>
        <w:gridCol w:w="737"/>
      </w:tblGrid>
      <w:tr w:rsidR="00A052C6" w:rsidRPr="00A052C6" w:rsidTr="003E7146">
        <w:trPr>
          <w:cnfStyle w:val="100000000000" w:firstRow="1" w:lastRow="0" w:firstColumn="0" w:lastColumn="0" w:oddVBand="0" w:evenVBand="0" w:oddHBand="0" w:evenHBand="0" w:firstRowFirstColumn="0" w:firstRowLastColumn="0" w:lastRowFirstColumn="0" w:lastRowLastColumn="0"/>
          <w:trHeight w:val="249"/>
        </w:trPr>
        <w:tc>
          <w:tcPr>
            <w:cnfStyle w:val="001000000000" w:firstRow="0" w:lastRow="0" w:firstColumn="1" w:lastColumn="0" w:oddVBand="0" w:evenVBand="0" w:oddHBand="0" w:evenHBand="0" w:firstRowFirstColumn="0" w:firstRowLastColumn="0" w:lastRowFirstColumn="0" w:lastRowLastColumn="0"/>
            <w:tcW w:w="1814" w:type="dxa"/>
            <w:vAlign w:val="bottom"/>
            <w:hideMark/>
          </w:tcPr>
          <w:p w:rsidR="00A052C6" w:rsidRPr="003E7146" w:rsidRDefault="003E7146" w:rsidP="003E7146">
            <w:pPr>
              <w:jc w:val="center"/>
              <w:textAlignment w:val="bottom"/>
              <w:rPr>
                <w:rFonts w:ascii="Arial" w:eastAsia="Times New Roman" w:hAnsi="Arial" w:cs="Arial"/>
                <w:bCs w:val="0"/>
                <w:i/>
                <w:kern w:val="24"/>
                <w:sz w:val="16"/>
                <w:szCs w:val="18"/>
              </w:rPr>
            </w:pPr>
            <w:r w:rsidRPr="003E7146">
              <w:rPr>
                <w:rFonts w:ascii="Arial" w:eastAsia="Times New Roman" w:hAnsi="Arial" w:cs="Arial"/>
                <w:bCs w:val="0"/>
                <w:i/>
                <w:kern w:val="24"/>
                <w:sz w:val="16"/>
                <w:szCs w:val="18"/>
              </w:rPr>
              <w:t>Original wording</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2001</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2002</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2003</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2004</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2005</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2006</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2007</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2008</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2009</w:t>
            </w:r>
          </w:p>
        </w:tc>
        <w:tc>
          <w:tcPr>
            <w:tcW w:w="652" w:type="dxa"/>
            <w:vAlign w:val="center"/>
            <w:hideMark/>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2010</w:t>
            </w:r>
          </w:p>
        </w:tc>
        <w:tc>
          <w:tcPr>
            <w:tcW w:w="652" w:type="dxa"/>
            <w:vAlign w:val="center"/>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8"/>
              </w:rPr>
            </w:pPr>
            <w:r w:rsidRPr="00A052C6">
              <w:rPr>
                <w:rFonts w:ascii="Arial" w:eastAsia="Times New Roman" w:hAnsi="Arial" w:cs="Arial"/>
                <w:kern w:val="24"/>
                <w:sz w:val="16"/>
                <w:szCs w:val="18"/>
              </w:rPr>
              <w:t>2011</w:t>
            </w:r>
          </w:p>
        </w:tc>
        <w:tc>
          <w:tcPr>
            <w:tcW w:w="768" w:type="dxa"/>
            <w:vAlign w:val="center"/>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8"/>
              </w:rPr>
            </w:pPr>
            <w:r w:rsidRPr="00A052C6">
              <w:rPr>
                <w:rFonts w:ascii="Arial" w:eastAsia="Times New Roman" w:hAnsi="Arial" w:cs="Arial"/>
                <w:kern w:val="24"/>
                <w:sz w:val="16"/>
                <w:szCs w:val="18"/>
              </w:rPr>
              <w:t>2012</w:t>
            </w:r>
          </w:p>
        </w:tc>
        <w:tc>
          <w:tcPr>
            <w:tcW w:w="652" w:type="dxa"/>
            <w:vAlign w:val="center"/>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8"/>
              </w:rPr>
            </w:pPr>
            <w:r w:rsidRPr="00A052C6">
              <w:rPr>
                <w:rFonts w:ascii="Arial" w:eastAsia="Times New Roman" w:hAnsi="Arial" w:cs="Arial"/>
                <w:kern w:val="24"/>
                <w:sz w:val="16"/>
                <w:szCs w:val="18"/>
              </w:rPr>
              <w:t>2013</w:t>
            </w:r>
          </w:p>
        </w:tc>
        <w:tc>
          <w:tcPr>
            <w:tcW w:w="821" w:type="dxa"/>
            <w:vAlign w:val="center"/>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4"/>
                <w:sz w:val="16"/>
                <w:szCs w:val="18"/>
              </w:rPr>
            </w:pPr>
            <w:r w:rsidRPr="00A052C6">
              <w:rPr>
                <w:rFonts w:ascii="Arial" w:eastAsia="Times New Roman" w:hAnsi="Arial" w:cs="Arial"/>
                <w:kern w:val="24"/>
                <w:sz w:val="16"/>
                <w:szCs w:val="18"/>
              </w:rPr>
              <w:t>2014</w:t>
            </w:r>
          </w:p>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8"/>
              </w:rPr>
            </w:pPr>
            <w:r w:rsidRPr="00A052C6">
              <w:rPr>
                <w:rFonts w:ascii="Arial" w:eastAsia="Times New Roman" w:hAnsi="Arial" w:cs="Arial"/>
                <w:kern w:val="24"/>
                <w:sz w:val="16"/>
                <w:szCs w:val="18"/>
              </w:rPr>
              <w:t>‘Pulse’</w:t>
            </w:r>
          </w:p>
        </w:tc>
        <w:tc>
          <w:tcPr>
            <w:tcW w:w="2551" w:type="dxa"/>
            <w:vAlign w:val="bottom"/>
          </w:tcPr>
          <w:p w:rsidR="00A052C6" w:rsidRPr="003E7146" w:rsidRDefault="003E7146" w:rsidP="003E7146">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i/>
                <w:kern w:val="24"/>
                <w:sz w:val="16"/>
                <w:szCs w:val="18"/>
              </w:rPr>
            </w:pPr>
            <w:r>
              <w:rPr>
                <w:rFonts w:ascii="Arial" w:eastAsia="Times New Roman" w:hAnsi="Arial" w:cs="Arial"/>
                <w:bCs w:val="0"/>
                <w:i/>
                <w:kern w:val="24"/>
                <w:sz w:val="16"/>
                <w:szCs w:val="18"/>
              </w:rPr>
              <w:t>R</w:t>
            </w:r>
            <w:r w:rsidRPr="003E7146">
              <w:rPr>
                <w:rFonts w:ascii="Arial" w:eastAsia="Times New Roman" w:hAnsi="Arial" w:cs="Arial"/>
                <w:bCs w:val="0"/>
                <w:i/>
                <w:kern w:val="24"/>
                <w:sz w:val="16"/>
                <w:szCs w:val="18"/>
              </w:rPr>
              <w:t>evised wording</w:t>
            </w:r>
          </w:p>
        </w:tc>
        <w:tc>
          <w:tcPr>
            <w:tcW w:w="737" w:type="dxa"/>
            <w:vAlign w:val="center"/>
          </w:tcPr>
          <w:p w:rsidR="00A052C6" w:rsidRPr="00A052C6" w:rsidRDefault="00A052C6" w:rsidP="007807D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kern w:val="24"/>
                <w:sz w:val="16"/>
                <w:szCs w:val="18"/>
              </w:rPr>
            </w:pPr>
            <w:r w:rsidRPr="00A052C6">
              <w:rPr>
                <w:rFonts w:ascii="Arial" w:eastAsia="Times New Roman" w:hAnsi="Arial" w:cs="Arial"/>
                <w:kern w:val="24"/>
                <w:sz w:val="16"/>
                <w:szCs w:val="18"/>
              </w:rPr>
              <w:t>2014</w:t>
            </w:r>
          </w:p>
          <w:p w:rsidR="00A052C6" w:rsidRPr="00A052C6" w:rsidRDefault="00A052C6" w:rsidP="00A052C6">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8"/>
              </w:rPr>
            </w:pPr>
            <w:r w:rsidRPr="00A052C6">
              <w:rPr>
                <w:rFonts w:ascii="Arial" w:eastAsia="Times New Roman" w:hAnsi="Arial" w:cs="Arial"/>
                <w:kern w:val="24"/>
                <w:sz w:val="16"/>
                <w:szCs w:val="18"/>
              </w:rPr>
              <w:t>‘Main’</w:t>
            </w:r>
          </w:p>
        </w:tc>
      </w:tr>
      <w:tr w:rsidR="00A052C6" w:rsidRPr="00A052C6" w:rsidTr="00FD0154">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814" w:type="dxa"/>
            <w:shd w:val="clear" w:color="auto" w:fill="4F81BD" w:themeFill="accent1"/>
            <w:vAlign w:val="center"/>
          </w:tcPr>
          <w:p w:rsidR="00A052C6" w:rsidRPr="00A052C6" w:rsidRDefault="00A052C6" w:rsidP="00A052C6">
            <w:pPr>
              <w:pStyle w:val="Body"/>
              <w:spacing w:before="0"/>
              <w:ind w:left="0"/>
              <w:jc w:val="left"/>
              <w:rPr>
                <w:rFonts w:ascii="Arial" w:hAnsi="Arial" w:cs="Arial"/>
                <w:color w:val="FFFFFF" w:themeColor="background1"/>
                <w:sz w:val="16"/>
                <w:szCs w:val="18"/>
              </w:rPr>
            </w:pP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(511)</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(499)</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(509)</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(510)</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(500)</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(499)</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(499)</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(500)</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(500)</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(702)</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(809)</w:t>
            </w:r>
          </w:p>
        </w:tc>
        <w:tc>
          <w:tcPr>
            <w:tcW w:w="768"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(1140)</w:t>
            </w:r>
          </w:p>
        </w:tc>
        <w:tc>
          <w:tcPr>
            <w:tcW w:w="652"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(784)</w:t>
            </w:r>
          </w:p>
        </w:tc>
        <w:tc>
          <w:tcPr>
            <w:tcW w:w="821"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A052C6">
              <w:rPr>
                <w:rFonts w:ascii="Arial" w:eastAsia="Times New Roman" w:hAnsi="Arial" w:cs="Arial"/>
                <w:b/>
                <w:color w:val="FFFFFF" w:themeColor="background1"/>
                <w:kern w:val="24"/>
                <w:sz w:val="16"/>
                <w:szCs w:val="18"/>
              </w:rPr>
              <w:t>(521)</w:t>
            </w:r>
          </w:p>
        </w:tc>
        <w:tc>
          <w:tcPr>
            <w:tcW w:w="2551" w:type="dxa"/>
            <w:shd w:val="clear" w:color="auto" w:fill="4F81BD" w:themeFill="accent1"/>
            <w:vAlign w:val="center"/>
          </w:tcPr>
          <w:p w:rsidR="00A052C6" w:rsidRPr="00A052C6" w:rsidRDefault="00A052C6" w:rsidP="007807D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p>
        </w:tc>
        <w:tc>
          <w:tcPr>
            <w:tcW w:w="737" w:type="dxa"/>
            <w:shd w:val="clear" w:color="auto" w:fill="4F81BD" w:themeFill="accent1"/>
            <w:vAlign w:val="center"/>
          </w:tcPr>
          <w:p w:rsidR="00A052C6" w:rsidRPr="00A052C6" w:rsidRDefault="00D60894" w:rsidP="00603BA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FFFFFF" w:themeColor="background1"/>
                <w:kern w:val="24"/>
                <w:sz w:val="16"/>
                <w:szCs w:val="18"/>
              </w:rPr>
            </w:pPr>
            <w:r w:rsidRPr="00D60894">
              <w:rPr>
                <w:rFonts w:ascii="Arial" w:eastAsia="Times New Roman" w:hAnsi="Arial" w:cs="Arial"/>
                <w:b/>
                <w:color w:val="FFFFFF" w:themeColor="background1"/>
                <w:kern w:val="24"/>
                <w:sz w:val="16"/>
                <w:szCs w:val="18"/>
              </w:rPr>
              <w:t>(</w:t>
            </w:r>
            <w:r w:rsidR="00603BAC">
              <w:rPr>
                <w:rFonts w:ascii="Arial" w:eastAsia="Times New Roman" w:hAnsi="Arial" w:cs="Arial"/>
                <w:b/>
                <w:color w:val="FFFFFF" w:themeColor="background1"/>
                <w:kern w:val="24"/>
                <w:sz w:val="16"/>
                <w:szCs w:val="18"/>
              </w:rPr>
              <w:t>685</w:t>
            </w:r>
            <w:r w:rsidRPr="00D60894">
              <w:rPr>
                <w:rFonts w:ascii="Arial" w:eastAsia="Times New Roman" w:hAnsi="Arial" w:cs="Arial"/>
                <w:b/>
                <w:color w:val="FFFFFF" w:themeColor="background1"/>
                <w:kern w:val="24"/>
                <w:sz w:val="16"/>
                <w:szCs w:val="18"/>
              </w:rPr>
              <w:t>)</w:t>
            </w:r>
          </w:p>
        </w:tc>
      </w:tr>
      <w:tr w:rsidR="003E7146" w:rsidRPr="00A052C6" w:rsidTr="00FD0154">
        <w:trPr>
          <w:trHeight w:val="20"/>
        </w:trPr>
        <w:tc>
          <w:tcPr>
            <w:cnfStyle w:val="001000000000" w:firstRow="0" w:lastRow="0" w:firstColumn="1" w:lastColumn="0" w:oddVBand="0" w:evenVBand="0" w:oddHBand="0" w:evenHBand="0" w:firstRowFirstColumn="0" w:firstRowLastColumn="0" w:lastRowFirstColumn="0" w:lastRowLastColumn="0"/>
            <w:tcW w:w="1814" w:type="dxa"/>
            <w:vAlign w:val="center"/>
            <w:hideMark/>
          </w:tcPr>
          <w:p w:rsidR="003E7146" w:rsidRPr="00A052C6" w:rsidRDefault="003E7146" w:rsidP="007807D1">
            <w:pPr>
              <w:rPr>
                <w:rFonts w:ascii="Arial" w:hAnsi="Arial" w:cs="Arial"/>
                <w:b w:val="0"/>
                <w:sz w:val="18"/>
                <w:szCs w:val="18"/>
              </w:rPr>
            </w:pPr>
            <w:r w:rsidRPr="00A052C6">
              <w:rPr>
                <w:rFonts w:ascii="Arial" w:hAnsi="Arial" w:cs="Arial"/>
                <w:b w:val="0"/>
                <w:sz w:val="18"/>
                <w:szCs w:val="18"/>
              </w:rPr>
              <w:t>Easy to avoid being caught</w:t>
            </w:r>
            <w:r>
              <w:rPr>
                <w:rFonts w:ascii="Arial" w:hAnsi="Arial" w:cs="Arial"/>
                <w:b w:val="0"/>
                <w:sz w:val="18"/>
                <w:szCs w:val="18"/>
              </w:rPr>
              <w:t xml:space="preserve"> speeding</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26%</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22%</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29%</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34%</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30%</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29%</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30%</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31%</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33%</w:t>
            </w:r>
          </w:p>
        </w:tc>
        <w:tc>
          <w:tcPr>
            <w:tcW w:w="652" w:type="dxa"/>
            <w:vAlign w:val="center"/>
            <w:hideMark/>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27%</w:t>
            </w:r>
          </w:p>
        </w:tc>
        <w:tc>
          <w:tcPr>
            <w:tcW w:w="652" w:type="dxa"/>
            <w:vAlign w:val="center"/>
          </w:tcPr>
          <w:p w:rsidR="003E7146" w:rsidRPr="00A052C6" w:rsidRDefault="003E7146" w:rsidP="007807D1">
            <w:pPr>
              <w:spacing w:line="243" w:lineRule="atLeast"/>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sz w:val="18"/>
                <w:szCs w:val="18"/>
              </w:rPr>
              <w:t>25%</w:t>
            </w:r>
          </w:p>
        </w:tc>
        <w:tc>
          <w:tcPr>
            <w:tcW w:w="768" w:type="dxa"/>
            <w:shd w:val="clear" w:color="auto" w:fill="auto"/>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052C6">
              <w:rPr>
                <w:rFonts w:ascii="Arial" w:hAnsi="Arial" w:cs="Arial"/>
                <w:color w:val="000000"/>
                <w:sz w:val="18"/>
                <w:szCs w:val="18"/>
              </w:rPr>
              <w:t>21%</w:t>
            </w:r>
          </w:p>
        </w:tc>
        <w:tc>
          <w:tcPr>
            <w:tcW w:w="652" w:type="dxa"/>
            <w:shd w:val="clear" w:color="auto" w:fill="auto"/>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052C6">
              <w:rPr>
                <w:rFonts w:ascii="Arial" w:hAnsi="Arial" w:cs="Arial"/>
                <w:color w:val="000000"/>
                <w:sz w:val="18"/>
                <w:szCs w:val="18"/>
              </w:rPr>
              <w:t>11%</w:t>
            </w:r>
          </w:p>
        </w:tc>
        <w:tc>
          <w:tcPr>
            <w:tcW w:w="821"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052C6">
              <w:rPr>
                <w:rFonts w:ascii="Arial" w:hAnsi="Arial" w:cs="Arial"/>
                <w:color w:val="000000"/>
                <w:sz w:val="18"/>
                <w:szCs w:val="18"/>
              </w:rPr>
              <w:t>12%</w:t>
            </w:r>
          </w:p>
        </w:tc>
        <w:tc>
          <w:tcPr>
            <w:tcW w:w="2551" w:type="dxa"/>
            <w:shd w:val="clear" w:color="auto" w:fill="auto"/>
            <w:vAlign w:val="center"/>
          </w:tcPr>
          <w:p w:rsidR="003E7146" w:rsidRPr="00A052C6" w:rsidRDefault="003E7146" w:rsidP="00A052C6">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 xml:space="preserve">Easy to avoid being caught driving over the </w:t>
            </w:r>
            <w:r w:rsidR="00C852B0">
              <w:rPr>
                <w:rFonts w:ascii="Arial" w:hAnsi="Arial" w:cs="Arial"/>
                <w:color w:val="000000"/>
                <w:sz w:val="18"/>
                <w:szCs w:val="18"/>
              </w:rPr>
              <w:t xml:space="preserve">speed </w:t>
            </w:r>
            <w:r>
              <w:rPr>
                <w:rFonts w:ascii="Arial" w:hAnsi="Arial" w:cs="Arial"/>
                <w:color w:val="000000"/>
                <w:sz w:val="18"/>
                <w:szCs w:val="18"/>
              </w:rPr>
              <w:t>limit</w:t>
            </w:r>
          </w:p>
        </w:tc>
        <w:tc>
          <w:tcPr>
            <w:tcW w:w="737" w:type="dxa"/>
            <w:shd w:val="clear" w:color="auto" w:fill="auto"/>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r>
      <w:tr w:rsidR="003E7146" w:rsidRPr="00A052C6" w:rsidTr="00FD01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4" w:type="dxa"/>
            <w:vAlign w:val="center"/>
            <w:hideMark/>
          </w:tcPr>
          <w:p w:rsidR="003E7146" w:rsidRPr="00FD0154" w:rsidRDefault="003E7146" w:rsidP="00FD0154">
            <w:pPr>
              <w:rPr>
                <w:rFonts w:ascii="Arial" w:hAnsi="Arial" w:cs="Arial"/>
                <w:b w:val="0"/>
                <w:sz w:val="18"/>
                <w:szCs w:val="18"/>
              </w:rPr>
            </w:pPr>
            <w:r w:rsidRPr="00FD0154">
              <w:rPr>
                <w:rFonts w:ascii="Arial" w:hAnsi="Arial" w:cs="Arial"/>
                <w:b w:val="0"/>
                <w:sz w:val="18"/>
                <w:szCs w:val="18"/>
              </w:rPr>
              <w:t>If I speed, I would have a high chance of being caught</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38%</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39%</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41%</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33%</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39%</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44%</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39%</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46%</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42%</w:t>
            </w:r>
          </w:p>
        </w:tc>
        <w:tc>
          <w:tcPr>
            <w:tcW w:w="652" w:type="dxa"/>
            <w:vAlign w:val="center"/>
            <w:hideMark/>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color w:val="000000"/>
                <w:kern w:val="24"/>
                <w:sz w:val="18"/>
                <w:szCs w:val="18"/>
              </w:rPr>
              <w:t>60%</w:t>
            </w:r>
          </w:p>
        </w:tc>
        <w:tc>
          <w:tcPr>
            <w:tcW w:w="652" w:type="dxa"/>
            <w:vAlign w:val="center"/>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3"/>
                <w:sz w:val="18"/>
                <w:szCs w:val="18"/>
                <w:lang w:eastAsia="en-US"/>
              </w:rPr>
            </w:pPr>
            <w:r w:rsidRPr="00A052C6">
              <w:rPr>
                <w:rFonts w:ascii="Arial" w:eastAsia="Times New Roman" w:hAnsi="Arial" w:cs="Arial"/>
                <w:sz w:val="18"/>
                <w:szCs w:val="18"/>
              </w:rPr>
              <w:t>65%</w:t>
            </w:r>
          </w:p>
        </w:tc>
        <w:tc>
          <w:tcPr>
            <w:tcW w:w="768" w:type="dxa"/>
            <w:shd w:val="clear" w:color="auto" w:fill="auto"/>
            <w:vAlign w:val="center"/>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052C6">
              <w:rPr>
                <w:rFonts w:ascii="Arial" w:hAnsi="Arial" w:cs="Arial"/>
                <w:color w:val="000000"/>
                <w:sz w:val="18"/>
                <w:szCs w:val="18"/>
              </w:rPr>
              <w:t>70%</w:t>
            </w:r>
          </w:p>
        </w:tc>
        <w:tc>
          <w:tcPr>
            <w:tcW w:w="652" w:type="dxa"/>
            <w:shd w:val="clear" w:color="auto" w:fill="auto"/>
            <w:vAlign w:val="center"/>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052C6">
              <w:rPr>
                <w:rFonts w:ascii="Arial" w:hAnsi="Arial" w:cs="Arial"/>
                <w:color w:val="000000"/>
                <w:sz w:val="18"/>
                <w:szCs w:val="18"/>
              </w:rPr>
              <w:t>66%</w:t>
            </w:r>
          </w:p>
        </w:tc>
        <w:tc>
          <w:tcPr>
            <w:tcW w:w="821" w:type="dxa"/>
            <w:vAlign w:val="center"/>
          </w:tcPr>
          <w:p w:rsidR="003E7146" w:rsidRPr="00A052C6" w:rsidRDefault="003E7146" w:rsidP="007807D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A052C6">
              <w:rPr>
                <w:rFonts w:ascii="Arial" w:hAnsi="Arial" w:cs="Arial"/>
                <w:color w:val="000000"/>
                <w:sz w:val="18"/>
                <w:szCs w:val="18"/>
              </w:rPr>
              <w:t>73%</w:t>
            </w:r>
          </w:p>
        </w:tc>
        <w:tc>
          <w:tcPr>
            <w:tcW w:w="2551" w:type="dxa"/>
            <w:vAlign w:val="center"/>
          </w:tcPr>
          <w:p w:rsidR="003E7146" w:rsidRPr="00A052C6" w:rsidRDefault="003E7146" w:rsidP="00A052C6">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If I speed by a few kms in a 60 zone, I have a high chance of being caught</w:t>
            </w:r>
          </w:p>
        </w:tc>
        <w:tc>
          <w:tcPr>
            <w:tcW w:w="737" w:type="dxa"/>
            <w:shd w:val="clear" w:color="auto" w:fill="auto"/>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57%</w:t>
            </w:r>
          </w:p>
        </w:tc>
      </w:tr>
      <w:tr w:rsidR="003E7146" w:rsidRPr="00A052C6" w:rsidTr="00FD0154">
        <w:trPr>
          <w:trHeight w:val="20"/>
        </w:trPr>
        <w:tc>
          <w:tcPr>
            <w:cnfStyle w:val="001000000000" w:firstRow="0" w:lastRow="0" w:firstColumn="1" w:lastColumn="0" w:oddVBand="0" w:evenVBand="0" w:oddHBand="0" w:evenHBand="0" w:firstRowFirstColumn="0" w:firstRowLastColumn="0" w:lastRowFirstColumn="0" w:lastRowLastColumn="0"/>
            <w:tcW w:w="1814" w:type="dxa"/>
            <w:vAlign w:val="center"/>
          </w:tcPr>
          <w:p w:rsidR="003E7146" w:rsidRPr="00A052C6" w:rsidRDefault="003E7146" w:rsidP="007807D1">
            <w:pPr>
              <w:rPr>
                <w:rFonts w:ascii="Arial" w:hAnsi="Arial" w:cs="Arial"/>
                <w:b w:val="0"/>
                <w:sz w:val="18"/>
                <w:szCs w:val="18"/>
              </w:rPr>
            </w:pPr>
            <w:r>
              <w:rPr>
                <w:rFonts w:ascii="Arial" w:hAnsi="Arial" w:cs="Arial"/>
                <w:b w:val="0"/>
                <w:sz w:val="18"/>
                <w:szCs w:val="18"/>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652"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pacing w:val="-3"/>
                <w:sz w:val="18"/>
                <w:szCs w:val="18"/>
                <w:lang w:eastAsia="en-US"/>
              </w:rPr>
            </w:pPr>
            <w:r>
              <w:rPr>
                <w:rFonts w:ascii="Arial" w:eastAsia="Times New Roman" w:hAnsi="Arial" w:cs="Arial"/>
                <w:color w:val="000000"/>
                <w:spacing w:val="-3"/>
                <w:sz w:val="18"/>
                <w:szCs w:val="18"/>
                <w:lang w:eastAsia="en-US"/>
              </w:rPr>
              <w:t>-</w:t>
            </w:r>
          </w:p>
        </w:tc>
        <w:tc>
          <w:tcPr>
            <w:tcW w:w="768" w:type="dxa"/>
            <w:shd w:val="clear" w:color="auto" w:fill="auto"/>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652" w:type="dxa"/>
            <w:shd w:val="clear" w:color="auto" w:fill="auto"/>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821" w:type="dxa"/>
            <w:vAlign w:val="center"/>
          </w:tcPr>
          <w:p w:rsidR="003E7146" w:rsidRPr="00A052C6" w:rsidRDefault="003E7146" w:rsidP="007807D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2551" w:type="dxa"/>
            <w:vAlign w:val="center"/>
          </w:tcPr>
          <w:p w:rsidR="003E7146" w:rsidRPr="00A052C6" w:rsidRDefault="003E7146" w:rsidP="00FD0154">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My family and friends think it’s okay to speed by a few kms in a 60 zone</w:t>
            </w:r>
          </w:p>
        </w:tc>
        <w:tc>
          <w:tcPr>
            <w:tcW w:w="737" w:type="dxa"/>
            <w:shd w:val="clear" w:color="auto" w:fill="auto"/>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r>
    </w:tbl>
    <w:p w:rsidR="004879C6" w:rsidRPr="0069019A" w:rsidRDefault="00265B11" w:rsidP="00BD3CC6">
      <w:pPr>
        <w:pStyle w:val="aFignote"/>
      </w:pPr>
      <w:r w:rsidRPr="00265B11">
        <w:t>Base:</w:t>
      </w:r>
      <w:r w:rsidRPr="00265B11">
        <w:tab/>
        <w:t xml:space="preserve">All licence holders aged 18-60 with a valid response </w:t>
      </w:r>
      <w:r w:rsidR="006232D1" w:rsidRPr="006232D1">
        <w:t>(n=685)</w:t>
      </w:r>
      <w:r w:rsidR="00946E72" w:rsidRPr="0069019A">
        <w:tab/>
      </w:r>
      <w:r w:rsidR="00946E72" w:rsidRPr="0069019A">
        <w:tab/>
      </w:r>
    </w:p>
    <w:p w:rsidR="004879C6" w:rsidRPr="00B37622" w:rsidRDefault="004879C6" w:rsidP="00BD3CC6">
      <w:pPr>
        <w:pStyle w:val="aFignote"/>
      </w:pPr>
      <w:r w:rsidRPr="0069019A">
        <w:t>Q1</w:t>
      </w:r>
      <w:r w:rsidR="002676CC">
        <w:t>5</w:t>
      </w:r>
      <w:r w:rsidRPr="0069019A">
        <w:t>:</w:t>
      </w:r>
      <w:r w:rsidR="0069019A">
        <w:t xml:space="preserve"> </w:t>
      </w:r>
      <w:r w:rsidR="002872C8">
        <w:tab/>
      </w:r>
      <w:r w:rsidRPr="0069019A">
        <w:t>On a scale of 1 to 5, where 1 is “Strongly disagree” and 5 is “Strongly agree”, to what extent do you agree or disagree with the following statements? [single response]</w:t>
      </w:r>
    </w:p>
    <w:p w:rsidR="00870F3F" w:rsidRDefault="00870F3F">
      <w:pPr>
        <w:rPr>
          <w:rFonts w:eastAsia="Times New Roman" w:cs="Arial"/>
          <w:szCs w:val="20"/>
          <w:lang w:val="en-AU"/>
        </w:rPr>
      </w:pPr>
      <w:r>
        <w:rPr>
          <w:rFonts w:cs="Arial"/>
        </w:rPr>
        <w:br w:type="page"/>
      </w:r>
    </w:p>
    <w:p w:rsidR="00A052C6" w:rsidRDefault="00A052C6" w:rsidP="00D06399">
      <w:pPr>
        <w:pStyle w:val="Body"/>
        <w:rPr>
          <w:rFonts w:cs="Arial"/>
          <w:highlight w:val="yellow"/>
        </w:rPr>
        <w:sectPr w:rsidR="00A052C6" w:rsidSect="00160C66">
          <w:pgSz w:w="16838" w:h="11906" w:orient="landscape" w:code="9"/>
          <w:pgMar w:top="1140" w:right="1140" w:bottom="1140" w:left="1140" w:header="459" w:footer="459" w:gutter="0"/>
          <w:cols w:space="708"/>
          <w:docGrid w:linePitch="360"/>
        </w:sectPr>
      </w:pPr>
    </w:p>
    <w:p w:rsidR="00034542" w:rsidRPr="00603BAC" w:rsidRDefault="00603BAC" w:rsidP="00603BAC">
      <w:pPr>
        <w:pStyle w:val="Body"/>
        <w:rPr>
          <w:rFonts w:cs="Arial"/>
        </w:rPr>
      </w:pPr>
      <w:r w:rsidRPr="00603BAC">
        <w:rPr>
          <w:rFonts w:cs="Arial"/>
        </w:rPr>
        <w:lastRenderedPageBreak/>
        <w:t>T</w:t>
      </w:r>
      <w:r w:rsidR="00F570DA" w:rsidRPr="00603BAC">
        <w:rPr>
          <w:rFonts w:cs="Arial"/>
        </w:rPr>
        <w:t xml:space="preserve">here </w:t>
      </w:r>
      <w:r w:rsidR="00862A5D" w:rsidRPr="00603BAC">
        <w:rPr>
          <w:rFonts w:cs="Arial"/>
        </w:rPr>
        <w:t>were</w:t>
      </w:r>
      <w:r w:rsidR="00034542" w:rsidRPr="00603BAC">
        <w:rPr>
          <w:rFonts w:cs="Arial"/>
        </w:rPr>
        <w:t xml:space="preserve"> </w:t>
      </w:r>
      <w:r w:rsidR="00F570DA" w:rsidRPr="00603BAC">
        <w:rPr>
          <w:rFonts w:cs="Arial"/>
        </w:rPr>
        <w:t>significant differences in attitudes to speeding by the key demographic groups</w:t>
      </w:r>
      <w:r w:rsidR="007752CD" w:rsidRPr="00603BAC">
        <w:rPr>
          <w:rFonts w:cs="Arial"/>
        </w:rPr>
        <w:t xml:space="preserve"> (see</w:t>
      </w:r>
      <w:r w:rsidR="00034542" w:rsidRPr="00603BAC">
        <w:rPr>
          <w:rFonts w:cs="Arial"/>
        </w:rPr>
        <w:t xml:space="preserve"> </w:t>
      </w:r>
      <w:r w:rsidR="008939BA" w:rsidRPr="00B37622">
        <w:rPr>
          <w:rFonts w:cs="Arial"/>
        </w:rPr>
        <w:t xml:space="preserve">Table </w:t>
      </w:r>
      <w:r w:rsidR="008939BA">
        <w:rPr>
          <w:rFonts w:cs="Arial"/>
          <w:noProof/>
        </w:rPr>
        <w:t>4</w:t>
      </w:r>
      <w:r w:rsidR="008939BA" w:rsidRPr="00B37622">
        <w:rPr>
          <w:rFonts w:cs="Arial"/>
        </w:rPr>
        <w:t>.</w:t>
      </w:r>
      <w:r w:rsidR="008939BA">
        <w:rPr>
          <w:rFonts w:cs="Arial"/>
          <w:noProof/>
        </w:rPr>
        <w:t>5</w:t>
      </w:r>
      <w:r w:rsidR="007752CD" w:rsidRPr="00603BAC">
        <w:rPr>
          <w:rFonts w:cs="Arial"/>
        </w:rPr>
        <w:t>).</w:t>
      </w:r>
      <w:r>
        <w:rPr>
          <w:rFonts w:cs="Arial"/>
        </w:rPr>
        <w:t xml:space="preserve"> Older adults were more likely to agree that they would have a high chance of being caught speeding in a 60km/h zone (68% 61 and over; 44% 18 to 25) and less likely to agree that it is easy to avoid being caught driving over the limit (27% 61 and over; 37% 18 to 25) or that their friends and family think it is okay to speed (19% 61 and over; 33% 18 to 25).</w:t>
      </w:r>
    </w:p>
    <w:p w:rsidR="00BF161F" w:rsidRPr="00B37622" w:rsidRDefault="00BF161F" w:rsidP="00A70221">
      <w:pPr>
        <w:pStyle w:val="aTablecaption"/>
        <w:rPr>
          <w:rFonts w:cs="Arial"/>
        </w:rPr>
      </w:pPr>
      <w:bookmarkStart w:id="90" w:name="_Ref372107347"/>
      <w:bookmarkStart w:id="91" w:name="_Toc405817968"/>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5</w:t>
      </w:r>
      <w:r w:rsidR="0008666A" w:rsidRPr="00B37622">
        <w:rPr>
          <w:rFonts w:cs="Arial"/>
        </w:rPr>
        <w:fldChar w:fldCharType="end"/>
      </w:r>
      <w:bookmarkEnd w:id="90"/>
      <w:r w:rsidRPr="00B37622">
        <w:rPr>
          <w:rFonts w:cs="Arial"/>
        </w:rPr>
        <w:t>:</w:t>
      </w:r>
      <w:r w:rsidR="005700ED" w:rsidRPr="00B37622">
        <w:rPr>
          <w:rFonts w:cs="Arial"/>
        </w:rPr>
        <w:t xml:space="preserve"> </w:t>
      </w:r>
      <w:r w:rsidR="00665840" w:rsidRPr="00665840">
        <w:rPr>
          <w:rFonts w:cs="Arial"/>
        </w:rPr>
        <w:t>Attitudes</w:t>
      </w:r>
      <w:r w:rsidR="00BE3684" w:rsidRPr="00B37622">
        <w:rPr>
          <w:rFonts w:cs="Arial"/>
        </w:rPr>
        <w:t xml:space="preserve"> towards speeding (total agree</w:t>
      </w:r>
      <w:r w:rsidR="00791E3F">
        <w:rPr>
          <w:rFonts w:cs="Arial"/>
        </w:rPr>
        <w:t xml:space="preserve"> %</w:t>
      </w:r>
      <w:r w:rsidR="00BE3684" w:rsidRPr="00B37622">
        <w:rPr>
          <w:rFonts w:cs="Arial"/>
        </w:rPr>
        <w:t xml:space="preserve">) by </w:t>
      </w:r>
      <w:r w:rsidR="00FD0154">
        <w:rPr>
          <w:rFonts w:cs="Arial"/>
        </w:rPr>
        <w:t>demographics (Main 2014)</w:t>
      </w:r>
      <w:bookmarkEnd w:id="91"/>
    </w:p>
    <w:tbl>
      <w:tblPr>
        <w:tblStyle w:val="LightList-Accent12"/>
        <w:tblW w:w="9632"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410"/>
        <w:gridCol w:w="794"/>
        <w:gridCol w:w="793"/>
        <w:gridCol w:w="851"/>
        <w:gridCol w:w="791"/>
        <w:gridCol w:w="830"/>
        <w:gridCol w:w="790"/>
        <w:gridCol w:w="790"/>
        <w:gridCol w:w="790"/>
        <w:gridCol w:w="793"/>
      </w:tblGrid>
      <w:tr w:rsidR="00B114B9" w:rsidRPr="00B37622" w:rsidTr="00DA76E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vMerge w:val="restart"/>
            <w:tcBorders>
              <w:right w:val="single" w:sz="8" w:space="0" w:color="auto"/>
            </w:tcBorders>
          </w:tcPr>
          <w:p w:rsidR="00B114B9" w:rsidRPr="00B37622" w:rsidRDefault="00B114B9" w:rsidP="0019188D">
            <w:pPr>
              <w:rPr>
                <w:rFonts w:ascii="Arial" w:eastAsia="Times New Roman" w:hAnsi="Arial" w:cs="Arial"/>
                <w:sz w:val="16"/>
                <w:szCs w:val="16"/>
              </w:rPr>
            </w:pPr>
          </w:p>
        </w:tc>
        <w:tc>
          <w:tcPr>
            <w:tcW w:w="794" w:type="dxa"/>
            <w:tcBorders>
              <w:left w:val="single" w:sz="8" w:space="0" w:color="auto"/>
              <w:bottom w:val="single" w:sz="8" w:space="0" w:color="FFFFFF" w:themeColor="background1"/>
              <w:right w:val="single" w:sz="8" w:space="0" w:color="1F497D" w:themeColor="text2"/>
            </w:tcBorders>
            <w:vAlign w:val="center"/>
          </w:tcPr>
          <w:p w:rsidR="00B114B9" w:rsidRPr="00B37622" w:rsidRDefault="00B114B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4" w:type="dxa"/>
            <w:gridSpan w:val="2"/>
            <w:tcBorders>
              <w:left w:val="single" w:sz="8" w:space="0" w:color="1F497D" w:themeColor="text2"/>
              <w:bottom w:val="single" w:sz="8" w:space="0" w:color="FFFFFF" w:themeColor="background1"/>
              <w:right w:val="single" w:sz="8" w:space="0" w:color="1F497D" w:themeColor="text2"/>
            </w:tcBorders>
            <w:vAlign w:val="center"/>
          </w:tcPr>
          <w:p w:rsidR="00B114B9" w:rsidRPr="00B114B9" w:rsidRDefault="00B114B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1" w:type="dxa"/>
            <w:gridSpan w:val="2"/>
            <w:tcBorders>
              <w:left w:val="single" w:sz="8" w:space="0" w:color="1F497D" w:themeColor="text2"/>
              <w:bottom w:val="single" w:sz="8" w:space="0" w:color="FFFFFF" w:themeColor="background1"/>
              <w:right w:val="single" w:sz="8" w:space="0" w:color="1F497D" w:themeColor="text2"/>
            </w:tcBorders>
          </w:tcPr>
          <w:p w:rsidR="00B114B9" w:rsidRPr="00B37622" w:rsidRDefault="00B114B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kern w:val="24"/>
                <w:sz w:val="16"/>
                <w:szCs w:val="16"/>
              </w:rPr>
            </w:pPr>
            <w:r w:rsidRPr="00B37622">
              <w:rPr>
                <w:rFonts w:ascii="Arial" w:eastAsia="Times New Roman" w:hAnsi="Arial" w:cs="Arial"/>
                <w:bCs w:val="0"/>
                <w:kern w:val="24"/>
                <w:sz w:val="16"/>
                <w:szCs w:val="16"/>
              </w:rPr>
              <w:t>Gender</w:t>
            </w:r>
          </w:p>
        </w:tc>
        <w:tc>
          <w:tcPr>
            <w:tcW w:w="3163" w:type="dxa"/>
            <w:gridSpan w:val="4"/>
            <w:tcBorders>
              <w:left w:val="single" w:sz="8" w:space="0" w:color="1F497D" w:themeColor="text2"/>
              <w:bottom w:val="single" w:sz="8" w:space="0" w:color="FFFFFF" w:themeColor="background1"/>
            </w:tcBorders>
            <w:vAlign w:val="center"/>
          </w:tcPr>
          <w:p w:rsidR="00B114B9" w:rsidRPr="00B37622" w:rsidRDefault="00D665FF"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B114B9"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vMerge/>
            <w:tcBorders>
              <w:right w:val="single" w:sz="8" w:space="0" w:color="auto"/>
            </w:tcBorders>
            <w:shd w:val="clear" w:color="auto" w:fill="4F81BD" w:themeFill="accent1"/>
            <w:hideMark/>
          </w:tcPr>
          <w:p w:rsidR="00B114B9" w:rsidRPr="00B37622" w:rsidRDefault="00B114B9" w:rsidP="0019188D">
            <w:pPr>
              <w:rPr>
                <w:rFonts w:ascii="Arial" w:eastAsia="Times New Roman" w:hAnsi="Arial" w:cs="Arial"/>
                <w:sz w:val="16"/>
                <w:szCs w:val="16"/>
              </w:rPr>
            </w:pPr>
          </w:p>
        </w:tc>
        <w:tc>
          <w:tcPr>
            <w:tcW w:w="79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113C9" w:rsidRPr="00C113C9" w:rsidRDefault="00C113C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B114B9" w:rsidRPr="003E7146" w:rsidRDefault="00C113C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B114B9" w:rsidRPr="003E7146"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3E7146">
              <w:rPr>
                <w:rFonts w:ascii="Arial" w:eastAsia="Times New Roman" w:hAnsi="Arial" w:cs="Arial"/>
                <w:bCs/>
                <w:color w:val="FFFFFF" w:themeColor="background1"/>
                <w:kern w:val="24"/>
                <w:sz w:val="16"/>
                <w:szCs w:val="16"/>
                <w:lang w:eastAsia="en-US"/>
              </w:rPr>
              <w:t>Metro</w:t>
            </w:r>
          </w:p>
          <w:p w:rsidR="00B114B9" w:rsidRPr="003E7146" w:rsidRDefault="00BD6CDE"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3E7146">
              <w:rPr>
                <w:rFonts w:ascii="Arial" w:eastAsia="Times New Roman" w:hAnsi="Arial" w:cs="Arial"/>
                <w:bCs/>
                <w:color w:val="FFFFFF" w:themeColor="background1"/>
                <w:kern w:val="24"/>
                <w:sz w:val="16"/>
                <w:szCs w:val="16"/>
                <w:lang w:eastAsia="en-US"/>
              </w:rPr>
              <w:t>(671)</w:t>
            </w:r>
          </w:p>
        </w:tc>
        <w:tc>
          <w:tcPr>
            <w:tcW w:w="851" w:type="dxa"/>
            <w:tcBorders>
              <w:top w:val="single" w:sz="8" w:space="0" w:color="FFFFFF" w:themeColor="background1"/>
              <w:left w:val="single" w:sz="8" w:space="0" w:color="4F81BD" w:themeColor="accent1"/>
            </w:tcBorders>
            <w:shd w:val="clear" w:color="auto" w:fill="4F81BD" w:themeFill="accent1"/>
            <w:vAlign w:val="center"/>
          </w:tcPr>
          <w:p w:rsidR="00B114B9" w:rsidRPr="003E7146" w:rsidRDefault="00B114B9" w:rsidP="00B114B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3E7146">
              <w:rPr>
                <w:rFonts w:ascii="Arial" w:eastAsia="Times New Roman" w:hAnsi="Arial" w:cs="Arial"/>
                <w:bCs/>
                <w:color w:val="FFFFFF" w:themeColor="background1"/>
                <w:kern w:val="24"/>
                <w:sz w:val="16"/>
                <w:szCs w:val="16"/>
                <w:lang w:eastAsia="en-US"/>
              </w:rPr>
              <w:t>Regional</w:t>
            </w:r>
          </w:p>
          <w:p w:rsidR="00B114B9" w:rsidRPr="003E7146" w:rsidRDefault="00BD6CDE"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3E7146">
              <w:rPr>
                <w:rFonts w:ascii="Arial" w:eastAsia="Times New Roman" w:hAnsi="Arial" w:cs="Arial"/>
                <w:bCs/>
                <w:color w:val="FFFFFF" w:themeColor="background1"/>
                <w:kern w:val="24"/>
                <w:sz w:val="16"/>
                <w:szCs w:val="16"/>
                <w:lang w:eastAsia="en-US"/>
              </w:rPr>
              <w:t>(257)</w:t>
            </w:r>
          </w:p>
        </w:tc>
        <w:tc>
          <w:tcPr>
            <w:tcW w:w="791" w:type="dxa"/>
            <w:tcBorders>
              <w:top w:val="single" w:sz="8" w:space="0" w:color="FFFFFF" w:themeColor="background1"/>
              <w:left w:val="single" w:sz="8" w:space="0" w:color="1F497D" w:themeColor="text2"/>
            </w:tcBorders>
            <w:shd w:val="clear" w:color="auto" w:fill="4F81BD" w:themeFill="accent1"/>
            <w:vAlign w:val="center"/>
          </w:tcPr>
          <w:p w:rsidR="00B114B9" w:rsidRPr="003E7146"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3E7146">
              <w:rPr>
                <w:rFonts w:ascii="Arial" w:eastAsia="Times New Roman" w:hAnsi="Arial" w:cs="Arial"/>
                <w:bCs/>
                <w:color w:val="FFFFFF" w:themeColor="background1"/>
                <w:kern w:val="24"/>
                <w:sz w:val="16"/>
                <w:szCs w:val="16"/>
                <w:lang w:eastAsia="en-US"/>
              </w:rPr>
              <w:t>Males</w:t>
            </w:r>
            <w:r w:rsidRPr="003E7146">
              <w:rPr>
                <w:rFonts w:ascii="Arial" w:eastAsia="Times New Roman" w:hAnsi="Arial" w:cs="Arial"/>
                <w:bCs/>
                <w:color w:val="FFFFFF" w:themeColor="background1"/>
                <w:kern w:val="24"/>
                <w:sz w:val="16"/>
                <w:szCs w:val="16"/>
                <w:lang w:eastAsia="en-US"/>
              </w:rPr>
              <w:br/>
            </w:r>
            <w:r w:rsidR="00BD6CDE" w:rsidRPr="003E7146">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B114B9" w:rsidRPr="003E7146"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3E7146">
              <w:rPr>
                <w:rFonts w:ascii="Arial" w:eastAsia="Times New Roman" w:hAnsi="Arial" w:cs="Arial"/>
                <w:bCs/>
                <w:color w:val="FFFFFF" w:themeColor="background1"/>
                <w:kern w:val="24"/>
                <w:sz w:val="16"/>
                <w:szCs w:val="16"/>
                <w:lang w:eastAsia="en-US"/>
              </w:rPr>
              <w:t xml:space="preserve">Females </w:t>
            </w:r>
            <w:r w:rsidRPr="003E7146">
              <w:rPr>
                <w:rFonts w:ascii="Arial" w:eastAsia="Times New Roman" w:hAnsi="Arial" w:cs="Arial"/>
                <w:bCs/>
                <w:color w:val="FFFFFF" w:themeColor="background1"/>
                <w:kern w:val="24"/>
                <w:sz w:val="16"/>
                <w:szCs w:val="16"/>
                <w:lang w:eastAsia="en-US"/>
              </w:rPr>
              <w:br/>
            </w:r>
            <w:r w:rsidR="00BD6CDE" w:rsidRPr="003E7146">
              <w:rPr>
                <w:rFonts w:ascii="Arial" w:eastAsia="Times New Roman" w:hAnsi="Arial" w:cs="Arial"/>
                <w:bCs/>
                <w:color w:val="FFFFFF" w:themeColor="background1"/>
                <w:kern w:val="24"/>
                <w:sz w:val="16"/>
                <w:szCs w:val="16"/>
                <w:lang w:eastAsia="en-US"/>
              </w:rPr>
              <w:t>(452)</w:t>
            </w:r>
          </w:p>
        </w:tc>
        <w:tc>
          <w:tcPr>
            <w:tcW w:w="790" w:type="dxa"/>
            <w:tcBorders>
              <w:top w:val="single" w:sz="8" w:space="0" w:color="FFFFFF" w:themeColor="background1"/>
              <w:left w:val="single" w:sz="8" w:space="0" w:color="1F497D" w:themeColor="text2"/>
            </w:tcBorders>
            <w:shd w:val="clear" w:color="auto" w:fill="4F81BD" w:themeFill="accent1"/>
            <w:vAlign w:val="center"/>
          </w:tcPr>
          <w:p w:rsidR="00B114B9" w:rsidRPr="003E7146"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3E7146">
              <w:rPr>
                <w:rFonts w:ascii="Arial" w:eastAsia="Times New Roman" w:hAnsi="Arial" w:cs="Arial"/>
                <w:bCs/>
                <w:color w:val="FFFFFF" w:themeColor="background1"/>
                <w:kern w:val="24"/>
                <w:sz w:val="16"/>
                <w:szCs w:val="16"/>
                <w:lang w:eastAsia="en-US"/>
              </w:rPr>
              <w:t xml:space="preserve">18-25 </w:t>
            </w:r>
            <w:r w:rsidRPr="003E7146">
              <w:rPr>
                <w:rFonts w:ascii="Arial" w:eastAsia="Times New Roman" w:hAnsi="Arial" w:cs="Arial"/>
                <w:bCs/>
                <w:color w:val="FFFFFF" w:themeColor="background1"/>
                <w:kern w:val="24"/>
                <w:sz w:val="16"/>
                <w:szCs w:val="16"/>
                <w:lang w:eastAsia="en-US"/>
              </w:rPr>
              <w:br/>
            </w:r>
            <w:r w:rsidR="00BD6CDE" w:rsidRPr="003E7146">
              <w:rPr>
                <w:rFonts w:ascii="Arial" w:eastAsia="Times New Roman" w:hAnsi="Arial" w:cs="Arial"/>
                <w:bCs/>
                <w:color w:val="FFFFFF" w:themeColor="background1"/>
                <w:kern w:val="24"/>
                <w:sz w:val="16"/>
                <w:szCs w:val="16"/>
                <w:lang w:eastAsia="en-US"/>
              </w:rPr>
              <w:t>(122)</w:t>
            </w:r>
          </w:p>
        </w:tc>
        <w:tc>
          <w:tcPr>
            <w:tcW w:w="790" w:type="dxa"/>
            <w:tcBorders>
              <w:top w:val="single" w:sz="8" w:space="0" w:color="FFFFFF" w:themeColor="background1"/>
            </w:tcBorders>
            <w:shd w:val="clear" w:color="auto" w:fill="4F81BD" w:themeFill="accent1"/>
            <w:vAlign w:val="center"/>
          </w:tcPr>
          <w:p w:rsidR="00B114B9" w:rsidRPr="003E7146"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3E7146">
              <w:rPr>
                <w:rFonts w:ascii="Arial" w:eastAsia="Times New Roman" w:hAnsi="Arial" w:cs="Arial"/>
                <w:bCs/>
                <w:color w:val="FFFFFF" w:themeColor="background1"/>
                <w:kern w:val="24"/>
                <w:sz w:val="16"/>
                <w:szCs w:val="16"/>
                <w:lang w:eastAsia="en-US"/>
              </w:rPr>
              <w:t xml:space="preserve">26-39 </w:t>
            </w:r>
            <w:r w:rsidRPr="003E7146">
              <w:rPr>
                <w:rFonts w:ascii="Arial" w:eastAsia="Times New Roman" w:hAnsi="Arial" w:cs="Arial"/>
                <w:bCs/>
                <w:color w:val="FFFFFF" w:themeColor="background1"/>
                <w:kern w:val="24"/>
                <w:sz w:val="16"/>
                <w:szCs w:val="16"/>
                <w:lang w:eastAsia="en-US"/>
              </w:rPr>
              <w:br/>
            </w:r>
            <w:r w:rsidR="00BD6CDE" w:rsidRPr="003E7146">
              <w:rPr>
                <w:rFonts w:ascii="Arial" w:eastAsia="Times New Roman" w:hAnsi="Arial" w:cs="Arial"/>
                <w:bCs/>
                <w:color w:val="FFFFFF" w:themeColor="background1"/>
                <w:kern w:val="24"/>
                <w:sz w:val="16"/>
                <w:szCs w:val="16"/>
                <w:lang w:eastAsia="en-US"/>
              </w:rPr>
              <w:t>(249)</w:t>
            </w:r>
          </w:p>
        </w:tc>
        <w:tc>
          <w:tcPr>
            <w:tcW w:w="790" w:type="dxa"/>
            <w:tcBorders>
              <w:top w:val="single" w:sz="8" w:space="0" w:color="FFFFFF" w:themeColor="background1"/>
            </w:tcBorders>
            <w:shd w:val="clear" w:color="auto" w:fill="4F81BD" w:themeFill="accent1"/>
            <w:vAlign w:val="center"/>
          </w:tcPr>
          <w:p w:rsidR="00B114B9" w:rsidRPr="003E7146"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3E7146">
              <w:rPr>
                <w:rFonts w:ascii="Arial" w:eastAsia="Times New Roman" w:hAnsi="Arial" w:cs="Arial"/>
                <w:bCs/>
                <w:color w:val="FFFFFF" w:themeColor="background1"/>
                <w:kern w:val="24"/>
                <w:sz w:val="16"/>
                <w:szCs w:val="16"/>
                <w:lang w:eastAsia="en-US"/>
              </w:rPr>
              <w:t xml:space="preserve">40-60 </w:t>
            </w:r>
            <w:r w:rsidR="00BD6CDE" w:rsidRPr="003E7146">
              <w:rPr>
                <w:rFonts w:ascii="Arial" w:eastAsia="Times New Roman" w:hAnsi="Arial" w:cs="Arial"/>
                <w:bCs/>
                <w:color w:val="FFFFFF" w:themeColor="background1"/>
                <w:kern w:val="24"/>
                <w:sz w:val="16"/>
                <w:szCs w:val="16"/>
                <w:lang w:eastAsia="en-US"/>
              </w:rPr>
              <w:t>(322)</w:t>
            </w:r>
          </w:p>
        </w:tc>
        <w:tc>
          <w:tcPr>
            <w:tcW w:w="793" w:type="dxa"/>
            <w:tcBorders>
              <w:top w:val="single" w:sz="8" w:space="0" w:color="FFFFFF" w:themeColor="background1"/>
            </w:tcBorders>
            <w:shd w:val="clear" w:color="auto" w:fill="4F81BD" w:themeFill="accent1"/>
            <w:vAlign w:val="center"/>
          </w:tcPr>
          <w:p w:rsidR="00B114B9" w:rsidRPr="003E7146" w:rsidRDefault="00B114B9" w:rsidP="00C740E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3E7146">
              <w:rPr>
                <w:rFonts w:ascii="Arial" w:eastAsia="Times New Roman" w:hAnsi="Arial" w:cs="Arial"/>
                <w:bCs/>
                <w:color w:val="FFFFFF" w:themeColor="background1"/>
                <w:kern w:val="24"/>
                <w:sz w:val="16"/>
                <w:szCs w:val="16"/>
                <w:lang w:eastAsia="en-US"/>
              </w:rPr>
              <w:t>61+</w:t>
            </w:r>
            <w:r w:rsidRPr="003E7146">
              <w:rPr>
                <w:rFonts w:ascii="Arial" w:eastAsia="Times New Roman" w:hAnsi="Arial" w:cs="Arial"/>
                <w:bCs/>
                <w:color w:val="FFFFFF" w:themeColor="background1"/>
                <w:kern w:val="24"/>
                <w:sz w:val="16"/>
                <w:szCs w:val="16"/>
                <w:lang w:eastAsia="en-US"/>
              </w:rPr>
              <w:br/>
            </w:r>
            <w:r w:rsidR="00BD6CDE" w:rsidRPr="003E7146">
              <w:rPr>
                <w:rFonts w:ascii="Arial" w:eastAsia="Times New Roman" w:hAnsi="Arial" w:cs="Arial"/>
                <w:bCs/>
                <w:color w:val="FFFFFF" w:themeColor="background1"/>
                <w:kern w:val="24"/>
                <w:sz w:val="16"/>
                <w:szCs w:val="16"/>
                <w:lang w:eastAsia="en-US"/>
              </w:rPr>
              <w:t>(216)</w:t>
            </w:r>
          </w:p>
        </w:tc>
      </w:tr>
      <w:tr w:rsidR="00B114B9"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shd w:val="clear" w:color="auto" w:fill="4F81BD" w:themeFill="accent1"/>
            <w:hideMark/>
          </w:tcPr>
          <w:p w:rsidR="00B114B9" w:rsidRPr="00B37622" w:rsidRDefault="00B114B9" w:rsidP="0019188D">
            <w:pPr>
              <w:rPr>
                <w:rFonts w:ascii="Arial" w:eastAsia="Times New Roman" w:hAnsi="Arial" w:cs="Arial"/>
                <w:color w:val="FFFFFF" w:themeColor="background1"/>
                <w:sz w:val="16"/>
                <w:szCs w:val="16"/>
              </w:rPr>
            </w:pPr>
          </w:p>
        </w:tc>
        <w:tc>
          <w:tcPr>
            <w:tcW w:w="794" w:type="dxa"/>
            <w:tcBorders>
              <w:left w:val="single" w:sz="8" w:space="0" w:color="auto"/>
              <w:right w:val="single" w:sz="8" w:space="0" w:color="1F497D" w:themeColor="text2"/>
            </w:tcBorders>
            <w:shd w:val="clear" w:color="auto" w:fill="4F81BD" w:themeFill="accent1"/>
            <w:vAlign w:val="center"/>
          </w:tcPr>
          <w:p w:rsidR="00B114B9" w:rsidRPr="003E7146" w:rsidRDefault="00B114B9"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1F497D" w:themeColor="text2"/>
              <w:right w:val="single" w:sz="8" w:space="0" w:color="4F81BD" w:themeColor="accent1"/>
            </w:tcBorders>
            <w:shd w:val="clear" w:color="auto" w:fill="4F81BD" w:themeFill="accent1"/>
            <w:vAlign w:val="center"/>
          </w:tcPr>
          <w:p w:rsidR="00B114B9" w:rsidRPr="003E7146" w:rsidRDefault="008F54B3"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3E7146">
              <w:rPr>
                <w:rFonts w:ascii="Arial" w:eastAsia="Times New Roman" w:hAnsi="Arial" w:cs="Arial"/>
                <w:b/>
                <w:bCs/>
                <w:color w:val="FFFFFF" w:themeColor="background1"/>
                <w:kern w:val="24"/>
                <w:sz w:val="16"/>
                <w:szCs w:val="16"/>
                <w:lang w:eastAsia="en-US"/>
              </w:rPr>
              <w:t>A</w:t>
            </w:r>
            <w:r w:rsidR="00D37BF7" w:rsidRPr="003E7146">
              <w:rPr>
                <w:rFonts w:ascii="Arial" w:eastAsia="Times New Roman" w:hAnsi="Arial" w:cs="Arial"/>
                <w:b/>
                <w:bCs/>
                <w:color w:val="FFFFFF" w:themeColor="background1"/>
                <w:kern w:val="24"/>
                <w:sz w:val="16"/>
                <w:szCs w:val="16"/>
                <w:lang w:eastAsia="en-US"/>
              </w:rPr>
              <w:t xml:space="preserve"> </w:t>
            </w:r>
          </w:p>
        </w:tc>
        <w:tc>
          <w:tcPr>
            <w:tcW w:w="851" w:type="dxa"/>
            <w:tcBorders>
              <w:left w:val="single" w:sz="8" w:space="0" w:color="4F81BD" w:themeColor="accent1"/>
            </w:tcBorders>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3E7146">
              <w:rPr>
                <w:rFonts w:ascii="Arial" w:eastAsia="Times New Roman" w:hAnsi="Arial" w:cs="Arial"/>
                <w:b/>
                <w:bCs/>
                <w:color w:val="FFFFFF" w:themeColor="background1"/>
                <w:kern w:val="24"/>
                <w:sz w:val="16"/>
                <w:szCs w:val="16"/>
                <w:lang w:eastAsia="en-US"/>
              </w:rPr>
              <w:t>B</w:t>
            </w:r>
          </w:p>
        </w:tc>
        <w:tc>
          <w:tcPr>
            <w:tcW w:w="791" w:type="dxa"/>
            <w:tcBorders>
              <w:left w:val="single" w:sz="8" w:space="0" w:color="1F497D" w:themeColor="text2"/>
            </w:tcBorders>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3E7146">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3E7146">
              <w:rPr>
                <w:rFonts w:ascii="Arial" w:eastAsia="Times New Roman" w:hAnsi="Arial" w:cs="Arial"/>
                <w:b/>
                <w:bCs/>
                <w:color w:val="F2F2F2" w:themeColor="background1" w:themeShade="F2"/>
                <w:kern w:val="24"/>
                <w:sz w:val="16"/>
                <w:szCs w:val="16"/>
              </w:rPr>
              <w:t>D</w:t>
            </w:r>
          </w:p>
        </w:tc>
        <w:tc>
          <w:tcPr>
            <w:tcW w:w="790" w:type="dxa"/>
            <w:tcBorders>
              <w:left w:val="single" w:sz="8" w:space="0" w:color="1F497D" w:themeColor="text2"/>
            </w:tcBorders>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3E7146">
              <w:rPr>
                <w:rFonts w:ascii="Arial" w:eastAsia="Times New Roman" w:hAnsi="Arial" w:cs="Arial"/>
                <w:b/>
                <w:bCs/>
                <w:color w:val="F2F2F2" w:themeColor="background1" w:themeShade="F2"/>
                <w:kern w:val="24"/>
                <w:sz w:val="16"/>
                <w:szCs w:val="16"/>
              </w:rPr>
              <w:t>E</w:t>
            </w:r>
          </w:p>
        </w:tc>
        <w:tc>
          <w:tcPr>
            <w:tcW w:w="790" w:type="dxa"/>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3E7146">
              <w:rPr>
                <w:rFonts w:ascii="Arial" w:eastAsia="Times New Roman" w:hAnsi="Arial" w:cs="Arial"/>
                <w:b/>
                <w:bCs/>
                <w:color w:val="F2F2F2" w:themeColor="background1" w:themeShade="F2"/>
                <w:kern w:val="24"/>
                <w:sz w:val="16"/>
                <w:szCs w:val="16"/>
              </w:rPr>
              <w:t>F</w:t>
            </w:r>
          </w:p>
        </w:tc>
        <w:tc>
          <w:tcPr>
            <w:tcW w:w="790" w:type="dxa"/>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3E7146">
              <w:rPr>
                <w:rFonts w:ascii="Arial" w:eastAsia="Times New Roman" w:hAnsi="Arial" w:cs="Arial"/>
                <w:b/>
                <w:bCs/>
                <w:color w:val="F2F2F2" w:themeColor="background1" w:themeShade="F2"/>
                <w:kern w:val="24"/>
                <w:sz w:val="16"/>
                <w:szCs w:val="16"/>
              </w:rPr>
              <w:t>G</w:t>
            </w:r>
          </w:p>
        </w:tc>
        <w:tc>
          <w:tcPr>
            <w:tcW w:w="793" w:type="dxa"/>
            <w:shd w:val="clear" w:color="auto" w:fill="4F81BD" w:themeFill="accent1"/>
            <w:vAlign w:val="center"/>
          </w:tcPr>
          <w:p w:rsidR="00B114B9" w:rsidRPr="003E7146" w:rsidRDefault="00046F22"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3E7146">
              <w:rPr>
                <w:rFonts w:ascii="Arial" w:eastAsia="Times New Roman" w:hAnsi="Arial" w:cs="Arial"/>
                <w:b/>
                <w:bCs/>
                <w:color w:val="F2F2F2" w:themeColor="background1" w:themeShade="F2"/>
                <w:kern w:val="24"/>
                <w:sz w:val="16"/>
                <w:szCs w:val="16"/>
              </w:rPr>
              <w:t>H</w:t>
            </w:r>
          </w:p>
        </w:tc>
      </w:tr>
      <w:tr w:rsidR="003E7146" w:rsidRPr="00B37622" w:rsidTr="003E71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3E7146" w:rsidRPr="00FD0154" w:rsidRDefault="003E7146" w:rsidP="007807D1">
            <w:pPr>
              <w:rPr>
                <w:rFonts w:ascii="Arial" w:hAnsi="Arial" w:cs="Arial"/>
                <w:b w:val="0"/>
                <w:color w:val="000000"/>
                <w:sz w:val="18"/>
                <w:szCs w:val="18"/>
              </w:rPr>
            </w:pPr>
            <w:r w:rsidRPr="00FD0154">
              <w:rPr>
                <w:rFonts w:ascii="Arial" w:hAnsi="Arial" w:cs="Arial"/>
                <w:b w:val="0"/>
                <w:color w:val="000000"/>
                <w:sz w:val="18"/>
                <w:szCs w:val="18"/>
              </w:rPr>
              <w:t>Easy to avoid being caught driving over the limit</w:t>
            </w:r>
          </w:p>
        </w:tc>
        <w:tc>
          <w:tcPr>
            <w:tcW w:w="794" w:type="dxa"/>
            <w:tcBorders>
              <w:left w:val="single" w:sz="8" w:space="0" w:color="auto"/>
              <w:right w:val="single" w:sz="8" w:space="0" w:color="1F497D" w:themeColor="text2"/>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3" w:type="dxa"/>
            <w:tcBorders>
              <w:left w:val="single" w:sz="8" w:space="0" w:color="1F497D" w:themeColor="text2"/>
              <w:right w:val="single" w:sz="8" w:space="0" w:color="4F81BD" w:themeColor="accent1"/>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851" w:type="dxa"/>
            <w:tcBorders>
              <w:left w:val="single" w:sz="8" w:space="0" w:color="4F81BD" w:themeColor="accent1"/>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1" w:type="dxa"/>
            <w:tcBorders>
              <w:left w:val="single" w:sz="8" w:space="0" w:color="1F497D" w:themeColor="text2"/>
            </w:tcBorders>
            <w:shd w:val="clear" w:color="auto" w:fill="auto"/>
            <w:vAlign w:val="center"/>
          </w:tcPr>
          <w:p w:rsidR="003E7146" w:rsidRP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E7146">
              <w:rPr>
                <w:rFonts w:ascii="Arial" w:hAnsi="Arial" w:cs="Arial"/>
                <w:color w:val="000000"/>
                <w:sz w:val="18"/>
                <w:szCs w:val="18"/>
              </w:rPr>
              <w:t>29%</w:t>
            </w:r>
          </w:p>
        </w:tc>
        <w:tc>
          <w:tcPr>
            <w:tcW w:w="830" w:type="dxa"/>
            <w:tcBorders>
              <w:right w:val="single" w:sz="8" w:space="0" w:color="1F497D" w:themeColor="text2"/>
            </w:tcBorders>
            <w:shd w:val="clear" w:color="auto" w:fill="auto"/>
            <w:vAlign w:val="center"/>
          </w:tcPr>
          <w:p w:rsidR="003E7146" w:rsidRP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E7146">
              <w:rPr>
                <w:rFonts w:ascii="Arial" w:hAnsi="Arial" w:cs="Arial"/>
                <w:color w:val="000000"/>
                <w:sz w:val="18"/>
                <w:szCs w:val="18"/>
              </w:rPr>
              <w:t>28%</w:t>
            </w:r>
          </w:p>
        </w:tc>
        <w:tc>
          <w:tcPr>
            <w:tcW w:w="790" w:type="dxa"/>
            <w:tcBorders>
              <w:left w:val="single" w:sz="8" w:space="0" w:color="1F497D" w:themeColor="text2"/>
            </w:tcBorders>
            <w:shd w:val="clear" w:color="auto" w:fill="auto"/>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3E7146" w:rsidRP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3E7146">
              <w:rPr>
                <w:rFonts w:ascii="Arial" w:hAnsi="Arial" w:cs="Arial"/>
                <w:b/>
                <w:color w:val="000000"/>
                <w:sz w:val="18"/>
                <w:szCs w:val="18"/>
              </w:rPr>
              <w:t>H</w:t>
            </w:r>
          </w:p>
        </w:tc>
        <w:tc>
          <w:tcPr>
            <w:tcW w:w="790" w:type="dxa"/>
            <w:shd w:val="clear" w:color="auto" w:fill="auto"/>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0" w:type="dxa"/>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93" w:type="dxa"/>
            <w:shd w:val="clear" w:color="auto" w:fill="auto"/>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3E7146" w:rsidRPr="00B37622" w:rsidTr="003E7146">
        <w:trPr>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3E7146" w:rsidRPr="00FD0154" w:rsidRDefault="003E7146" w:rsidP="007807D1">
            <w:pPr>
              <w:rPr>
                <w:rFonts w:ascii="Arial" w:hAnsi="Arial" w:cs="Arial"/>
                <w:b w:val="0"/>
                <w:color w:val="000000"/>
                <w:sz w:val="18"/>
                <w:szCs w:val="18"/>
              </w:rPr>
            </w:pPr>
            <w:r w:rsidRPr="00FD0154">
              <w:rPr>
                <w:rFonts w:ascii="Arial" w:hAnsi="Arial" w:cs="Arial"/>
                <w:b w:val="0"/>
                <w:color w:val="000000"/>
                <w:sz w:val="18"/>
                <w:szCs w:val="18"/>
              </w:rPr>
              <w:t>If I speed by a few kms in a 60 zone, I have a high chance of being caught</w:t>
            </w:r>
          </w:p>
        </w:tc>
        <w:tc>
          <w:tcPr>
            <w:tcW w:w="794" w:type="dxa"/>
            <w:tcBorders>
              <w:left w:val="single" w:sz="8" w:space="0" w:color="auto"/>
              <w:right w:val="single" w:sz="8" w:space="0" w:color="1F497D" w:themeColor="text2"/>
            </w:tcBorders>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93" w:type="dxa"/>
            <w:tcBorders>
              <w:left w:val="single" w:sz="8" w:space="0" w:color="1F497D" w:themeColor="text2"/>
              <w:right w:val="single" w:sz="8" w:space="0" w:color="4F81BD" w:themeColor="accent1"/>
            </w:tcBorders>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c>
          <w:tcPr>
            <w:tcW w:w="851" w:type="dxa"/>
            <w:tcBorders>
              <w:left w:val="single" w:sz="8" w:space="0" w:color="4F81BD" w:themeColor="accent1"/>
            </w:tcBorders>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91" w:type="dxa"/>
            <w:tcBorders>
              <w:left w:val="single" w:sz="8" w:space="0" w:color="1F497D" w:themeColor="text2"/>
            </w:tcBorders>
            <w:shd w:val="clear" w:color="auto" w:fill="FFC000"/>
            <w:vAlign w:val="center"/>
          </w:tcPr>
          <w:p w:rsidR="003E7146" w:rsidRPr="003E7146" w:rsidRDefault="003E7146" w:rsidP="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E7146">
              <w:rPr>
                <w:rFonts w:ascii="Arial" w:hAnsi="Arial" w:cs="Arial"/>
                <w:color w:val="000000"/>
                <w:sz w:val="18"/>
                <w:szCs w:val="18"/>
              </w:rPr>
              <w:t>57%</w:t>
            </w:r>
          </w:p>
        </w:tc>
        <w:tc>
          <w:tcPr>
            <w:tcW w:w="830" w:type="dxa"/>
            <w:tcBorders>
              <w:right w:val="single" w:sz="8" w:space="0" w:color="1F497D" w:themeColor="text2"/>
            </w:tcBorders>
            <w:shd w:val="clear" w:color="auto" w:fill="92D050"/>
            <w:vAlign w:val="center"/>
          </w:tcPr>
          <w:p w:rsidR="003E7146" w:rsidRP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3E7146">
              <w:rPr>
                <w:rFonts w:ascii="Arial" w:hAnsi="Arial" w:cs="Arial"/>
                <w:color w:val="000000"/>
                <w:sz w:val="18"/>
                <w:szCs w:val="18"/>
              </w:rPr>
              <w:t>64%</w:t>
            </w:r>
          </w:p>
        </w:tc>
        <w:tc>
          <w:tcPr>
            <w:tcW w:w="790" w:type="dxa"/>
            <w:tcBorders>
              <w:left w:val="single" w:sz="8" w:space="0" w:color="1F497D" w:themeColor="text2"/>
            </w:tcBorders>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90" w:type="dxa"/>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p w:rsidR="003E7146" w:rsidRPr="003E7146"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E</w:t>
            </w:r>
          </w:p>
        </w:tc>
        <w:tc>
          <w:tcPr>
            <w:tcW w:w="790" w:type="dxa"/>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3E7146" w:rsidRPr="003E7146"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E</w:t>
            </w:r>
          </w:p>
        </w:tc>
        <w:tc>
          <w:tcPr>
            <w:tcW w:w="793" w:type="dxa"/>
            <w:vAlign w:val="center"/>
          </w:tcPr>
          <w:p w:rsidR="003E7146" w:rsidRDefault="003E714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p w:rsidR="003E7146" w:rsidRPr="003E7146" w:rsidRDefault="00C113C9" w:rsidP="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E</w:t>
            </w:r>
            <w:r w:rsidR="003E7146" w:rsidRPr="003E7146">
              <w:rPr>
                <w:rFonts w:ascii="Arial" w:hAnsi="Arial" w:cs="Arial"/>
                <w:b/>
                <w:color w:val="000000"/>
                <w:sz w:val="18"/>
                <w:szCs w:val="18"/>
              </w:rPr>
              <w:t>,</w:t>
            </w:r>
            <w:r>
              <w:rPr>
                <w:rFonts w:ascii="Arial" w:hAnsi="Arial" w:cs="Arial"/>
                <w:b/>
                <w:color w:val="000000"/>
                <w:sz w:val="18"/>
                <w:szCs w:val="18"/>
              </w:rPr>
              <w:t>F</w:t>
            </w:r>
          </w:p>
        </w:tc>
      </w:tr>
      <w:tr w:rsidR="003E7146" w:rsidRPr="00B37622" w:rsidTr="003E714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right w:val="single" w:sz="8" w:space="0" w:color="auto"/>
            </w:tcBorders>
            <w:vAlign w:val="center"/>
          </w:tcPr>
          <w:p w:rsidR="003E7146" w:rsidRPr="00FD0154" w:rsidRDefault="003E7146" w:rsidP="007807D1">
            <w:pPr>
              <w:rPr>
                <w:rFonts w:ascii="Arial" w:hAnsi="Arial" w:cs="Arial"/>
                <w:b w:val="0"/>
                <w:color w:val="000000"/>
                <w:sz w:val="18"/>
                <w:szCs w:val="18"/>
              </w:rPr>
            </w:pPr>
            <w:r w:rsidRPr="00FD0154">
              <w:rPr>
                <w:rFonts w:ascii="Arial" w:hAnsi="Arial" w:cs="Arial"/>
                <w:b w:val="0"/>
                <w:color w:val="000000"/>
                <w:sz w:val="18"/>
                <w:szCs w:val="18"/>
              </w:rPr>
              <w:t>My family and friends think it’s okay to speed by a few kms in a 60 zone</w:t>
            </w:r>
          </w:p>
        </w:tc>
        <w:tc>
          <w:tcPr>
            <w:tcW w:w="794" w:type="dxa"/>
            <w:tcBorders>
              <w:left w:val="single" w:sz="8" w:space="0" w:color="auto"/>
              <w:right w:val="single" w:sz="8" w:space="0" w:color="1F497D" w:themeColor="text2"/>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3" w:type="dxa"/>
            <w:tcBorders>
              <w:left w:val="single" w:sz="8" w:space="0" w:color="1F497D" w:themeColor="text2"/>
              <w:right w:val="single" w:sz="8" w:space="0" w:color="4F81BD" w:themeColor="accent1"/>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851" w:type="dxa"/>
            <w:tcBorders>
              <w:left w:val="single" w:sz="8" w:space="0" w:color="4F81BD" w:themeColor="accent1"/>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1" w:type="dxa"/>
            <w:tcBorders>
              <w:left w:val="single" w:sz="8" w:space="0" w:color="1F497D" w:themeColor="text2"/>
            </w:tcBorders>
            <w:shd w:val="clear" w:color="auto" w:fill="auto"/>
            <w:vAlign w:val="center"/>
          </w:tcPr>
          <w:p w:rsidR="003E7146" w:rsidRP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E7146">
              <w:rPr>
                <w:rFonts w:ascii="Arial" w:hAnsi="Arial" w:cs="Arial"/>
                <w:color w:val="000000"/>
                <w:sz w:val="18"/>
                <w:szCs w:val="18"/>
              </w:rPr>
              <w:t>25%</w:t>
            </w:r>
          </w:p>
        </w:tc>
        <w:tc>
          <w:tcPr>
            <w:tcW w:w="830" w:type="dxa"/>
            <w:tcBorders>
              <w:right w:val="single" w:sz="8" w:space="0" w:color="1F497D" w:themeColor="text2"/>
            </w:tcBorders>
            <w:shd w:val="clear" w:color="auto" w:fill="auto"/>
            <w:vAlign w:val="center"/>
          </w:tcPr>
          <w:p w:rsidR="003E7146" w:rsidRP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3E7146">
              <w:rPr>
                <w:rFonts w:ascii="Arial" w:hAnsi="Arial" w:cs="Arial"/>
                <w:color w:val="000000"/>
                <w:sz w:val="18"/>
                <w:szCs w:val="18"/>
              </w:rPr>
              <w:t>30%</w:t>
            </w:r>
          </w:p>
        </w:tc>
        <w:tc>
          <w:tcPr>
            <w:tcW w:w="790" w:type="dxa"/>
            <w:tcBorders>
              <w:left w:val="single" w:sz="8" w:space="0" w:color="1F497D" w:themeColor="text2"/>
            </w:tcBorders>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3E7146" w:rsidRPr="003E7146"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H</w:t>
            </w:r>
          </w:p>
        </w:tc>
        <w:tc>
          <w:tcPr>
            <w:tcW w:w="790" w:type="dxa"/>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3E7146" w:rsidRPr="003E7146"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H</w:t>
            </w:r>
          </w:p>
        </w:tc>
        <w:tc>
          <w:tcPr>
            <w:tcW w:w="790" w:type="dxa"/>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3E7146" w:rsidRPr="003E7146"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b/>
                <w:color w:val="000000"/>
                <w:sz w:val="18"/>
                <w:szCs w:val="18"/>
              </w:rPr>
              <w:t>H</w:t>
            </w:r>
          </w:p>
        </w:tc>
        <w:tc>
          <w:tcPr>
            <w:tcW w:w="793" w:type="dxa"/>
            <w:vAlign w:val="center"/>
          </w:tcPr>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3E7146" w:rsidRDefault="003E714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4879C6" w:rsidRPr="00732271" w:rsidRDefault="00D60894" w:rsidP="00BD3CC6">
      <w:pPr>
        <w:pStyle w:val="aFignote"/>
      </w:pPr>
      <w:r w:rsidRPr="00D60894">
        <w:t>Base:</w:t>
      </w:r>
      <w:r w:rsidRPr="00D60894">
        <w:tab/>
        <w:t>All respondents (n=928)</w:t>
      </w:r>
    </w:p>
    <w:p w:rsidR="00D06399" w:rsidRPr="00B37622" w:rsidRDefault="008C64DF" w:rsidP="00BD3CC6">
      <w:pPr>
        <w:pStyle w:val="aFignote"/>
      </w:pPr>
      <w:r w:rsidRPr="00732271">
        <w:t>Q1</w:t>
      </w:r>
      <w:r w:rsidR="00FD0154">
        <w:t>5</w:t>
      </w:r>
      <w:r w:rsidRPr="00732271">
        <w:t>:</w:t>
      </w:r>
      <w:r w:rsidRPr="00732271">
        <w:tab/>
        <w:t>On a scale of 1 to 5, where 1 is “Strongly disagree” and 5 is “Strongly agree”, to what extent do you agree or disagree with the following statements? [single response]</w:t>
      </w:r>
      <w:r w:rsidR="00FD0154">
        <w:br/>
      </w:r>
    </w:p>
    <w:p w:rsidR="00453B25" w:rsidRDefault="00453B25" w:rsidP="00453B25">
      <w:pPr>
        <w:pStyle w:val="Body"/>
        <w:rPr>
          <w:rFonts w:cs="Arial"/>
        </w:rPr>
      </w:pPr>
      <w:r w:rsidRPr="00603BAC">
        <w:rPr>
          <w:rFonts w:cs="Arial"/>
        </w:rPr>
        <w:t>Attitudes toward speeding by driving behaviour</w:t>
      </w:r>
      <w:r w:rsidR="007752CD" w:rsidRPr="00603BAC">
        <w:rPr>
          <w:rFonts w:cs="Arial"/>
        </w:rPr>
        <w:t xml:space="preserve"> (</w:t>
      </w:r>
      <w:r w:rsidR="008939BA" w:rsidRPr="00B37622">
        <w:rPr>
          <w:rFonts w:cs="Arial"/>
        </w:rPr>
        <w:t xml:space="preserve">Table </w:t>
      </w:r>
      <w:r w:rsidR="008939BA">
        <w:rPr>
          <w:rFonts w:cs="Arial"/>
          <w:noProof/>
        </w:rPr>
        <w:t>4</w:t>
      </w:r>
      <w:r w:rsidR="008939BA" w:rsidRPr="00B37622">
        <w:rPr>
          <w:rFonts w:cs="Arial"/>
        </w:rPr>
        <w:t>.</w:t>
      </w:r>
      <w:r w:rsidR="008939BA">
        <w:rPr>
          <w:rFonts w:cs="Arial"/>
          <w:noProof/>
        </w:rPr>
        <w:t>6</w:t>
      </w:r>
      <w:r w:rsidR="007752CD" w:rsidRPr="00603BAC">
        <w:rPr>
          <w:rFonts w:cs="Arial"/>
        </w:rPr>
        <w:t>)</w:t>
      </w:r>
      <w:r w:rsidR="00034542" w:rsidRPr="00603BAC">
        <w:rPr>
          <w:rFonts w:cs="Arial"/>
        </w:rPr>
        <w:t xml:space="preserve"> indicate</w:t>
      </w:r>
      <w:r w:rsidRPr="00603BAC">
        <w:rPr>
          <w:rFonts w:cs="Arial"/>
        </w:rPr>
        <w:t xml:space="preserve"> that respondents who were identified as ‘</w:t>
      </w:r>
      <w:r w:rsidR="00603BAC" w:rsidRPr="00603BAC">
        <w:rPr>
          <w:rFonts w:cs="Arial"/>
        </w:rPr>
        <w:t>drink drivers</w:t>
      </w:r>
      <w:r w:rsidRPr="00603BAC">
        <w:rPr>
          <w:rFonts w:cs="Arial"/>
        </w:rPr>
        <w:t xml:space="preserve">’ were significantly less likely to </w:t>
      </w:r>
      <w:r w:rsidR="00603BAC" w:rsidRPr="00603BAC">
        <w:rPr>
          <w:rFonts w:cs="Arial"/>
        </w:rPr>
        <w:t xml:space="preserve">agree </w:t>
      </w:r>
      <w:r w:rsidRPr="00603BAC">
        <w:rPr>
          <w:rFonts w:cs="Arial"/>
        </w:rPr>
        <w:t xml:space="preserve">that </w:t>
      </w:r>
      <w:r w:rsidR="00603BAC" w:rsidRPr="00603BAC">
        <w:rPr>
          <w:rFonts w:cs="Arial"/>
        </w:rPr>
        <w:t>they have a high chance of being caught and more likely to agree that it is eas</w:t>
      </w:r>
      <w:r w:rsidR="00E12790">
        <w:rPr>
          <w:rFonts w:cs="Arial"/>
        </w:rPr>
        <w:t>y</w:t>
      </w:r>
      <w:r w:rsidR="00603BAC" w:rsidRPr="00603BAC">
        <w:rPr>
          <w:rFonts w:cs="Arial"/>
        </w:rPr>
        <w:t xml:space="preserve"> to avoid being caught</w:t>
      </w:r>
      <w:r w:rsidR="002373D5" w:rsidRPr="00603BAC">
        <w:rPr>
          <w:rFonts w:cs="Arial"/>
        </w:rPr>
        <w:t xml:space="preserve">. </w:t>
      </w:r>
    </w:p>
    <w:p w:rsidR="00BF161F" w:rsidRPr="00B37622" w:rsidRDefault="00BF161F" w:rsidP="00B11FA5">
      <w:pPr>
        <w:pStyle w:val="aTablecaption"/>
        <w:spacing w:before="120"/>
        <w:rPr>
          <w:rFonts w:cs="Arial"/>
        </w:rPr>
      </w:pPr>
      <w:bookmarkStart w:id="92" w:name="_Ref372107376"/>
      <w:bookmarkStart w:id="93" w:name="_Toc405817969"/>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4</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6</w:t>
      </w:r>
      <w:r w:rsidR="0008666A" w:rsidRPr="00B37622">
        <w:rPr>
          <w:rFonts w:cs="Arial"/>
        </w:rPr>
        <w:fldChar w:fldCharType="end"/>
      </w:r>
      <w:bookmarkEnd w:id="92"/>
      <w:r w:rsidRPr="00B37622">
        <w:rPr>
          <w:rFonts w:cs="Arial"/>
        </w:rPr>
        <w:t>:</w:t>
      </w:r>
      <w:r w:rsidR="005700ED" w:rsidRPr="00B37622">
        <w:rPr>
          <w:rFonts w:cs="Arial"/>
        </w:rPr>
        <w:t xml:space="preserve"> </w:t>
      </w:r>
      <w:r w:rsidR="00665840" w:rsidRPr="00665840">
        <w:rPr>
          <w:rFonts w:cs="Arial"/>
        </w:rPr>
        <w:t>Attitudes</w:t>
      </w:r>
      <w:r w:rsidR="00BE3684" w:rsidRPr="00B37622">
        <w:rPr>
          <w:rFonts w:cs="Arial"/>
        </w:rPr>
        <w:t xml:space="preserve"> towards speeding (total agree</w:t>
      </w:r>
      <w:r w:rsidR="00791E3F">
        <w:rPr>
          <w:rFonts w:cs="Arial"/>
        </w:rPr>
        <w:t xml:space="preserve"> %</w:t>
      </w:r>
      <w:r w:rsidR="00BE3684" w:rsidRPr="00B37622">
        <w:rPr>
          <w:rFonts w:cs="Arial"/>
        </w:rPr>
        <w:t xml:space="preserve">) by driving behaviour </w:t>
      </w:r>
      <w:r w:rsidR="00FE72DF">
        <w:rPr>
          <w:rFonts w:cs="Arial"/>
        </w:rPr>
        <w:t>(Main 2014)</w:t>
      </w:r>
      <w:bookmarkEnd w:id="93"/>
    </w:p>
    <w:tbl>
      <w:tblPr>
        <w:tblStyle w:val="LightList-Accent12"/>
        <w:tblW w:w="9581"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65"/>
        <w:gridCol w:w="680"/>
        <w:gridCol w:w="794"/>
        <w:gridCol w:w="794"/>
        <w:gridCol w:w="794"/>
        <w:gridCol w:w="794"/>
        <w:gridCol w:w="765"/>
        <w:gridCol w:w="765"/>
        <w:gridCol w:w="765"/>
        <w:gridCol w:w="765"/>
      </w:tblGrid>
      <w:tr w:rsidR="00D06399" w:rsidRPr="00B37622" w:rsidTr="00DA76E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5" w:type="dxa"/>
            <w:vMerge w:val="restart"/>
            <w:tcBorders>
              <w:right w:val="single" w:sz="8" w:space="0" w:color="auto"/>
            </w:tcBorders>
          </w:tcPr>
          <w:p w:rsidR="00D06399" w:rsidRPr="00B37622" w:rsidRDefault="00D06399" w:rsidP="0019188D">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D06399" w:rsidRPr="00B37622" w:rsidRDefault="00D0639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D06399" w:rsidRPr="00B37622" w:rsidRDefault="00D06399"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D06399" w:rsidRPr="00B37622" w:rsidRDefault="00793EDF"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30" w:type="dxa"/>
            <w:gridSpan w:val="2"/>
            <w:tcBorders>
              <w:left w:val="single" w:sz="8" w:space="0" w:color="1F497D" w:themeColor="text2"/>
              <w:bottom w:val="single" w:sz="8" w:space="0" w:color="FFFFFF" w:themeColor="background1"/>
            </w:tcBorders>
            <w:vAlign w:val="center"/>
          </w:tcPr>
          <w:p w:rsidR="00D06399" w:rsidRPr="00B37622" w:rsidRDefault="00A70221"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30" w:type="dxa"/>
            <w:gridSpan w:val="2"/>
            <w:tcBorders>
              <w:left w:val="single" w:sz="8" w:space="0" w:color="1F497D" w:themeColor="text2"/>
              <w:bottom w:val="single" w:sz="8" w:space="0" w:color="FFFFFF" w:themeColor="background1"/>
            </w:tcBorders>
            <w:vAlign w:val="center"/>
          </w:tcPr>
          <w:p w:rsidR="00D06399" w:rsidRPr="00B37622" w:rsidRDefault="00A70221" w:rsidP="0019188D">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D06399" w:rsidRPr="00B37622" w:rsidTr="00DA76E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65" w:type="dxa"/>
            <w:vMerge/>
            <w:tcBorders>
              <w:right w:val="single" w:sz="8" w:space="0" w:color="auto"/>
            </w:tcBorders>
            <w:shd w:val="clear" w:color="auto" w:fill="4F81BD" w:themeFill="accent1"/>
            <w:hideMark/>
          </w:tcPr>
          <w:p w:rsidR="00D06399" w:rsidRPr="00B37622" w:rsidRDefault="00D06399" w:rsidP="0019188D">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D06399" w:rsidRPr="00B37622" w:rsidRDefault="00D06399"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r>
            <w:r w:rsidR="003E7146">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D06399" w:rsidRPr="00B37622" w:rsidRDefault="00D06399"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D06399" w:rsidRPr="00B37622" w:rsidRDefault="00D06399"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00D06399" w:rsidRPr="00B37622">
              <w:rPr>
                <w:rFonts w:ascii="Arial" w:eastAsia="Times New Roman" w:hAnsi="Arial" w:cs="Arial"/>
                <w:bCs/>
                <w:color w:val="FFFFFF" w:themeColor="background1"/>
                <w:kern w:val="24"/>
                <w:sz w:val="16"/>
                <w:szCs w:val="16"/>
                <w:lang w:eastAsia="en-US"/>
              </w:rPr>
              <w:t xml:space="preserve"> </w:t>
            </w:r>
            <w:r w:rsidR="00D06399"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No</w:t>
            </w:r>
            <w:r w:rsidR="00D06399" w:rsidRPr="00B37622">
              <w:rPr>
                <w:rFonts w:ascii="Arial" w:eastAsia="Times New Roman" w:hAnsi="Arial" w:cs="Arial"/>
                <w:bCs/>
                <w:color w:val="FFFFFF" w:themeColor="background1"/>
                <w:kern w:val="24"/>
                <w:sz w:val="16"/>
                <w:szCs w:val="16"/>
                <w:lang w:eastAsia="en-US"/>
              </w:rPr>
              <w:t xml:space="preserve"> </w:t>
            </w:r>
            <w:r w:rsidR="0008235B">
              <w:rPr>
                <w:rFonts w:ascii="Arial" w:eastAsia="Times New Roman" w:hAnsi="Arial" w:cs="Arial"/>
                <w:bCs/>
                <w:color w:val="FFFFFF" w:themeColor="background1"/>
                <w:kern w:val="24"/>
                <w:sz w:val="16"/>
                <w:szCs w:val="16"/>
                <w:lang w:eastAsia="en-US"/>
              </w:rPr>
              <w:t>(588)</w:t>
            </w:r>
          </w:p>
        </w:tc>
        <w:tc>
          <w:tcPr>
            <w:tcW w:w="765" w:type="dxa"/>
            <w:tcBorders>
              <w:top w:val="single" w:sz="8" w:space="0" w:color="FFFFFF" w:themeColor="background1"/>
              <w:lef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00D06399"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(128)</w:t>
            </w:r>
          </w:p>
        </w:tc>
        <w:tc>
          <w:tcPr>
            <w:tcW w:w="765" w:type="dxa"/>
            <w:tcBorders>
              <w:top w:val="single" w:sz="8" w:space="0" w:color="FFFFFF" w:themeColor="background1"/>
              <w:righ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00D06399"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(797)</w:t>
            </w:r>
          </w:p>
        </w:tc>
        <w:tc>
          <w:tcPr>
            <w:tcW w:w="765" w:type="dxa"/>
            <w:tcBorders>
              <w:top w:val="single" w:sz="8" w:space="0" w:color="FFFFFF" w:themeColor="background1"/>
              <w:left w:val="single" w:sz="8" w:space="0" w:color="auto"/>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D06399" w:rsidRPr="00B37622">
              <w:rPr>
                <w:rFonts w:ascii="Arial" w:eastAsia="Times New Roman" w:hAnsi="Arial" w:cs="Arial"/>
                <w:bCs/>
                <w:color w:val="FFFFFF" w:themeColor="background1"/>
                <w:kern w:val="24"/>
                <w:sz w:val="16"/>
                <w:szCs w:val="16"/>
                <w:lang w:eastAsia="en-US"/>
              </w:rPr>
              <w:t xml:space="preserve"> </w:t>
            </w:r>
            <w:r w:rsidR="0008235B">
              <w:rPr>
                <w:rFonts w:ascii="Arial" w:eastAsia="Times New Roman" w:hAnsi="Arial" w:cs="Arial"/>
                <w:bCs/>
                <w:color w:val="FFFFFF" w:themeColor="background1"/>
                <w:kern w:val="24"/>
                <w:sz w:val="16"/>
                <w:szCs w:val="16"/>
                <w:lang w:eastAsia="en-US"/>
              </w:rPr>
              <w:t>(345)</w:t>
            </w:r>
          </w:p>
        </w:tc>
        <w:tc>
          <w:tcPr>
            <w:tcW w:w="765" w:type="dxa"/>
            <w:tcBorders>
              <w:top w:val="single" w:sz="8" w:space="0" w:color="FFFFFF" w:themeColor="background1"/>
            </w:tcBorders>
            <w:shd w:val="clear" w:color="auto" w:fill="4F81BD" w:themeFill="accent1"/>
            <w:vAlign w:val="center"/>
          </w:tcPr>
          <w:p w:rsidR="00D06399" w:rsidRPr="00B37622" w:rsidRDefault="00A70221" w:rsidP="005022F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00D06399"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(453)</w:t>
            </w:r>
          </w:p>
        </w:tc>
      </w:tr>
      <w:tr w:rsidR="00D06399" w:rsidRPr="00B37622" w:rsidTr="00DA76E5">
        <w:trPr>
          <w:trHeight w:val="20"/>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shd w:val="clear" w:color="auto" w:fill="4F81BD" w:themeFill="accent1"/>
            <w:hideMark/>
          </w:tcPr>
          <w:p w:rsidR="00D06399" w:rsidRPr="00B37622" w:rsidRDefault="00D06399" w:rsidP="0019188D">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D06399" w:rsidRPr="00B37622" w:rsidRDefault="00D06399"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D06399" w:rsidRPr="00765946" w:rsidRDefault="008F54B3"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765946">
              <w:rPr>
                <w:rFonts w:ascii="Arial" w:eastAsia="Times New Roman" w:hAnsi="Arial" w:cs="Arial"/>
                <w:b/>
                <w:bCs/>
                <w:color w:val="F2F2F2" w:themeColor="background1" w:themeShade="F2"/>
                <w:kern w:val="24"/>
                <w:sz w:val="16"/>
                <w:szCs w:val="16"/>
              </w:rPr>
              <w:t>A</w:t>
            </w:r>
            <w:r w:rsidR="00D37BF7" w:rsidRPr="00765946">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65" w:type="dxa"/>
            <w:tcBorders>
              <w:lef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65" w:type="dxa"/>
            <w:tcBorders>
              <w:righ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65" w:type="dxa"/>
            <w:tcBorders>
              <w:left w:val="single" w:sz="8" w:space="0" w:color="auto"/>
            </w:tcBorders>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65" w:type="dxa"/>
            <w:shd w:val="clear" w:color="auto" w:fill="4F81BD" w:themeFill="accent1"/>
            <w:vAlign w:val="center"/>
          </w:tcPr>
          <w:p w:rsidR="00D06399" w:rsidRPr="00B37622" w:rsidRDefault="00046F22" w:rsidP="0019188D">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EB4914" w:rsidRPr="00B37622" w:rsidTr="00265B1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EB4914" w:rsidRPr="00FD0154" w:rsidRDefault="00EB4914" w:rsidP="007807D1">
            <w:pPr>
              <w:rPr>
                <w:rFonts w:ascii="Arial" w:hAnsi="Arial" w:cs="Arial"/>
                <w:b w:val="0"/>
                <w:color w:val="000000"/>
                <w:sz w:val="18"/>
                <w:szCs w:val="18"/>
              </w:rPr>
            </w:pPr>
            <w:r w:rsidRPr="00FD0154">
              <w:rPr>
                <w:rFonts w:ascii="Arial" w:hAnsi="Arial" w:cs="Arial"/>
                <w:b w:val="0"/>
                <w:color w:val="000000"/>
                <w:sz w:val="18"/>
                <w:szCs w:val="18"/>
              </w:rPr>
              <w:t>Easy to avoid being caught driving over the limit</w:t>
            </w:r>
          </w:p>
        </w:tc>
        <w:tc>
          <w:tcPr>
            <w:tcW w:w="680" w:type="dxa"/>
            <w:tcBorders>
              <w:left w:val="single" w:sz="8" w:space="0" w:color="auto"/>
              <w:right w:val="single" w:sz="8" w:space="0" w:color="1F497D" w:themeColor="text2"/>
            </w:tcBorders>
            <w:shd w:val="clear" w:color="auto" w:fill="auto"/>
            <w:vAlign w:val="center"/>
          </w:tcPr>
          <w:p w:rsidR="00EB4914" w:rsidRDefault="00EB4914" w:rsidP="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4" w:type="dxa"/>
            <w:tcBorders>
              <w:left w:val="single" w:sz="8" w:space="0" w:color="1F497D" w:themeColor="text2"/>
            </w:tcBorders>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right w:val="single" w:sz="8" w:space="0" w:color="1F497D" w:themeColor="text2"/>
            </w:tcBorders>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tcBorders>
              <w:left w:val="single" w:sz="8" w:space="0" w:color="1F497D" w:themeColor="text2"/>
            </w:tcBorders>
            <w:shd w:val="clear" w:color="auto" w:fill="92D050"/>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794" w:type="dxa"/>
            <w:shd w:val="clear" w:color="auto" w:fill="FFC000"/>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r>
      <w:tr w:rsidR="00EB4914" w:rsidRPr="00B37622" w:rsidTr="00265B11">
        <w:trPr>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EB4914" w:rsidRPr="00FD0154" w:rsidRDefault="00EB4914" w:rsidP="007807D1">
            <w:pPr>
              <w:rPr>
                <w:rFonts w:ascii="Arial" w:hAnsi="Arial" w:cs="Arial"/>
                <w:b w:val="0"/>
                <w:color w:val="000000"/>
                <w:sz w:val="18"/>
                <w:szCs w:val="18"/>
              </w:rPr>
            </w:pPr>
            <w:r w:rsidRPr="00FD0154">
              <w:rPr>
                <w:rFonts w:ascii="Arial" w:hAnsi="Arial" w:cs="Arial"/>
                <w:b w:val="0"/>
                <w:color w:val="000000"/>
                <w:sz w:val="18"/>
                <w:szCs w:val="18"/>
              </w:rPr>
              <w:t>If I speed by a few kms in a 60 zone, I have a high chance of being caught</w:t>
            </w:r>
          </w:p>
        </w:tc>
        <w:tc>
          <w:tcPr>
            <w:tcW w:w="680" w:type="dxa"/>
            <w:tcBorders>
              <w:left w:val="single" w:sz="8" w:space="0" w:color="auto"/>
              <w:right w:val="single" w:sz="8" w:space="0" w:color="1F497D" w:themeColor="text2"/>
            </w:tcBorders>
            <w:shd w:val="clear" w:color="auto" w:fill="auto"/>
            <w:vAlign w:val="center"/>
          </w:tcPr>
          <w:p w:rsidR="00EB4914" w:rsidRDefault="00EB4914" w:rsidP="007116B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94" w:type="dxa"/>
            <w:tcBorders>
              <w:left w:val="single" w:sz="8" w:space="0" w:color="1F497D" w:themeColor="text2"/>
            </w:tcBorders>
            <w:shd w:val="clear" w:color="auto" w:fill="auto"/>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94" w:type="dxa"/>
            <w:tcBorders>
              <w:right w:val="single" w:sz="8" w:space="0" w:color="1F497D" w:themeColor="text2"/>
            </w:tcBorders>
            <w:shd w:val="clear" w:color="auto" w:fill="auto"/>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tc>
        <w:tc>
          <w:tcPr>
            <w:tcW w:w="794" w:type="dxa"/>
            <w:tcBorders>
              <w:left w:val="single" w:sz="8" w:space="0" w:color="1F497D" w:themeColor="text2"/>
            </w:tcBorders>
            <w:shd w:val="clear" w:color="auto" w:fill="FFC000"/>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4" w:type="dxa"/>
            <w:shd w:val="clear" w:color="auto" w:fill="92D050"/>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c>
          <w:tcPr>
            <w:tcW w:w="765" w:type="dxa"/>
            <w:shd w:val="clear" w:color="auto" w:fill="auto"/>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65" w:type="dxa"/>
            <w:shd w:val="clear" w:color="auto" w:fill="auto"/>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65" w:type="dxa"/>
            <w:shd w:val="clear" w:color="auto" w:fill="auto"/>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65" w:type="dxa"/>
            <w:shd w:val="clear" w:color="auto" w:fill="auto"/>
            <w:vAlign w:val="center"/>
          </w:tcPr>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59%</w:t>
            </w:r>
          </w:p>
        </w:tc>
      </w:tr>
      <w:tr w:rsidR="00EB4914" w:rsidRPr="00B37622" w:rsidTr="00265B1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65" w:type="dxa"/>
            <w:tcBorders>
              <w:right w:val="single" w:sz="8" w:space="0" w:color="auto"/>
            </w:tcBorders>
            <w:vAlign w:val="center"/>
          </w:tcPr>
          <w:p w:rsidR="00EB4914" w:rsidRPr="00FD0154" w:rsidRDefault="00EB4914" w:rsidP="007807D1">
            <w:pPr>
              <w:rPr>
                <w:rFonts w:ascii="Arial" w:hAnsi="Arial" w:cs="Arial"/>
                <w:b w:val="0"/>
                <w:color w:val="000000"/>
                <w:sz w:val="18"/>
                <w:szCs w:val="18"/>
              </w:rPr>
            </w:pPr>
            <w:r w:rsidRPr="00FD0154">
              <w:rPr>
                <w:rFonts w:ascii="Arial" w:hAnsi="Arial" w:cs="Arial"/>
                <w:b w:val="0"/>
                <w:color w:val="000000"/>
                <w:sz w:val="18"/>
                <w:szCs w:val="18"/>
              </w:rPr>
              <w:t>My family and friends think it’s okay to speed by a few kms in a 60 zone</w:t>
            </w:r>
          </w:p>
        </w:tc>
        <w:tc>
          <w:tcPr>
            <w:tcW w:w="680" w:type="dxa"/>
            <w:tcBorders>
              <w:left w:val="single" w:sz="8" w:space="0" w:color="auto"/>
              <w:right w:val="single" w:sz="8" w:space="0" w:color="1F497D" w:themeColor="text2"/>
            </w:tcBorders>
            <w:shd w:val="clear" w:color="auto" w:fill="auto"/>
            <w:vAlign w:val="center"/>
          </w:tcPr>
          <w:p w:rsidR="00EB4914" w:rsidRDefault="00EB4914" w:rsidP="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tcBorders>
              <w:left w:val="single" w:sz="8" w:space="0" w:color="1F497D" w:themeColor="text2"/>
            </w:tcBorders>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right w:val="single" w:sz="8" w:space="0" w:color="1F497D" w:themeColor="text2"/>
            </w:tcBorders>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tc>
        <w:tc>
          <w:tcPr>
            <w:tcW w:w="794" w:type="dxa"/>
            <w:tcBorders>
              <w:left w:val="single" w:sz="8" w:space="0" w:color="1F497D" w:themeColor="text2"/>
            </w:tcBorders>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4"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65" w:type="dxa"/>
            <w:shd w:val="clear" w:color="auto" w:fill="auto"/>
            <w:vAlign w:val="center"/>
          </w:tcPr>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r>
    </w:tbl>
    <w:p w:rsidR="00815B53" w:rsidRPr="00C740E7" w:rsidRDefault="00D60894" w:rsidP="00BD3CC6">
      <w:pPr>
        <w:pStyle w:val="aFignote"/>
      </w:pPr>
      <w:r w:rsidRPr="00D60894">
        <w:t>Base:</w:t>
      </w:r>
      <w:r w:rsidRPr="00D60894">
        <w:tab/>
        <w:t>All respondents (n=928)</w:t>
      </w:r>
    </w:p>
    <w:p w:rsidR="00815B53" w:rsidRPr="00B37622" w:rsidRDefault="00FD0154" w:rsidP="00BD3CC6">
      <w:pPr>
        <w:pStyle w:val="aFignote"/>
      </w:pPr>
      <w:r>
        <w:t>Q15</w:t>
      </w:r>
      <w:r w:rsidR="00815B53" w:rsidRPr="00C740E7">
        <w:t>:</w:t>
      </w:r>
      <w:r w:rsidR="00815B53" w:rsidRPr="00C740E7">
        <w:tab/>
        <w:t>On a scale of 1 to 5, where 1 is “Strongly disagree” and 5 is “Strongly agree”, to what extent do you agree or disagree with the following statements? [single response]</w:t>
      </w:r>
    </w:p>
    <w:p w:rsidR="00453B25" w:rsidRPr="00B11FA5" w:rsidRDefault="00453B25" w:rsidP="00BD3CC6">
      <w:pPr>
        <w:pStyle w:val="aFignote"/>
      </w:pPr>
    </w:p>
    <w:p w:rsidR="00FD0154" w:rsidRDefault="00FD0154">
      <w:pPr>
        <w:rPr>
          <w:rFonts w:eastAsia="Times New Roman" w:cs="Arial"/>
          <w:szCs w:val="20"/>
          <w:highlight w:val="yellow"/>
          <w:lang w:val="en-AU"/>
        </w:rPr>
      </w:pPr>
      <w:bookmarkStart w:id="94" w:name="_Ref378234774"/>
      <w:r>
        <w:rPr>
          <w:rFonts w:cs="Arial"/>
          <w:highlight w:val="yellow"/>
        </w:rPr>
        <w:br w:type="page"/>
      </w:r>
    </w:p>
    <w:p w:rsidR="00DE0848" w:rsidRPr="00B37622" w:rsidRDefault="00D60894" w:rsidP="000E728E">
      <w:pPr>
        <w:pStyle w:val="Heading1"/>
        <w:rPr>
          <w:rFonts w:cs="Arial"/>
        </w:rPr>
      </w:pPr>
      <w:bookmarkStart w:id="95" w:name="_Toc406162115"/>
      <w:bookmarkEnd w:id="94"/>
      <w:r>
        <w:rPr>
          <w:rFonts w:cs="Arial"/>
        </w:rPr>
        <w:lastRenderedPageBreak/>
        <w:t>I</w:t>
      </w:r>
      <w:r w:rsidR="00DE0848" w:rsidRPr="00B37622">
        <w:rPr>
          <w:rFonts w:cs="Arial"/>
        </w:rPr>
        <w:t>mpair</w:t>
      </w:r>
      <w:r>
        <w:rPr>
          <w:rFonts w:cs="Arial"/>
        </w:rPr>
        <w:t>ed driving</w:t>
      </w:r>
      <w:bookmarkEnd w:id="95"/>
    </w:p>
    <w:p w:rsidR="00DE0848" w:rsidRPr="00B37622" w:rsidRDefault="0031471B" w:rsidP="00DE0848">
      <w:pPr>
        <w:spacing w:after="0"/>
        <w:rPr>
          <w:rFonts w:cs="Arial"/>
          <w:color w:val="000080"/>
          <w:sz w:val="16"/>
          <w:szCs w:val="16"/>
          <w:lang w:val="en-AU"/>
        </w:rPr>
      </w:pPr>
      <w:r>
        <w:rPr>
          <w:rFonts w:cs="Arial"/>
          <w:color w:val="000080"/>
          <w:sz w:val="44"/>
          <w:szCs w:val="44"/>
          <w:lang w:val="en-AU"/>
        </w:rPr>
        <w:pict>
          <v:rect id="_x0000_i1049" style="width:0;height:1.5pt" o:hralign="center" o:hrstd="t" o:hr="t" fillcolor="gray" stroked="f"/>
        </w:pict>
      </w:r>
    </w:p>
    <w:p w:rsidR="00DE0848" w:rsidRPr="00B37622" w:rsidRDefault="00D60894" w:rsidP="004D28F8">
      <w:pPr>
        <w:pStyle w:val="Heading2"/>
      </w:pPr>
      <w:bookmarkStart w:id="96" w:name="_Toc406162116"/>
      <w:r>
        <w:t>Use</w:t>
      </w:r>
      <w:r w:rsidR="00BE3684" w:rsidRPr="00B37622">
        <w:t xml:space="preserve"> </w:t>
      </w:r>
      <w:r w:rsidR="00DE0848" w:rsidRPr="00B37622">
        <w:t xml:space="preserve">of </w:t>
      </w:r>
      <w:r>
        <w:t xml:space="preserve">drugs &amp; </w:t>
      </w:r>
      <w:r w:rsidR="00BE3684" w:rsidRPr="00B37622">
        <w:t>a</w:t>
      </w:r>
      <w:r w:rsidR="00DE0848" w:rsidRPr="00B37622">
        <w:t>lcohol</w:t>
      </w:r>
      <w:bookmarkEnd w:id="96"/>
    </w:p>
    <w:p w:rsidR="00D01073" w:rsidRDefault="00AA69FC" w:rsidP="00BE3684">
      <w:pPr>
        <w:pStyle w:val="Body"/>
        <w:rPr>
          <w:rFonts w:cs="Arial"/>
        </w:rPr>
      </w:pPr>
      <w:r w:rsidRPr="00AA69FC">
        <w:rPr>
          <w:rFonts w:cs="Arial"/>
        </w:rPr>
        <w:t xml:space="preserve">Consistent with previous years, around three in four respondents aged 18 to 60 (74%) </w:t>
      </w:r>
      <w:r w:rsidR="00D01073" w:rsidRPr="00AA69FC">
        <w:rPr>
          <w:rFonts w:cs="Arial"/>
        </w:rPr>
        <w:t>indicated that they drink alcohol</w:t>
      </w:r>
      <w:r w:rsidR="00011E35" w:rsidRPr="00AA69FC">
        <w:rPr>
          <w:rFonts w:cs="Arial"/>
        </w:rPr>
        <w:t xml:space="preserve">. </w:t>
      </w:r>
      <w:r>
        <w:rPr>
          <w:rFonts w:cs="Arial"/>
        </w:rPr>
        <w:t>Those who indicated they drank alcohol are asked a series of questions regarding drink driving attitudes and behaviours.</w:t>
      </w:r>
    </w:p>
    <w:p w:rsidR="00B152DC" w:rsidRPr="00B37622" w:rsidRDefault="00B152DC" w:rsidP="00BE3684">
      <w:pPr>
        <w:pStyle w:val="aTablecaption"/>
        <w:rPr>
          <w:rFonts w:cs="Arial"/>
        </w:rPr>
      </w:pPr>
      <w:bookmarkStart w:id="97" w:name="_Toc405817935"/>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5</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1</w:t>
      </w:r>
      <w:r w:rsidR="0019188D" w:rsidRPr="00B37622">
        <w:rPr>
          <w:rFonts w:cs="Arial"/>
        </w:rPr>
        <w:fldChar w:fldCharType="end"/>
      </w:r>
      <w:r w:rsidRPr="00B37622">
        <w:rPr>
          <w:rFonts w:cs="Arial"/>
        </w:rPr>
        <w:t xml:space="preserve">: Drink </w:t>
      </w:r>
      <w:r w:rsidR="00BE3684" w:rsidRPr="00B37622">
        <w:rPr>
          <w:rFonts w:cs="Arial"/>
        </w:rPr>
        <w:t>a</w:t>
      </w:r>
      <w:r w:rsidRPr="00B37622">
        <w:rPr>
          <w:rFonts w:cs="Arial"/>
        </w:rPr>
        <w:t xml:space="preserve">lcohol – </w:t>
      </w:r>
      <w:r w:rsidR="00BE3684" w:rsidRPr="00B37622">
        <w:rPr>
          <w:rFonts w:cs="Arial"/>
        </w:rPr>
        <w:t>t</w:t>
      </w:r>
      <w:r w:rsidRPr="00B37622">
        <w:rPr>
          <w:rFonts w:cs="Arial"/>
        </w:rPr>
        <w:t xml:space="preserve">ime </w:t>
      </w:r>
      <w:r w:rsidR="00BE3684" w:rsidRPr="00B37622">
        <w:rPr>
          <w:rFonts w:cs="Arial"/>
        </w:rPr>
        <w:t>s</w:t>
      </w:r>
      <w:r w:rsidRPr="00B37622">
        <w:rPr>
          <w:rFonts w:cs="Arial"/>
        </w:rPr>
        <w:t>eries</w:t>
      </w:r>
      <w:bookmarkEnd w:id="97"/>
    </w:p>
    <w:p w:rsidR="00DE0848" w:rsidRPr="00765946" w:rsidRDefault="0031471B" w:rsidP="00FD7196">
      <w:pPr>
        <w:pStyle w:val="aFignote"/>
        <w:tabs>
          <w:tab w:val="left" w:pos="1276"/>
        </w:tabs>
        <w:ind w:left="567" w:hanging="567"/>
      </w:pPr>
      <w:r>
        <w:rPr>
          <w:noProof/>
          <w:lang w:eastAsia="en-AU"/>
        </w:rPr>
        <w:pict>
          <v:shape id="_x0000_i1135" type="#_x0000_t75" style="width:466.5pt;height:183.75pt">
            <v:imagedata r:id="rId31" o:title=""/>
          </v:shape>
        </w:pict>
      </w:r>
      <w:r w:rsidR="00D01073" w:rsidRPr="000E536D">
        <w:t>Base:</w:t>
      </w:r>
      <w:r w:rsidR="006C1233" w:rsidRPr="000E536D">
        <w:tab/>
      </w:r>
      <w:r w:rsidR="00D01073" w:rsidRPr="000E536D">
        <w:t>Licence holders aged 18-60</w:t>
      </w:r>
      <w:r w:rsidR="00A83C0C" w:rsidRPr="000E536D">
        <w:t xml:space="preserve"> with</w:t>
      </w:r>
      <w:r w:rsidR="007C5771" w:rsidRPr="000E536D">
        <w:t xml:space="preserve"> a valid response </w:t>
      </w:r>
      <w:r w:rsidR="006232D1" w:rsidRPr="000E536D">
        <w:t>(n=685)</w:t>
      </w:r>
    </w:p>
    <w:p w:rsidR="00DE0848" w:rsidRDefault="00DE0848" w:rsidP="00BD3CC6">
      <w:pPr>
        <w:pStyle w:val="aFignote"/>
      </w:pPr>
      <w:r w:rsidRPr="007C5771">
        <w:t>Q2</w:t>
      </w:r>
      <w:r w:rsidR="00D65B20">
        <w:t>0</w:t>
      </w:r>
      <w:r w:rsidRPr="007C5771">
        <w:tab/>
        <w:t>Do you drink alcohol? [single response]</w:t>
      </w:r>
    </w:p>
    <w:p w:rsidR="007C5771" w:rsidRDefault="007C5771" w:rsidP="00BD3CC6">
      <w:pPr>
        <w:pStyle w:val="aFignote"/>
      </w:pPr>
    </w:p>
    <w:p w:rsidR="00AA69FC" w:rsidRDefault="00AA69FC" w:rsidP="00BD3CC6">
      <w:pPr>
        <w:pStyle w:val="aFignote"/>
      </w:pPr>
    </w:p>
    <w:p w:rsidR="00AA69FC" w:rsidRPr="00B37622" w:rsidRDefault="00AA69FC" w:rsidP="00AA69FC">
      <w:pPr>
        <w:pStyle w:val="Body"/>
        <w:rPr>
          <w:rFonts w:cs="Arial"/>
        </w:rPr>
      </w:pPr>
      <w:r>
        <w:rPr>
          <w:rFonts w:cs="Arial"/>
        </w:rPr>
        <w:t>In 2014 Main respondents were also asked if they had used recreational drugs within the last 12 months. Of all respondents surveyed 72% drank alcohol and 7% had used recreational drugs in the last 12 months.</w:t>
      </w:r>
    </w:p>
    <w:p w:rsidR="00DE0848" w:rsidRPr="00B37622" w:rsidRDefault="00765946" w:rsidP="007C5771">
      <w:pPr>
        <w:pStyle w:val="Body"/>
      </w:pPr>
      <w:r w:rsidRPr="00AA69FC">
        <w:t>T</w:t>
      </w:r>
      <w:r w:rsidR="006A6776" w:rsidRPr="00AA69FC">
        <w:t>he oldest</w:t>
      </w:r>
      <w:r w:rsidR="007C5771" w:rsidRPr="00AA69FC">
        <w:t xml:space="preserve"> cohort</w:t>
      </w:r>
      <w:r w:rsidR="006A6776" w:rsidRPr="00AA69FC">
        <w:t xml:space="preserve"> (61 and over) reported the lowest</w:t>
      </w:r>
      <w:r w:rsidR="007C5771" w:rsidRPr="00AA69FC">
        <w:t xml:space="preserve"> prevalence of drinking alcohol (</w:t>
      </w:r>
      <w:r w:rsidR="00AA69FC" w:rsidRPr="00AA69FC">
        <w:t>64</w:t>
      </w:r>
      <w:r w:rsidR="007C5771" w:rsidRPr="00AA69FC">
        <w:t>%)</w:t>
      </w:r>
      <w:r w:rsidR="00AA69FC" w:rsidRPr="00AA69FC">
        <w:t xml:space="preserve"> and no incidence of drug use.</w:t>
      </w:r>
      <w:r w:rsidRPr="00AA69FC">
        <w:t xml:space="preserve"> </w:t>
      </w:r>
      <w:r w:rsidR="00AA69FC" w:rsidRPr="00AA69FC">
        <w:t>A</w:t>
      </w:r>
      <w:r w:rsidRPr="00AA69FC">
        <w:t xml:space="preserve"> significantly greater proportion of young adults</w:t>
      </w:r>
      <w:r w:rsidR="00AA69FC" w:rsidRPr="00AA69FC">
        <w:t>, aged 18 to 25,</w:t>
      </w:r>
      <w:r w:rsidRPr="00AA69FC">
        <w:t xml:space="preserve"> </w:t>
      </w:r>
      <w:r w:rsidR="00AA69FC" w:rsidRPr="00AA69FC">
        <w:t>drank alcohol (78%) and had used recreational drugs (20%).</w:t>
      </w:r>
      <w:r w:rsidRPr="00AA69FC">
        <w:t xml:space="preserve"> Males were more likely to drink </w:t>
      </w:r>
      <w:r w:rsidR="00297B52" w:rsidRPr="00AA69FC">
        <w:t>alcohol</w:t>
      </w:r>
      <w:r w:rsidR="00AA69FC" w:rsidRPr="00AA69FC">
        <w:t xml:space="preserve"> (77%) and to have used drugs (9%)</w:t>
      </w:r>
      <w:r w:rsidR="00297B52" w:rsidRPr="00AA69FC">
        <w:t xml:space="preserve"> </w:t>
      </w:r>
      <w:r w:rsidRPr="00AA69FC">
        <w:t>than females</w:t>
      </w:r>
      <w:r w:rsidR="00AA69FC" w:rsidRPr="00AA69FC">
        <w:t xml:space="preserve"> (66% and 4%</w:t>
      </w:r>
      <w:r w:rsidR="008A30B2">
        <w:t xml:space="preserve"> respectively</w:t>
      </w:r>
      <w:r w:rsidR="00AA69FC" w:rsidRPr="00AA69FC">
        <w:t>).</w:t>
      </w:r>
    </w:p>
    <w:p w:rsidR="00043C0E" w:rsidRPr="00B37622" w:rsidRDefault="00043C0E" w:rsidP="00BE3684">
      <w:pPr>
        <w:pStyle w:val="aTablecaption"/>
        <w:rPr>
          <w:rFonts w:cs="Arial"/>
        </w:rPr>
      </w:pPr>
      <w:bookmarkStart w:id="98" w:name="_Toc405817970"/>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1</w:t>
      </w:r>
      <w:r w:rsidR="0008666A" w:rsidRPr="00B37622">
        <w:rPr>
          <w:rFonts w:cs="Arial"/>
        </w:rPr>
        <w:fldChar w:fldCharType="end"/>
      </w:r>
      <w:r w:rsidR="00BE3684" w:rsidRPr="00B37622">
        <w:rPr>
          <w:rFonts w:cs="Arial"/>
        </w:rPr>
        <w:t>: Drink</w:t>
      </w:r>
      <w:r w:rsidR="00C113C9">
        <w:rPr>
          <w:rFonts w:cs="Arial"/>
        </w:rPr>
        <w:t>s</w:t>
      </w:r>
      <w:r w:rsidR="00BE3684" w:rsidRPr="00B37622">
        <w:rPr>
          <w:rFonts w:cs="Arial"/>
        </w:rPr>
        <w:t xml:space="preserve"> alcohol</w:t>
      </w:r>
      <w:r w:rsidR="00C113C9">
        <w:rPr>
          <w:rFonts w:cs="Arial"/>
        </w:rPr>
        <w:t xml:space="preserve"> &amp; used drugs</w:t>
      </w:r>
      <w:r w:rsidR="00BE3684" w:rsidRPr="00B37622">
        <w:rPr>
          <w:rFonts w:cs="Arial"/>
        </w:rPr>
        <w:t xml:space="preserve"> by </w:t>
      </w:r>
      <w:r w:rsidR="00FD0154">
        <w:rPr>
          <w:rFonts w:cs="Arial"/>
        </w:rPr>
        <w:t xml:space="preserve">demographics </w:t>
      </w:r>
      <w:r w:rsidR="00FE72DF">
        <w:rPr>
          <w:rFonts w:cs="Arial"/>
        </w:rPr>
        <w:t>(Main 2014)</w:t>
      </w:r>
      <w:bookmarkEnd w:id="98"/>
    </w:p>
    <w:tbl>
      <w:tblPr>
        <w:tblStyle w:val="LightList-Accent12"/>
        <w:tblW w:w="907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365"/>
        <w:gridCol w:w="843"/>
        <w:gridCol w:w="881"/>
        <w:gridCol w:w="931"/>
        <w:gridCol w:w="826"/>
        <w:gridCol w:w="922"/>
        <w:gridCol w:w="826"/>
        <w:gridCol w:w="826"/>
        <w:gridCol w:w="826"/>
        <w:gridCol w:w="826"/>
      </w:tblGrid>
      <w:tr w:rsidR="00CD60D7" w:rsidRPr="00B37622" w:rsidTr="002151A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5" w:type="dxa"/>
            <w:vMerge w:val="restart"/>
            <w:tcBorders>
              <w:right w:val="single" w:sz="8" w:space="0" w:color="auto"/>
            </w:tcBorders>
          </w:tcPr>
          <w:p w:rsidR="00CD60D7" w:rsidRPr="00B37622" w:rsidRDefault="00CD60D7" w:rsidP="0008666A">
            <w:pPr>
              <w:rPr>
                <w:rFonts w:ascii="Arial" w:eastAsia="Times New Roman" w:hAnsi="Arial" w:cs="Arial"/>
                <w:sz w:val="16"/>
                <w:szCs w:val="16"/>
              </w:rPr>
            </w:pPr>
          </w:p>
        </w:tc>
        <w:tc>
          <w:tcPr>
            <w:tcW w:w="843"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812"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748"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37622" w:rsidRDefault="00CD60D7"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304" w:type="dxa"/>
            <w:gridSpan w:val="4"/>
            <w:tcBorders>
              <w:left w:val="single" w:sz="8" w:space="0" w:color="1F497D" w:themeColor="text2"/>
              <w:bottom w:val="single" w:sz="8" w:space="0" w:color="FFFFFF" w:themeColor="background1"/>
            </w:tcBorders>
            <w:vAlign w:val="center"/>
          </w:tcPr>
          <w:p w:rsidR="00CD60D7" w:rsidRPr="00B37622" w:rsidRDefault="00D665FF" w:rsidP="0008666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6A6776" w:rsidRPr="00B37622" w:rsidTr="002151A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65" w:type="dxa"/>
            <w:vMerge/>
            <w:tcBorders>
              <w:right w:val="single" w:sz="8" w:space="0" w:color="auto"/>
            </w:tcBorders>
            <w:shd w:val="clear" w:color="auto" w:fill="4F81BD" w:themeFill="accent1"/>
            <w:hideMark/>
          </w:tcPr>
          <w:p w:rsidR="006A6776" w:rsidRPr="00B37622" w:rsidRDefault="006A6776" w:rsidP="0008666A">
            <w:pPr>
              <w:rPr>
                <w:rFonts w:ascii="Arial" w:eastAsia="Times New Roman" w:hAnsi="Arial" w:cs="Arial"/>
                <w:sz w:val="16"/>
                <w:szCs w:val="16"/>
              </w:rPr>
            </w:pPr>
          </w:p>
        </w:tc>
        <w:tc>
          <w:tcPr>
            <w:tcW w:w="84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6A6776" w:rsidRPr="000E536D" w:rsidRDefault="00C113C9"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2014</w:t>
            </w:r>
          </w:p>
          <w:p w:rsidR="006A6776" w:rsidRPr="000E536D" w:rsidRDefault="003E714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(928)</w:t>
            </w:r>
          </w:p>
        </w:tc>
        <w:tc>
          <w:tcPr>
            <w:tcW w:w="881"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Metro</w:t>
            </w:r>
          </w:p>
          <w:p w:rsidR="006A6776" w:rsidRPr="000E536D" w:rsidRDefault="00BD6CDE"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(671)</w:t>
            </w:r>
          </w:p>
        </w:tc>
        <w:tc>
          <w:tcPr>
            <w:tcW w:w="931" w:type="dxa"/>
            <w:tcBorders>
              <w:top w:val="single" w:sz="8" w:space="0" w:color="FFFFFF" w:themeColor="background1"/>
              <w:left w:val="single" w:sz="8" w:space="0" w:color="4F81BD" w:themeColor="accent1"/>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Regional</w:t>
            </w:r>
          </w:p>
          <w:p w:rsidR="006A6776" w:rsidRPr="000E536D" w:rsidRDefault="00BD6CDE"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(257)</w:t>
            </w:r>
          </w:p>
        </w:tc>
        <w:tc>
          <w:tcPr>
            <w:tcW w:w="826" w:type="dxa"/>
            <w:tcBorders>
              <w:top w:val="single" w:sz="8" w:space="0" w:color="FFFFFF" w:themeColor="background1"/>
              <w:left w:val="single" w:sz="8" w:space="0" w:color="1F497D" w:themeColor="text2"/>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Males</w:t>
            </w:r>
            <w:r w:rsidRPr="000E536D">
              <w:rPr>
                <w:rFonts w:ascii="Arial" w:eastAsia="Times New Roman" w:hAnsi="Arial" w:cs="Arial"/>
                <w:bCs/>
                <w:color w:val="FFFFFF" w:themeColor="background1"/>
                <w:kern w:val="24"/>
                <w:sz w:val="16"/>
                <w:szCs w:val="16"/>
                <w:lang w:eastAsia="en-US"/>
              </w:rPr>
              <w:br/>
            </w:r>
            <w:r w:rsidR="00BD6CDE" w:rsidRPr="000E536D">
              <w:rPr>
                <w:rFonts w:ascii="Arial" w:eastAsia="Times New Roman" w:hAnsi="Arial" w:cs="Arial"/>
                <w:bCs/>
                <w:color w:val="FFFFFF" w:themeColor="background1"/>
                <w:kern w:val="24"/>
                <w:sz w:val="16"/>
                <w:szCs w:val="16"/>
                <w:lang w:eastAsia="en-US"/>
              </w:rPr>
              <w:t>(471)</w:t>
            </w:r>
          </w:p>
        </w:tc>
        <w:tc>
          <w:tcPr>
            <w:tcW w:w="922" w:type="dxa"/>
            <w:tcBorders>
              <w:top w:val="single" w:sz="8" w:space="0" w:color="FFFFFF" w:themeColor="background1"/>
              <w:right w:val="single" w:sz="8" w:space="0" w:color="1F497D" w:themeColor="text2"/>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 xml:space="preserve">Females </w:t>
            </w:r>
            <w:r w:rsidRPr="000E536D">
              <w:rPr>
                <w:rFonts w:ascii="Arial" w:eastAsia="Times New Roman" w:hAnsi="Arial" w:cs="Arial"/>
                <w:bCs/>
                <w:color w:val="FFFFFF" w:themeColor="background1"/>
                <w:kern w:val="24"/>
                <w:sz w:val="16"/>
                <w:szCs w:val="16"/>
                <w:lang w:eastAsia="en-US"/>
              </w:rPr>
              <w:br/>
            </w:r>
            <w:r w:rsidR="00BD6CDE" w:rsidRPr="000E536D">
              <w:rPr>
                <w:rFonts w:ascii="Arial" w:eastAsia="Times New Roman" w:hAnsi="Arial" w:cs="Arial"/>
                <w:bCs/>
                <w:color w:val="FFFFFF" w:themeColor="background1"/>
                <w:kern w:val="24"/>
                <w:sz w:val="16"/>
                <w:szCs w:val="16"/>
                <w:lang w:eastAsia="en-US"/>
              </w:rPr>
              <w:t>(452)</w:t>
            </w:r>
          </w:p>
        </w:tc>
        <w:tc>
          <w:tcPr>
            <w:tcW w:w="826" w:type="dxa"/>
            <w:tcBorders>
              <w:top w:val="single" w:sz="8" w:space="0" w:color="FFFFFF" w:themeColor="background1"/>
              <w:left w:val="single" w:sz="8" w:space="0" w:color="1F497D" w:themeColor="text2"/>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 xml:space="preserve">18-25 </w:t>
            </w:r>
            <w:r w:rsidRPr="000E536D">
              <w:rPr>
                <w:rFonts w:ascii="Arial" w:eastAsia="Times New Roman" w:hAnsi="Arial" w:cs="Arial"/>
                <w:bCs/>
                <w:color w:val="FFFFFF" w:themeColor="background1"/>
                <w:kern w:val="24"/>
                <w:sz w:val="16"/>
                <w:szCs w:val="16"/>
                <w:lang w:eastAsia="en-US"/>
              </w:rPr>
              <w:br/>
            </w:r>
            <w:r w:rsidR="00BD6CDE" w:rsidRPr="000E536D">
              <w:rPr>
                <w:rFonts w:ascii="Arial" w:eastAsia="Times New Roman" w:hAnsi="Arial" w:cs="Arial"/>
                <w:bCs/>
                <w:color w:val="FFFFFF" w:themeColor="background1"/>
                <w:kern w:val="24"/>
                <w:sz w:val="16"/>
                <w:szCs w:val="16"/>
                <w:lang w:eastAsia="en-US"/>
              </w:rPr>
              <w:t>(122)</w:t>
            </w:r>
          </w:p>
        </w:tc>
        <w:tc>
          <w:tcPr>
            <w:tcW w:w="826" w:type="dxa"/>
            <w:tcBorders>
              <w:top w:val="single" w:sz="8" w:space="0" w:color="FFFFFF" w:themeColor="background1"/>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 xml:space="preserve">26-39 </w:t>
            </w:r>
            <w:r w:rsidRPr="000E536D">
              <w:rPr>
                <w:rFonts w:ascii="Arial" w:eastAsia="Times New Roman" w:hAnsi="Arial" w:cs="Arial"/>
                <w:bCs/>
                <w:color w:val="FFFFFF" w:themeColor="background1"/>
                <w:kern w:val="24"/>
                <w:sz w:val="16"/>
                <w:szCs w:val="16"/>
                <w:lang w:eastAsia="en-US"/>
              </w:rPr>
              <w:br/>
            </w:r>
            <w:r w:rsidR="00BD6CDE" w:rsidRPr="000E536D">
              <w:rPr>
                <w:rFonts w:ascii="Arial" w:eastAsia="Times New Roman" w:hAnsi="Arial" w:cs="Arial"/>
                <w:bCs/>
                <w:color w:val="FFFFFF" w:themeColor="background1"/>
                <w:kern w:val="24"/>
                <w:sz w:val="16"/>
                <w:szCs w:val="16"/>
                <w:lang w:eastAsia="en-US"/>
              </w:rPr>
              <w:t>(249)</w:t>
            </w:r>
          </w:p>
        </w:tc>
        <w:tc>
          <w:tcPr>
            <w:tcW w:w="826" w:type="dxa"/>
            <w:tcBorders>
              <w:top w:val="single" w:sz="8" w:space="0" w:color="FFFFFF" w:themeColor="background1"/>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 xml:space="preserve">40-60 </w:t>
            </w:r>
            <w:r w:rsidR="00BD6CDE" w:rsidRPr="000E536D">
              <w:rPr>
                <w:rFonts w:ascii="Arial" w:eastAsia="Times New Roman" w:hAnsi="Arial" w:cs="Arial"/>
                <w:bCs/>
                <w:color w:val="FFFFFF" w:themeColor="background1"/>
                <w:kern w:val="24"/>
                <w:sz w:val="16"/>
                <w:szCs w:val="16"/>
                <w:lang w:eastAsia="en-US"/>
              </w:rPr>
              <w:t>(322)</w:t>
            </w:r>
          </w:p>
        </w:tc>
        <w:tc>
          <w:tcPr>
            <w:tcW w:w="826" w:type="dxa"/>
            <w:tcBorders>
              <w:top w:val="single" w:sz="8" w:space="0" w:color="FFFFFF" w:themeColor="background1"/>
            </w:tcBorders>
            <w:shd w:val="clear" w:color="auto" w:fill="4F81BD" w:themeFill="accent1"/>
            <w:vAlign w:val="center"/>
          </w:tcPr>
          <w:p w:rsidR="006A6776" w:rsidRPr="000E536D" w:rsidRDefault="006A6776"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61+</w:t>
            </w:r>
            <w:r w:rsidRPr="000E536D">
              <w:rPr>
                <w:rFonts w:ascii="Arial" w:eastAsia="Times New Roman" w:hAnsi="Arial" w:cs="Arial"/>
                <w:bCs/>
                <w:color w:val="FFFFFF" w:themeColor="background1"/>
                <w:kern w:val="24"/>
                <w:sz w:val="16"/>
                <w:szCs w:val="16"/>
                <w:lang w:eastAsia="en-US"/>
              </w:rPr>
              <w:br/>
            </w:r>
            <w:r w:rsidR="00BD6CDE" w:rsidRPr="000E536D">
              <w:rPr>
                <w:rFonts w:ascii="Arial" w:eastAsia="Times New Roman" w:hAnsi="Arial" w:cs="Arial"/>
                <w:bCs/>
                <w:color w:val="FFFFFF" w:themeColor="background1"/>
                <w:kern w:val="24"/>
                <w:sz w:val="16"/>
                <w:szCs w:val="16"/>
                <w:lang w:eastAsia="en-US"/>
              </w:rPr>
              <w:t>(216)</w:t>
            </w:r>
          </w:p>
        </w:tc>
      </w:tr>
      <w:tr w:rsidR="00CD60D7" w:rsidRPr="00B37622" w:rsidTr="002151A9">
        <w:trPr>
          <w:trHeight w:val="20"/>
        </w:trPr>
        <w:tc>
          <w:tcPr>
            <w:cnfStyle w:val="001000000000" w:firstRow="0" w:lastRow="0" w:firstColumn="1" w:lastColumn="0" w:oddVBand="0" w:evenVBand="0" w:oddHBand="0" w:evenHBand="0" w:firstRowFirstColumn="0" w:firstRowLastColumn="0" w:lastRowFirstColumn="0" w:lastRowLastColumn="0"/>
            <w:tcW w:w="1365" w:type="dxa"/>
            <w:tcBorders>
              <w:right w:val="single" w:sz="8" w:space="0" w:color="auto"/>
            </w:tcBorders>
            <w:shd w:val="clear" w:color="auto" w:fill="4F81BD" w:themeFill="accent1"/>
            <w:hideMark/>
          </w:tcPr>
          <w:p w:rsidR="00CD60D7" w:rsidRPr="00B37622" w:rsidRDefault="00CD60D7" w:rsidP="0008666A">
            <w:pPr>
              <w:rPr>
                <w:rFonts w:ascii="Arial" w:eastAsia="Times New Roman" w:hAnsi="Arial" w:cs="Arial"/>
                <w:color w:val="FFFFFF" w:themeColor="background1"/>
                <w:sz w:val="16"/>
                <w:szCs w:val="16"/>
              </w:rPr>
            </w:pPr>
          </w:p>
        </w:tc>
        <w:tc>
          <w:tcPr>
            <w:tcW w:w="843" w:type="dxa"/>
            <w:tcBorders>
              <w:left w:val="single" w:sz="8" w:space="0" w:color="auto"/>
              <w:right w:val="single" w:sz="8" w:space="0" w:color="1F497D" w:themeColor="text2"/>
            </w:tcBorders>
            <w:shd w:val="clear" w:color="auto" w:fill="4F81BD" w:themeFill="accent1"/>
            <w:vAlign w:val="center"/>
          </w:tcPr>
          <w:p w:rsidR="00CD60D7" w:rsidRPr="000E536D" w:rsidRDefault="00CD60D7" w:rsidP="000866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81" w:type="dxa"/>
            <w:tcBorders>
              <w:left w:val="single" w:sz="8" w:space="0" w:color="1F497D" w:themeColor="text2"/>
              <w:right w:val="single" w:sz="8" w:space="0" w:color="4F81BD" w:themeColor="accent1"/>
            </w:tcBorders>
            <w:shd w:val="clear" w:color="auto" w:fill="4F81BD" w:themeFill="accent1"/>
            <w:vAlign w:val="center"/>
          </w:tcPr>
          <w:p w:rsidR="00CD60D7" w:rsidRPr="000E536D"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E536D">
              <w:rPr>
                <w:rFonts w:ascii="Arial" w:eastAsia="Times New Roman" w:hAnsi="Arial" w:cs="Arial"/>
                <w:b/>
                <w:bCs/>
                <w:color w:val="FFFFFF" w:themeColor="background1"/>
                <w:kern w:val="24"/>
                <w:sz w:val="16"/>
                <w:szCs w:val="16"/>
                <w:lang w:eastAsia="en-US"/>
              </w:rPr>
              <w:t>A</w:t>
            </w:r>
            <w:r w:rsidR="00D37BF7" w:rsidRPr="000E536D">
              <w:rPr>
                <w:rFonts w:ascii="Arial" w:eastAsia="Times New Roman" w:hAnsi="Arial" w:cs="Arial"/>
                <w:b/>
                <w:bCs/>
                <w:color w:val="FFFFFF" w:themeColor="background1"/>
                <w:kern w:val="24"/>
                <w:sz w:val="16"/>
                <w:szCs w:val="16"/>
                <w:lang w:eastAsia="en-US"/>
              </w:rPr>
              <w:t xml:space="preserve"> </w:t>
            </w:r>
          </w:p>
        </w:tc>
        <w:tc>
          <w:tcPr>
            <w:tcW w:w="931" w:type="dxa"/>
            <w:tcBorders>
              <w:left w:val="single" w:sz="8" w:space="0" w:color="4F81BD" w:themeColor="accent1"/>
            </w:tcBorders>
            <w:shd w:val="clear" w:color="auto" w:fill="4F81BD" w:themeFill="accent1"/>
            <w:vAlign w:val="center"/>
          </w:tcPr>
          <w:p w:rsidR="00CD60D7" w:rsidRPr="000E536D"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E536D">
              <w:rPr>
                <w:rFonts w:ascii="Arial" w:eastAsia="Times New Roman" w:hAnsi="Arial" w:cs="Arial"/>
                <w:b/>
                <w:bCs/>
                <w:color w:val="FFFFFF" w:themeColor="background1"/>
                <w:kern w:val="24"/>
                <w:sz w:val="16"/>
                <w:szCs w:val="16"/>
                <w:lang w:eastAsia="en-US"/>
              </w:rPr>
              <w:t>B</w:t>
            </w:r>
          </w:p>
        </w:tc>
        <w:tc>
          <w:tcPr>
            <w:tcW w:w="826" w:type="dxa"/>
            <w:tcBorders>
              <w:left w:val="single" w:sz="8" w:space="0" w:color="1F497D" w:themeColor="text2"/>
            </w:tcBorders>
            <w:shd w:val="clear" w:color="auto" w:fill="4F81BD" w:themeFill="accent1"/>
            <w:vAlign w:val="center"/>
          </w:tcPr>
          <w:p w:rsidR="00CD60D7" w:rsidRPr="000E536D"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C</w:t>
            </w:r>
          </w:p>
        </w:tc>
        <w:tc>
          <w:tcPr>
            <w:tcW w:w="922" w:type="dxa"/>
            <w:tcBorders>
              <w:right w:val="single" w:sz="8" w:space="0" w:color="1F497D" w:themeColor="text2"/>
            </w:tcBorders>
            <w:shd w:val="clear" w:color="auto" w:fill="4F81BD" w:themeFill="accent1"/>
            <w:vAlign w:val="center"/>
          </w:tcPr>
          <w:p w:rsidR="00CD60D7" w:rsidRPr="000E536D"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D</w:t>
            </w:r>
          </w:p>
        </w:tc>
        <w:tc>
          <w:tcPr>
            <w:tcW w:w="826" w:type="dxa"/>
            <w:tcBorders>
              <w:left w:val="single" w:sz="8" w:space="0" w:color="1F497D" w:themeColor="text2"/>
            </w:tcBorders>
            <w:shd w:val="clear" w:color="auto" w:fill="4F81BD" w:themeFill="accent1"/>
            <w:vAlign w:val="center"/>
          </w:tcPr>
          <w:p w:rsidR="00CD60D7" w:rsidRPr="000E536D"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E</w:t>
            </w:r>
          </w:p>
        </w:tc>
        <w:tc>
          <w:tcPr>
            <w:tcW w:w="826" w:type="dxa"/>
            <w:shd w:val="clear" w:color="auto" w:fill="4F81BD" w:themeFill="accent1"/>
            <w:vAlign w:val="center"/>
          </w:tcPr>
          <w:p w:rsidR="00CD60D7" w:rsidRPr="000E536D"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F</w:t>
            </w:r>
          </w:p>
        </w:tc>
        <w:tc>
          <w:tcPr>
            <w:tcW w:w="826" w:type="dxa"/>
            <w:shd w:val="clear" w:color="auto" w:fill="4F81BD" w:themeFill="accent1"/>
            <w:vAlign w:val="center"/>
          </w:tcPr>
          <w:p w:rsidR="00CD60D7" w:rsidRPr="000E536D" w:rsidRDefault="00046F22" w:rsidP="000866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G</w:t>
            </w:r>
          </w:p>
        </w:tc>
        <w:tc>
          <w:tcPr>
            <w:tcW w:w="826" w:type="dxa"/>
            <w:shd w:val="clear" w:color="auto" w:fill="4F81BD" w:themeFill="accent1"/>
            <w:vAlign w:val="center"/>
          </w:tcPr>
          <w:p w:rsidR="00CD60D7" w:rsidRPr="000E536D" w:rsidRDefault="00046F22" w:rsidP="0008666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H</w:t>
            </w:r>
          </w:p>
        </w:tc>
      </w:tr>
      <w:tr w:rsidR="00C113C9" w:rsidRPr="00B37622" w:rsidTr="007116B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65" w:type="dxa"/>
            <w:tcBorders>
              <w:right w:val="single" w:sz="8" w:space="0" w:color="auto"/>
            </w:tcBorders>
            <w:vAlign w:val="center"/>
          </w:tcPr>
          <w:p w:rsidR="00C113C9" w:rsidRPr="00B37622" w:rsidRDefault="00C113C9" w:rsidP="007116B0">
            <w:pPr>
              <w:rPr>
                <w:rFonts w:ascii="Arial" w:eastAsia="Times New Roman" w:hAnsi="Arial" w:cs="Arial"/>
                <w:sz w:val="18"/>
                <w:szCs w:val="18"/>
              </w:rPr>
            </w:pPr>
            <w:r w:rsidRPr="00B37622">
              <w:rPr>
                <w:rFonts w:ascii="Arial" w:eastAsia="Times New Roman" w:hAnsi="Arial" w:cs="Arial"/>
                <w:b w:val="0"/>
                <w:bCs w:val="0"/>
                <w:sz w:val="18"/>
                <w:szCs w:val="18"/>
                <w:lang w:eastAsia="en-US"/>
              </w:rPr>
              <w:t>Drinks alcohol</w:t>
            </w:r>
          </w:p>
        </w:tc>
        <w:tc>
          <w:tcPr>
            <w:tcW w:w="843" w:type="dxa"/>
            <w:tcBorders>
              <w:left w:val="single" w:sz="8" w:space="0" w:color="auto"/>
              <w:right w:val="single" w:sz="8" w:space="0" w:color="1F497D" w:themeColor="text2"/>
            </w:tcBorders>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tc>
        <w:tc>
          <w:tcPr>
            <w:tcW w:w="881" w:type="dxa"/>
            <w:tcBorders>
              <w:left w:val="single" w:sz="8" w:space="0" w:color="1F497D" w:themeColor="text2"/>
              <w:right w:val="single" w:sz="8" w:space="0" w:color="4F81BD" w:themeColor="accent1"/>
            </w:tcBorders>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931" w:type="dxa"/>
            <w:tcBorders>
              <w:left w:val="single" w:sz="8" w:space="0" w:color="4F81BD" w:themeColor="accent1"/>
            </w:tcBorders>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826" w:type="dxa"/>
            <w:tcBorders>
              <w:left w:val="single" w:sz="8" w:space="0" w:color="1F497D" w:themeColor="text2"/>
            </w:tcBorders>
            <w:shd w:val="clear" w:color="auto" w:fill="92D050"/>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77%</w:t>
            </w:r>
          </w:p>
        </w:tc>
        <w:tc>
          <w:tcPr>
            <w:tcW w:w="922" w:type="dxa"/>
            <w:tcBorders>
              <w:right w:val="single" w:sz="8" w:space="0" w:color="1F497D" w:themeColor="text2"/>
            </w:tcBorders>
            <w:shd w:val="clear" w:color="auto" w:fill="FFC000"/>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826" w:type="dxa"/>
            <w:tcBorders>
              <w:left w:val="single" w:sz="8" w:space="0" w:color="1F497D" w:themeColor="text2"/>
            </w:tcBorders>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p w:rsidR="00C113C9" w:rsidRP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113C9">
              <w:rPr>
                <w:rFonts w:ascii="Arial" w:hAnsi="Arial" w:cs="Arial"/>
                <w:b/>
                <w:color w:val="000000"/>
                <w:sz w:val="18"/>
                <w:szCs w:val="18"/>
              </w:rPr>
              <w:t>H</w:t>
            </w:r>
          </w:p>
        </w:tc>
        <w:tc>
          <w:tcPr>
            <w:tcW w:w="826" w:type="dxa"/>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72%</w:t>
            </w:r>
          </w:p>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26" w:type="dxa"/>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p w:rsidR="00C113C9" w:rsidRP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113C9">
              <w:rPr>
                <w:rFonts w:ascii="Arial" w:hAnsi="Arial" w:cs="Arial"/>
                <w:b/>
                <w:color w:val="000000"/>
                <w:sz w:val="18"/>
                <w:szCs w:val="18"/>
              </w:rPr>
              <w:t>H</w:t>
            </w:r>
          </w:p>
        </w:tc>
        <w:tc>
          <w:tcPr>
            <w:tcW w:w="826" w:type="dxa"/>
            <w:shd w:val="clear" w:color="auto" w:fill="auto"/>
            <w:vAlign w:val="center"/>
          </w:tcPr>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p w:rsidR="00C113C9" w:rsidRDefault="00C113C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C113C9" w:rsidRPr="00B37622" w:rsidTr="000E536D">
        <w:trPr>
          <w:trHeight w:val="510"/>
        </w:trPr>
        <w:tc>
          <w:tcPr>
            <w:cnfStyle w:val="001000000000" w:firstRow="0" w:lastRow="0" w:firstColumn="1" w:lastColumn="0" w:oddVBand="0" w:evenVBand="0" w:oddHBand="0" w:evenHBand="0" w:firstRowFirstColumn="0" w:firstRowLastColumn="0" w:lastRowFirstColumn="0" w:lastRowLastColumn="0"/>
            <w:tcW w:w="1365" w:type="dxa"/>
            <w:tcBorders>
              <w:right w:val="single" w:sz="8" w:space="0" w:color="auto"/>
            </w:tcBorders>
            <w:vAlign w:val="center"/>
          </w:tcPr>
          <w:p w:rsidR="00C113C9" w:rsidRPr="00B37622" w:rsidRDefault="00C113C9" w:rsidP="00126DBA">
            <w:pPr>
              <w:rPr>
                <w:rFonts w:ascii="Arial" w:eastAsia="Times New Roman" w:hAnsi="Arial" w:cs="Arial"/>
                <w:sz w:val="18"/>
                <w:szCs w:val="18"/>
              </w:rPr>
            </w:pPr>
            <w:r>
              <w:rPr>
                <w:rFonts w:ascii="Arial" w:eastAsia="Times New Roman" w:hAnsi="Arial" w:cs="Arial"/>
                <w:b w:val="0"/>
                <w:bCs w:val="0"/>
                <w:sz w:val="18"/>
                <w:szCs w:val="18"/>
                <w:lang w:eastAsia="en-US"/>
              </w:rPr>
              <w:t>Uses drugs</w:t>
            </w:r>
          </w:p>
        </w:tc>
        <w:tc>
          <w:tcPr>
            <w:tcW w:w="843" w:type="dxa"/>
            <w:tcBorders>
              <w:left w:val="single" w:sz="8" w:space="0" w:color="auto"/>
              <w:right w:val="single" w:sz="8" w:space="0" w:color="1F497D" w:themeColor="text2"/>
            </w:tcBorders>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81" w:type="dxa"/>
            <w:tcBorders>
              <w:left w:val="single" w:sz="8" w:space="0" w:color="1F497D" w:themeColor="text2"/>
              <w:right w:val="single" w:sz="8" w:space="0" w:color="4F81BD" w:themeColor="accent1"/>
            </w:tcBorders>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931" w:type="dxa"/>
            <w:tcBorders>
              <w:left w:val="single" w:sz="8" w:space="0" w:color="4F81BD" w:themeColor="accent1"/>
            </w:tcBorders>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26" w:type="dxa"/>
            <w:tcBorders>
              <w:left w:val="single" w:sz="8" w:space="0" w:color="1F497D" w:themeColor="text2"/>
            </w:tcBorders>
            <w:shd w:val="clear" w:color="auto" w:fill="92D050"/>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922" w:type="dxa"/>
            <w:tcBorders>
              <w:right w:val="single" w:sz="8" w:space="0" w:color="1F497D" w:themeColor="text2"/>
            </w:tcBorders>
            <w:shd w:val="clear" w:color="auto" w:fill="FFC000"/>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26" w:type="dxa"/>
            <w:tcBorders>
              <w:left w:val="single" w:sz="8" w:space="0" w:color="1F497D" w:themeColor="text2"/>
            </w:tcBorders>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C113C9" w:rsidRPr="00C113C9" w:rsidRDefault="00C113C9" w:rsidP="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113C9">
              <w:rPr>
                <w:rFonts w:ascii="Arial" w:hAnsi="Arial" w:cs="Arial"/>
                <w:b/>
                <w:color w:val="000000"/>
                <w:sz w:val="18"/>
                <w:szCs w:val="18"/>
              </w:rPr>
              <w:t>F,G,H</w:t>
            </w:r>
          </w:p>
        </w:tc>
        <w:tc>
          <w:tcPr>
            <w:tcW w:w="826" w:type="dxa"/>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C113C9" w:rsidRP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113C9">
              <w:rPr>
                <w:rFonts w:ascii="Arial" w:hAnsi="Arial" w:cs="Arial"/>
                <w:b/>
                <w:color w:val="000000"/>
                <w:sz w:val="18"/>
                <w:szCs w:val="18"/>
              </w:rPr>
              <w:t>H</w:t>
            </w:r>
          </w:p>
        </w:tc>
        <w:tc>
          <w:tcPr>
            <w:tcW w:w="826" w:type="dxa"/>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C113C9" w:rsidRP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113C9">
              <w:rPr>
                <w:rFonts w:ascii="Arial" w:hAnsi="Arial" w:cs="Arial"/>
                <w:b/>
                <w:color w:val="000000"/>
                <w:sz w:val="18"/>
                <w:szCs w:val="18"/>
              </w:rPr>
              <w:t>H</w:t>
            </w:r>
          </w:p>
        </w:tc>
        <w:tc>
          <w:tcPr>
            <w:tcW w:w="826" w:type="dxa"/>
            <w:shd w:val="clear" w:color="auto" w:fill="auto"/>
            <w:vAlign w:val="center"/>
          </w:tcPr>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w:t>
            </w:r>
          </w:p>
          <w:p w:rsidR="00C113C9" w:rsidRDefault="00C113C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DE0848" w:rsidRPr="006A6776" w:rsidRDefault="00D60894" w:rsidP="00BD3CC6">
      <w:pPr>
        <w:pStyle w:val="aFignote"/>
      </w:pPr>
      <w:r w:rsidRPr="00D60894">
        <w:t>Base:</w:t>
      </w:r>
      <w:r w:rsidRPr="00D60894">
        <w:tab/>
        <w:t>All respondents (n=928)</w:t>
      </w:r>
    </w:p>
    <w:p w:rsidR="00DE0848" w:rsidRDefault="00A83C0C" w:rsidP="00BD3CC6">
      <w:pPr>
        <w:pStyle w:val="aFignote"/>
      </w:pPr>
      <w:r w:rsidRPr="006A6776">
        <w:t>Q2</w:t>
      </w:r>
      <w:r w:rsidR="007807D1">
        <w:t>0</w:t>
      </w:r>
      <w:r w:rsidR="00DE0848" w:rsidRPr="006A6776">
        <w:tab/>
        <w:t>Do you drink alcohol? [single response]</w:t>
      </w:r>
    </w:p>
    <w:p w:rsidR="00D60894" w:rsidRDefault="00C113C9" w:rsidP="00BD3CC6">
      <w:pPr>
        <w:pStyle w:val="aFignote"/>
      </w:pPr>
      <w:r>
        <w:t>Q24</w:t>
      </w:r>
      <w:r>
        <w:tab/>
      </w:r>
      <w:r w:rsidRPr="00C113C9">
        <w:t xml:space="preserve">Have you used recreational drugs (for example, methamphetamine, ice, marijuana etc.)  in the last 12 months? </w:t>
      </w:r>
      <w:r w:rsidRPr="006A6776">
        <w:t>[single response]</w:t>
      </w:r>
    </w:p>
    <w:p w:rsidR="00D60894" w:rsidRDefault="00D60894">
      <w:pPr>
        <w:rPr>
          <w:rFonts w:eastAsia="Times New Roman" w:cs="Garamond"/>
          <w:b/>
          <w:iCs/>
          <w:color w:val="000080"/>
          <w:sz w:val="22"/>
          <w:szCs w:val="20"/>
          <w:lang w:val="en-AU"/>
        </w:rPr>
      </w:pPr>
      <w:r>
        <w:br w:type="page"/>
      </w:r>
    </w:p>
    <w:p w:rsidR="00DE0848" w:rsidRPr="00B37622" w:rsidRDefault="00665840" w:rsidP="004D28F8">
      <w:pPr>
        <w:pStyle w:val="Heading2"/>
      </w:pPr>
      <w:bookmarkStart w:id="99" w:name="_Toc406162117"/>
      <w:r w:rsidRPr="00665840">
        <w:lastRenderedPageBreak/>
        <w:t>Attitudes</w:t>
      </w:r>
      <w:r w:rsidR="00BE3684" w:rsidRPr="00B37622">
        <w:t xml:space="preserve"> to </w:t>
      </w:r>
      <w:r w:rsidR="00D60894">
        <w:t>impaired driving</w:t>
      </w:r>
      <w:bookmarkEnd w:id="99"/>
    </w:p>
    <w:p w:rsidR="00DE0848" w:rsidRPr="00B37622" w:rsidRDefault="00AA69FC" w:rsidP="00BE3684">
      <w:pPr>
        <w:pStyle w:val="Body"/>
        <w:rPr>
          <w:rFonts w:cs="Arial"/>
        </w:rPr>
      </w:pPr>
      <w:r>
        <w:rPr>
          <w:rFonts w:cs="Arial"/>
        </w:rPr>
        <w:t xml:space="preserve">Attitudes toward impaired driving behaviours varied according to demographic characteristics. While around two in three respondents agreed that if they were driving slightly over the limit they are likely to be caught (64%), this figure is significantly higher among those aged 40 to 60 (68%) than those aged 18 to 25 (56%). Similarly, around </w:t>
      </w:r>
      <w:r w:rsidR="008D7B03">
        <w:rPr>
          <w:rFonts w:cs="Arial"/>
        </w:rPr>
        <w:t>one in ten of all respondents (9</w:t>
      </w:r>
      <w:r>
        <w:rPr>
          <w:rFonts w:cs="Arial"/>
        </w:rPr>
        <w:t xml:space="preserve">%) agreed that their </w:t>
      </w:r>
      <w:r w:rsidR="00E12790">
        <w:rPr>
          <w:rFonts w:cs="Arial"/>
        </w:rPr>
        <w:t>family and friends think it is okay</w:t>
      </w:r>
      <w:r>
        <w:rPr>
          <w:rFonts w:cs="Arial"/>
        </w:rPr>
        <w:t xml:space="preserve"> to drive slightly over the limit; however agreement was significantly lower among metropolitan respondents (8% compared to regional respondents 12%). </w:t>
      </w:r>
    </w:p>
    <w:p w:rsidR="00AA69FC" w:rsidRDefault="00AA69FC" w:rsidP="00AA69FC">
      <w:pPr>
        <w:pStyle w:val="aTablecaption"/>
        <w:spacing w:before="120"/>
        <w:rPr>
          <w:rFonts w:cs="Arial"/>
        </w:rPr>
      </w:pPr>
      <w:bookmarkStart w:id="100" w:name="_Toc405817971"/>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 xml:space="preserve">: </w:t>
      </w:r>
      <w:r w:rsidRPr="00665840">
        <w:rPr>
          <w:rFonts w:cs="Arial"/>
        </w:rPr>
        <w:t>Attitudes</w:t>
      </w:r>
      <w:r w:rsidRPr="00B37622">
        <w:rPr>
          <w:rFonts w:cs="Arial"/>
        </w:rPr>
        <w:t xml:space="preserve"> to </w:t>
      </w:r>
      <w:r w:rsidR="00E93C51">
        <w:rPr>
          <w:rFonts w:cs="Arial"/>
        </w:rPr>
        <w:t>impaired driving</w:t>
      </w:r>
      <w:r w:rsidRPr="00B37622">
        <w:rPr>
          <w:rFonts w:cs="Arial"/>
        </w:rPr>
        <w:t xml:space="preserve"> (total agree) by </w:t>
      </w:r>
      <w:r>
        <w:rPr>
          <w:rFonts w:cs="Arial"/>
        </w:rPr>
        <w:t>demographics (Main 2014)</w:t>
      </w:r>
      <w:bookmarkEnd w:id="100"/>
    </w:p>
    <w:tbl>
      <w:tblPr>
        <w:tblStyle w:val="LightList-Accent12"/>
        <w:tblW w:w="9757"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94"/>
        <w:gridCol w:w="701"/>
        <w:gridCol w:w="881"/>
        <w:gridCol w:w="931"/>
        <w:gridCol w:w="747"/>
        <w:gridCol w:w="850"/>
        <w:gridCol w:w="709"/>
        <w:gridCol w:w="709"/>
        <w:gridCol w:w="709"/>
        <w:gridCol w:w="826"/>
      </w:tblGrid>
      <w:tr w:rsidR="008E6EB4" w:rsidRPr="00B37622" w:rsidTr="00EB491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right w:val="single" w:sz="8" w:space="0" w:color="auto"/>
            </w:tcBorders>
          </w:tcPr>
          <w:p w:rsidR="008E6EB4" w:rsidRPr="00B37622" w:rsidRDefault="008E6EB4" w:rsidP="007116B0">
            <w:pPr>
              <w:rPr>
                <w:rFonts w:ascii="Arial" w:eastAsia="Times New Roman" w:hAnsi="Arial" w:cs="Arial"/>
                <w:sz w:val="16"/>
                <w:szCs w:val="16"/>
              </w:rPr>
            </w:pPr>
          </w:p>
        </w:tc>
        <w:tc>
          <w:tcPr>
            <w:tcW w:w="701" w:type="dxa"/>
            <w:tcBorders>
              <w:left w:val="single" w:sz="8" w:space="0" w:color="auto"/>
              <w:bottom w:val="single" w:sz="8" w:space="0" w:color="FFFFFF" w:themeColor="background1"/>
              <w:right w:val="single" w:sz="8" w:space="0" w:color="1F497D" w:themeColor="text2"/>
            </w:tcBorders>
            <w:vAlign w:val="center"/>
          </w:tcPr>
          <w:p w:rsidR="008E6EB4" w:rsidRPr="00B37622" w:rsidRDefault="008E6EB4" w:rsidP="007116B0">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812" w:type="dxa"/>
            <w:gridSpan w:val="2"/>
            <w:tcBorders>
              <w:left w:val="single" w:sz="8" w:space="0" w:color="1F497D" w:themeColor="text2"/>
              <w:bottom w:val="single" w:sz="8" w:space="0" w:color="FFFFFF" w:themeColor="background1"/>
              <w:right w:val="single" w:sz="8" w:space="0" w:color="1F497D" w:themeColor="text2"/>
            </w:tcBorders>
            <w:vAlign w:val="center"/>
          </w:tcPr>
          <w:p w:rsidR="008E6EB4" w:rsidRPr="00B114B9" w:rsidRDefault="008E6EB4" w:rsidP="007116B0">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597" w:type="dxa"/>
            <w:gridSpan w:val="2"/>
            <w:tcBorders>
              <w:left w:val="single" w:sz="8" w:space="0" w:color="1F497D" w:themeColor="text2"/>
              <w:bottom w:val="single" w:sz="8" w:space="0" w:color="FFFFFF" w:themeColor="background1"/>
              <w:right w:val="single" w:sz="8" w:space="0" w:color="1F497D" w:themeColor="text2"/>
            </w:tcBorders>
            <w:vAlign w:val="center"/>
          </w:tcPr>
          <w:p w:rsidR="008E6EB4" w:rsidRPr="00B37622" w:rsidRDefault="008E6EB4" w:rsidP="007116B0">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2953" w:type="dxa"/>
            <w:gridSpan w:val="4"/>
            <w:tcBorders>
              <w:left w:val="single" w:sz="8" w:space="0" w:color="1F497D" w:themeColor="text2"/>
              <w:bottom w:val="single" w:sz="8" w:space="0" w:color="FFFFFF" w:themeColor="background1"/>
            </w:tcBorders>
            <w:vAlign w:val="center"/>
          </w:tcPr>
          <w:p w:rsidR="008E6EB4" w:rsidRPr="00B37622" w:rsidRDefault="008E6EB4" w:rsidP="007116B0">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8E6EB4" w:rsidRPr="00B37622" w:rsidTr="00EB491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8" w:space="0" w:color="auto"/>
            </w:tcBorders>
            <w:shd w:val="clear" w:color="auto" w:fill="4F81BD" w:themeFill="accent1"/>
            <w:hideMark/>
          </w:tcPr>
          <w:p w:rsidR="008E6EB4" w:rsidRPr="00B37622" w:rsidRDefault="008E6EB4" w:rsidP="007116B0">
            <w:pPr>
              <w:rPr>
                <w:rFonts w:ascii="Arial" w:eastAsia="Times New Roman" w:hAnsi="Arial" w:cs="Arial"/>
                <w:sz w:val="16"/>
                <w:szCs w:val="16"/>
              </w:rPr>
            </w:pPr>
          </w:p>
        </w:tc>
        <w:tc>
          <w:tcPr>
            <w:tcW w:w="701"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2014</w:t>
            </w:r>
          </w:p>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(928)</w:t>
            </w:r>
          </w:p>
        </w:tc>
        <w:tc>
          <w:tcPr>
            <w:tcW w:w="881"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Metro</w:t>
            </w:r>
          </w:p>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(671)</w:t>
            </w:r>
          </w:p>
        </w:tc>
        <w:tc>
          <w:tcPr>
            <w:tcW w:w="931" w:type="dxa"/>
            <w:tcBorders>
              <w:top w:val="single" w:sz="8" w:space="0" w:color="FFFFFF" w:themeColor="background1"/>
              <w:left w:val="single" w:sz="8" w:space="0" w:color="4F81BD" w:themeColor="accent1"/>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Regional</w:t>
            </w:r>
          </w:p>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(257)</w:t>
            </w:r>
          </w:p>
        </w:tc>
        <w:tc>
          <w:tcPr>
            <w:tcW w:w="747" w:type="dxa"/>
            <w:tcBorders>
              <w:top w:val="single" w:sz="8" w:space="0" w:color="FFFFFF" w:themeColor="background1"/>
              <w:lef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Males</w:t>
            </w:r>
            <w:r w:rsidRPr="000E536D">
              <w:rPr>
                <w:rFonts w:ascii="Arial" w:eastAsia="Times New Roman" w:hAnsi="Arial" w:cs="Arial"/>
                <w:bCs/>
                <w:color w:val="FFFFFF" w:themeColor="background1"/>
                <w:kern w:val="24"/>
                <w:sz w:val="16"/>
                <w:szCs w:val="16"/>
                <w:lang w:eastAsia="en-US"/>
              </w:rPr>
              <w:br/>
              <w:t>(471)</w:t>
            </w:r>
          </w:p>
        </w:tc>
        <w:tc>
          <w:tcPr>
            <w:tcW w:w="850" w:type="dxa"/>
            <w:tcBorders>
              <w:top w:val="single" w:sz="8" w:space="0" w:color="FFFFFF" w:themeColor="background1"/>
              <w:righ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 xml:space="preserve">Females </w:t>
            </w:r>
            <w:r w:rsidRPr="000E536D">
              <w:rPr>
                <w:rFonts w:ascii="Arial" w:eastAsia="Times New Roman" w:hAnsi="Arial" w:cs="Arial"/>
                <w:bCs/>
                <w:color w:val="FFFFFF" w:themeColor="background1"/>
                <w:kern w:val="24"/>
                <w:sz w:val="16"/>
                <w:szCs w:val="16"/>
                <w:lang w:eastAsia="en-US"/>
              </w:rPr>
              <w:br/>
              <w:t>(452)</w:t>
            </w:r>
          </w:p>
        </w:tc>
        <w:tc>
          <w:tcPr>
            <w:tcW w:w="709" w:type="dxa"/>
            <w:tcBorders>
              <w:top w:val="single" w:sz="8" w:space="0" w:color="FFFFFF" w:themeColor="background1"/>
              <w:lef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 xml:space="preserve">18-25 </w:t>
            </w:r>
            <w:r w:rsidRPr="000E536D">
              <w:rPr>
                <w:rFonts w:ascii="Arial" w:eastAsia="Times New Roman" w:hAnsi="Arial" w:cs="Arial"/>
                <w:bCs/>
                <w:color w:val="FFFFFF" w:themeColor="background1"/>
                <w:kern w:val="24"/>
                <w:sz w:val="16"/>
                <w:szCs w:val="16"/>
                <w:lang w:eastAsia="en-US"/>
              </w:rPr>
              <w:br/>
              <w:t>(122)</w:t>
            </w:r>
          </w:p>
        </w:tc>
        <w:tc>
          <w:tcPr>
            <w:tcW w:w="709" w:type="dxa"/>
            <w:tcBorders>
              <w:top w:val="single" w:sz="8" w:space="0" w:color="FFFFFF" w:themeColor="background1"/>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 xml:space="preserve">26-39 </w:t>
            </w:r>
            <w:r w:rsidRPr="000E536D">
              <w:rPr>
                <w:rFonts w:ascii="Arial" w:eastAsia="Times New Roman" w:hAnsi="Arial" w:cs="Arial"/>
                <w:bCs/>
                <w:color w:val="FFFFFF" w:themeColor="background1"/>
                <w:kern w:val="24"/>
                <w:sz w:val="16"/>
                <w:szCs w:val="16"/>
                <w:lang w:eastAsia="en-US"/>
              </w:rPr>
              <w:br/>
              <w:t>(249)</w:t>
            </w:r>
          </w:p>
        </w:tc>
        <w:tc>
          <w:tcPr>
            <w:tcW w:w="709" w:type="dxa"/>
            <w:tcBorders>
              <w:top w:val="single" w:sz="8" w:space="0" w:color="FFFFFF" w:themeColor="background1"/>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E536D">
              <w:rPr>
                <w:rFonts w:ascii="Arial" w:eastAsia="Times New Roman" w:hAnsi="Arial" w:cs="Arial"/>
                <w:bCs/>
                <w:color w:val="FFFFFF" w:themeColor="background1"/>
                <w:kern w:val="24"/>
                <w:sz w:val="16"/>
                <w:szCs w:val="16"/>
                <w:lang w:eastAsia="en-US"/>
              </w:rPr>
              <w:t>40-60 (322)</w:t>
            </w:r>
          </w:p>
        </w:tc>
        <w:tc>
          <w:tcPr>
            <w:tcW w:w="826" w:type="dxa"/>
            <w:tcBorders>
              <w:top w:val="single" w:sz="8" w:space="0" w:color="FFFFFF" w:themeColor="background1"/>
            </w:tcBorders>
            <w:shd w:val="clear" w:color="auto" w:fill="4F81BD" w:themeFill="accent1"/>
            <w:vAlign w:val="center"/>
          </w:tcPr>
          <w:p w:rsidR="008E6EB4" w:rsidRPr="000E536D" w:rsidRDefault="008E6EB4" w:rsidP="007116B0">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E536D">
              <w:rPr>
                <w:rFonts w:ascii="Arial" w:eastAsia="Times New Roman" w:hAnsi="Arial" w:cs="Arial"/>
                <w:bCs/>
                <w:color w:val="FFFFFF" w:themeColor="background1"/>
                <w:kern w:val="24"/>
                <w:sz w:val="16"/>
                <w:szCs w:val="16"/>
                <w:lang w:eastAsia="en-US"/>
              </w:rPr>
              <w:t>61+</w:t>
            </w:r>
            <w:r w:rsidRPr="000E536D">
              <w:rPr>
                <w:rFonts w:ascii="Arial" w:eastAsia="Times New Roman" w:hAnsi="Arial" w:cs="Arial"/>
                <w:bCs/>
                <w:color w:val="FFFFFF" w:themeColor="background1"/>
                <w:kern w:val="24"/>
                <w:sz w:val="16"/>
                <w:szCs w:val="16"/>
                <w:lang w:eastAsia="en-US"/>
              </w:rPr>
              <w:br/>
              <w:t>(216)</w:t>
            </w:r>
          </w:p>
        </w:tc>
      </w:tr>
      <w:tr w:rsidR="008E6EB4" w:rsidRPr="00B37622" w:rsidTr="00EB4914">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shd w:val="clear" w:color="auto" w:fill="4F81BD" w:themeFill="accent1"/>
            <w:hideMark/>
          </w:tcPr>
          <w:p w:rsidR="008E6EB4" w:rsidRPr="00B37622" w:rsidRDefault="008E6EB4" w:rsidP="007116B0">
            <w:pPr>
              <w:rPr>
                <w:rFonts w:ascii="Arial" w:eastAsia="Times New Roman" w:hAnsi="Arial" w:cs="Arial"/>
                <w:color w:val="FFFFFF" w:themeColor="background1"/>
                <w:sz w:val="16"/>
                <w:szCs w:val="16"/>
              </w:rPr>
            </w:pPr>
          </w:p>
        </w:tc>
        <w:tc>
          <w:tcPr>
            <w:tcW w:w="701" w:type="dxa"/>
            <w:tcBorders>
              <w:left w:val="single" w:sz="8" w:space="0" w:color="auto"/>
              <w:righ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81" w:type="dxa"/>
            <w:tcBorders>
              <w:left w:val="single" w:sz="8" w:space="0" w:color="1F497D" w:themeColor="text2"/>
              <w:right w:val="single" w:sz="8" w:space="0" w:color="4F81BD" w:themeColor="accent1"/>
            </w:tcBorders>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E536D">
              <w:rPr>
                <w:rFonts w:ascii="Arial" w:eastAsia="Times New Roman" w:hAnsi="Arial" w:cs="Arial"/>
                <w:b/>
                <w:bCs/>
                <w:color w:val="FFFFFF" w:themeColor="background1"/>
                <w:kern w:val="24"/>
                <w:sz w:val="16"/>
                <w:szCs w:val="16"/>
                <w:lang w:eastAsia="en-US"/>
              </w:rPr>
              <w:t xml:space="preserve">A </w:t>
            </w:r>
          </w:p>
        </w:tc>
        <w:tc>
          <w:tcPr>
            <w:tcW w:w="931" w:type="dxa"/>
            <w:tcBorders>
              <w:left w:val="single" w:sz="8" w:space="0" w:color="4F81BD" w:themeColor="accent1"/>
            </w:tcBorders>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E536D">
              <w:rPr>
                <w:rFonts w:ascii="Arial" w:eastAsia="Times New Roman" w:hAnsi="Arial" w:cs="Arial"/>
                <w:b/>
                <w:bCs/>
                <w:color w:val="FFFFFF" w:themeColor="background1"/>
                <w:kern w:val="24"/>
                <w:sz w:val="16"/>
                <w:szCs w:val="16"/>
                <w:lang w:eastAsia="en-US"/>
              </w:rPr>
              <w:t>B</w:t>
            </w:r>
          </w:p>
        </w:tc>
        <w:tc>
          <w:tcPr>
            <w:tcW w:w="747" w:type="dxa"/>
            <w:tcBorders>
              <w:lef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C</w:t>
            </w:r>
          </w:p>
        </w:tc>
        <w:tc>
          <w:tcPr>
            <w:tcW w:w="850" w:type="dxa"/>
            <w:tcBorders>
              <w:righ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D</w:t>
            </w:r>
          </w:p>
        </w:tc>
        <w:tc>
          <w:tcPr>
            <w:tcW w:w="709" w:type="dxa"/>
            <w:tcBorders>
              <w:left w:val="single" w:sz="8" w:space="0" w:color="1F497D" w:themeColor="text2"/>
            </w:tcBorders>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E</w:t>
            </w:r>
          </w:p>
        </w:tc>
        <w:tc>
          <w:tcPr>
            <w:tcW w:w="709" w:type="dxa"/>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F</w:t>
            </w:r>
          </w:p>
        </w:tc>
        <w:tc>
          <w:tcPr>
            <w:tcW w:w="709" w:type="dxa"/>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G</w:t>
            </w:r>
          </w:p>
        </w:tc>
        <w:tc>
          <w:tcPr>
            <w:tcW w:w="826" w:type="dxa"/>
            <w:shd w:val="clear" w:color="auto" w:fill="4F81BD" w:themeFill="accent1"/>
            <w:vAlign w:val="center"/>
          </w:tcPr>
          <w:p w:rsidR="008E6EB4" w:rsidRPr="000E536D" w:rsidRDefault="008E6EB4" w:rsidP="007116B0">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E536D">
              <w:rPr>
                <w:rFonts w:ascii="Arial" w:eastAsia="Times New Roman" w:hAnsi="Arial" w:cs="Arial"/>
                <w:b/>
                <w:bCs/>
                <w:color w:val="F2F2F2" w:themeColor="background1" w:themeShade="F2"/>
                <w:kern w:val="24"/>
                <w:sz w:val="16"/>
                <w:szCs w:val="16"/>
              </w:rPr>
              <w:t>H</w:t>
            </w:r>
          </w:p>
        </w:tc>
      </w:tr>
      <w:tr w:rsidR="00EB4914" w:rsidRPr="00B37622" w:rsidTr="00EB4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shd w:val="clear" w:color="auto" w:fill="auto"/>
            <w:vAlign w:val="center"/>
          </w:tcPr>
          <w:p w:rsidR="008E6EB4" w:rsidRPr="007807D1" w:rsidRDefault="008E6EB4" w:rsidP="007116B0">
            <w:pPr>
              <w:rPr>
                <w:rFonts w:cs="Arial"/>
                <w:b w:val="0"/>
                <w:color w:val="000000"/>
                <w:sz w:val="18"/>
                <w:szCs w:val="18"/>
              </w:rPr>
            </w:pPr>
            <w:r w:rsidRPr="007807D1">
              <w:rPr>
                <w:rFonts w:ascii="Arial" w:hAnsi="Arial" w:cs="Arial"/>
                <w:b w:val="0"/>
                <w:color w:val="000000"/>
                <w:sz w:val="18"/>
                <w:szCs w:val="18"/>
              </w:rPr>
              <w:t>Easy to avoid being caught if driving over the 0.05 limit</w:t>
            </w:r>
          </w:p>
        </w:tc>
        <w:tc>
          <w:tcPr>
            <w:tcW w:w="701" w:type="dxa"/>
            <w:tcBorders>
              <w:left w:val="single" w:sz="8" w:space="0" w:color="auto"/>
              <w:righ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881" w:type="dxa"/>
            <w:tcBorders>
              <w:left w:val="single" w:sz="8" w:space="0" w:color="1F497D" w:themeColor="text2"/>
              <w:right w:val="single" w:sz="8" w:space="0" w:color="4F81BD" w:themeColor="accent1"/>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931" w:type="dxa"/>
            <w:tcBorders>
              <w:left w:val="single" w:sz="8" w:space="0" w:color="4F81BD" w:themeColor="accent1"/>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tc>
        <w:tc>
          <w:tcPr>
            <w:tcW w:w="747" w:type="dxa"/>
            <w:tcBorders>
              <w:lef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850" w:type="dxa"/>
            <w:tcBorders>
              <w:righ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09" w:type="dxa"/>
            <w:tcBorders>
              <w:left w:val="single" w:sz="8" w:space="0" w:color="1F497D" w:themeColor="text2"/>
            </w:tcBorders>
            <w:shd w:val="clear" w:color="auto" w:fill="auto"/>
            <w:vAlign w:val="center"/>
          </w:tcPr>
          <w:p w:rsidR="00EB4914" w:rsidRDefault="008E6EB4" w:rsidP="00AA69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09" w:type="dxa"/>
            <w:shd w:val="clear" w:color="auto" w:fill="auto"/>
            <w:vAlign w:val="center"/>
          </w:tcPr>
          <w:p w:rsidR="00EB4914" w:rsidRDefault="008E6EB4" w:rsidP="00AA69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09" w:type="dxa"/>
            <w:shd w:val="clear" w:color="auto" w:fill="auto"/>
            <w:vAlign w:val="center"/>
          </w:tcPr>
          <w:p w:rsidR="00EB4914" w:rsidRDefault="008E6EB4" w:rsidP="00AA69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826" w:type="dxa"/>
            <w:shd w:val="clear" w:color="auto" w:fill="auto"/>
            <w:vAlign w:val="center"/>
          </w:tcPr>
          <w:p w:rsidR="00EB4914" w:rsidRDefault="008E6EB4" w:rsidP="00AA69FC">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r>
      <w:tr w:rsidR="00EB4914" w:rsidRPr="00B37622" w:rsidTr="00EB4914">
        <w:trPr>
          <w:trHeight w:val="34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8E6EB4" w:rsidRPr="00AD5C45" w:rsidRDefault="008E6EB4" w:rsidP="007116B0">
            <w:pPr>
              <w:rPr>
                <w:rFonts w:ascii="Arial" w:eastAsia="Times New Roman" w:hAnsi="Arial" w:cs="Arial"/>
                <w:b w:val="0"/>
                <w:bCs w:val="0"/>
                <w:sz w:val="18"/>
                <w:szCs w:val="17"/>
                <w:lang w:eastAsia="en-US"/>
              </w:rPr>
            </w:pPr>
            <w:r w:rsidRPr="00AD5C45">
              <w:rPr>
                <w:rFonts w:ascii="Arial" w:eastAsia="Times New Roman" w:hAnsi="Arial" w:cs="Arial"/>
                <w:b w:val="0"/>
                <w:bCs w:val="0"/>
                <w:sz w:val="18"/>
                <w:szCs w:val="17"/>
                <w:lang w:eastAsia="en-US"/>
              </w:rPr>
              <w:t>If I was driving</w:t>
            </w:r>
            <w:r>
              <w:rPr>
                <w:rFonts w:ascii="Arial" w:eastAsia="Times New Roman" w:hAnsi="Arial" w:cs="Arial"/>
                <w:b w:val="0"/>
                <w:bCs w:val="0"/>
                <w:sz w:val="18"/>
                <w:szCs w:val="17"/>
                <w:lang w:eastAsia="en-US"/>
              </w:rPr>
              <w:t xml:space="preserve"> (slightly)</w:t>
            </w:r>
            <w:r w:rsidRPr="00AD5C45">
              <w:rPr>
                <w:rFonts w:ascii="Arial" w:eastAsia="Times New Roman" w:hAnsi="Arial" w:cs="Arial"/>
                <w:b w:val="0"/>
                <w:bCs w:val="0"/>
                <w:sz w:val="18"/>
                <w:szCs w:val="17"/>
                <w:lang w:eastAsia="en-US"/>
              </w:rPr>
              <w:t xml:space="preserve"> over the</w:t>
            </w:r>
            <w:r>
              <w:rPr>
                <w:rFonts w:ascii="Arial" w:eastAsia="Times New Roman" w:hAnsi="Arial" w:cs="Arial"/>
                <w:b w:val="0"/>
                <w:bCs w:val="0"/>
                <w:sz w:val="18"/>
                <w:szCs w:val="17"/>
                <w:lang w:eastAsia="en-US"/>
              </w:rPr>
              <w:t xml:space="preserve"> (0.05)</w:t>
            </w:r>
            <w:r w:rsidRPr="00AD5C45">
              <w:rPr>
                <w:rFonts w:ascii="Arial" w:eastAsia="Times New Roman" w:hAnsi="Arial" w:cs="Arial"/>
                <w:b w:val="0"/>
                <w:bCs w:val="0"/>
                <w:sz w:val="18"/>
                <w:szCs w:val="17"/>
                <w:lang w:eastAsia="en-US"/>
              </w:rPr>
              <w:t xml:space="preserve"> limit, I am likely to be caught </w:t>
            </w:r>
          </w:p>
        </w:tc>
        <w:tc>
          <w:tcPr>
            <w:tcW w:w="701" w:type="dxa"/>
            <w:tcBorders>
              <w:left w:val="single" w:sz="8" w:space="0" w:color="auto"/>
              <w:righ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881" w:type="dxa"/>
            <w:tcBorders>
              <w:left w:val="single" w:sz="8" w:space="0" w:color="1F497D" w:themeColor="text2"/>
              <w:right w:val="single" w:sz="8" w:space="0" w:color="4F81BD" w:themeColor="accent1"/>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931" w:type="dxa"/>
            <w:tcBorders>
              <w:left w:val="single" w:sz="8" w:space="0" w:color="4F81BD" w:themeColor="accent1"/>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47" w:type="dxa"/>
            <w:tcBorders>
              <w:lef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850" w:type="dxa"/>
            <w:tcBorders>
              <w:righ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tc>
        <w:tc>
          <w:tcPr>
            <w:tcW w:w="709" w:type="dxa"/>
            <w:tcBorders>
              <w:lef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09" w:type="dxa"/>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09" w:type="dxa"/>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p w:rsidR="00EB4914" w:rsidRP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EB4914">
              <w:rPr>
                <w:rFonts w:ascii="Arial" w:hAnsi="Arial" w:cs="Arial"/>
                <w:b/>
                <w:color w:val="000000"/>
                <w:sz w:val="18"/>
                <w:szCs w:val="18"/>
              </w:rPr>
              <w:t>E</w:t>
            </w:r>
          </w:p>
        </w:tc>
        <w:tc>
          <w:tcPr>
            <w:tcW w:w="826" w:type="dxa"/>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65%</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8E6EB4" w:rsidRPr="00B37622" w:rsidTr="00EB4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8E6EB4" w:rsidRPr="00D60894" w:rsidRDefault="008E6EB4" w:rsidP="007116B0">
            <w:pPr>
              <w:rPr>
                <w:rFonts w:ascii="Arial" w:hAnsi="Arial" w:cs="Arial"/>
                <w:b w:val="0"/>
                <w:color w:val="000000"/>
                <w:sz w:val="18"/>
                <w:szCs w:val="18"/>
              </w:rPr>
            </w:pPr>
            <w:r w:rsidRPr="00D60894">
              <w:rPr>
                <w:rFonts w:ascii="Arial" w:hAnsi="Arial" w:cs="Arial"/>
                <w:b w:val="0"/>
                <w:color w:val="000000"/>
                <w:sz w:val="18"/>
                <w:szCs w:val="18"/>
              </w:rPr>
              <w:t>My family and friends think it’s OK to drive slightly over the 0.05 limit</w:t>
            </w:r>
          </w:p>
        </w:tc>
        <w:tc>
          <w:tcPr>
            <w:tcW w:w="701" w:type="dxa"/>
            <w:tcBorders>
              <w:left w:val="single" w:sz="8" w:space="0" w:color="auto"/>
              <w:righ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81" w:type="dxa"/>
            <w:tcBorders>
              <w:left w:val="single" w:sz="8" w:space="0" w:color="1F497D" w:themeColor="text2"/>
              <w:right w:val="single" w:sz="8" w:space="0" w:color="4F81BD" w:themeColor="accent1"/>
            </w:tcBorders>
            <w:shd w:val="clear" w:color="auto" w:fill="FFC000"/>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931" w:type="dxa"/>
            <w:tcBorders>
              <w:left w:val="single" w:sz="8" w:space="0" w:color="4F81BD" w:themeColor="accent1"/>
            </w:tcBorders>
            <w:shd w:val="clear" w:color="auto" w:fill="92D050"/>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47" w:type="dxa"/>
            <w:tcBorders>
              <w:lef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50" w:type="dxa"/>
            <w:tcBorders>
              <w:righ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09" w:type="dxa"/>
            <w:tcBorders>
              <w:lef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p w:rsidR="00EB4914" w:rsidRP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EB4914">
              <w:rPr>
                <w:rFonts w:ascii="Arial" w:hAnsi="Arial" w:cs="Arial"/>
                <w:b/>
                <w:color w:val="000000"/>
                <w:sz w:val="18"/>
                <w:szCs w:val="18"/>
              </w:rPr>
              <w:t>G,H</w:t>
            </w:r>
          </w:p>
        </w:tc>
        <w:tc>
          <w:tcPr>
            <w:tcW w:w="709" w:type="dxa"/>
            <w:shd w:val="clear" w:color="auto" w:fill="auto"/>
            <w:vAlign w:val="center"/>
          </w:tcPr>
          <w:p w:rsidR="00EB4914" w:rsidRDefault="008E6EB4" w:rsidP="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EB4914" w:rsidRDefault="00EB4914" w:rsidP="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09" w:type="dxa"/>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826" w:type="dxa"/>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EB4914" w:rsidRDefault="00EB491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8E6EB4" w:rsidRPr="00B37622" w:rsidTr="00EB4914">
        <w:trPr>
          <w:trHeight w:val="34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8E6EB4" w:rsidRPr="00D60894" w:rsidRDefault="008E6EB4" w:rsidP="007116B0">
            <w:pPr>
              <w:rPr>
                <w:rFonts w:ascii="Arial" w:hAnsi="Arial" w:cs="Arial"/>
                <w:b w:val="0"/>
                <w:color w:val="000000"/>
                <w:sz w:val="18"/>
                <w:szCs w:val="18"/>
              </w:rPr>
            </w:pPr>
            <w:r>
              <w:rPr>
                <w:rFonts w:ascii="Arial" w:hAnsi="Arial" w:cs="Arial"/>
                <w:b w:val="0"/>
                <w:color w:val="000000"/>
                <w:sz w:val="18"/>
                <w:szCs w:val="18"/>
              </w:rPr>
              <w:t>It’s easy to keep myself awake if I need to drive</w:t>
            </w:r>
          </w:p>
        </w:tc>
        <w:tc>
          <w:tcPr>
            <w:tcW w:w="701" w:type="dxa"/>
            <w:tcBorders>
              <w:left w:val="single" w:sz="8" w:space="0" w:color="auto"/>
              <w:righ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81" w:type="dxa"/>
            <w:tcBorders>
              <w:left w:val="single" w:sz="8" w:space="0" w:color="1F497D" w:themeColor="text2"/>
              <w:right w:val="single" w:sz="8" w:space="0" w:color="4F81BD" w:themeColor="accent1"/>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931" w:type="dxa"/>
            <w:tcBorders>
              <w:left w:val="single" w:sz="8" w:space="0" w:color="4F81BD" w:themeColor="accent1"/>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47" w:type="dxa"/>
            <w:tcBorders>
              <w:lef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50" w:type="dxa"/>
            <w:tcBorders>
              <w:righ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09" w:type="dxa"/>
            <w:tcBorders>
              <w:left w:val="single" w:sz="8" w:space="0" w:color="1F497D" w:themeColor="text2"/>
            </w:tcBorders>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B4914">
              <w:rPr>
                <w:rFonts w:ascii="Arial" w:hAnsi="Arial" w:cs="Arial"/>
                <w:b/>
                <w:color w:val="000000"/>
                <w:sz w:val="18"/>
                <w:szCs w:val="18"/>
              </w:rPr>
              <w:t>G,H</w:t>
            </w:r>
          </w:p>
        </w:tc>
        <w:tc>
          <w:tcPr>
            <w:tcW w:w="709" w:type="dxa"/>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EB4914">
              <w:rPr>
                <w:rFonts w:ascii="Arial" w:hAnsi="Arial" w:cs="Arial"/>
                <w:b/>
                <w:color w:val="000000"/>
                <w:sz w:val="18"/>
                <w:szCs w:val="18"/>
              </w:rPr>
              <w:t>G,H</w:t>
            </w:r>
          </w:p>
        </w:tc>
        <w:tc>
          <w:tcPr>
            <w:tcW w:w="709" w:type="dxa"/>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826" w:type="dxa"/>
            <w:shd w:val="clear" w:color="auto" w:fill="auto"/>
            <w:vAlign w:val="center"/>
          </w:tcPr>
          <w:p w:rsidR="008E6EB4" w:rsidRDefault="008E6EB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EB4914" w:rsidRDefault="00EB491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8E6EB4" w:rsidRPr="00B37622" w:rsidTr="00EB491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8E6EB4" w:rsidRPr="00D60894" w:rsidRDefault="008E6EB4" w:rsidP="007116B0">
            <w:pPr>
              <w:rPr>
                <w:rFonts w:ascii="Arial" w:hAnsi="Arial" w:cs="Arial"/>
                <w:b w:val="0"/>
                <w:color w:val="000000"/>
                <w:sz w:val="18"/>
                <w:szCs w:val="18"/>
              </w:rPr>
            </w:pPr>
            <w:r>
              <w:rPr>
                <w:rFonts w:ascii="Arial" w:hAnsi="Arial" w:cs="Arial"/>
                <w:b w:val="0"/>
                <w:color w:val="000000"/>
                <w:sz w:val="18"/>
                <w:szCs w:val="18"/>
              </w:rPr>
              <w:t>It’s easy to avoid being caught if I was driving after using drugs</w:t>
            </w:r>
          </w:p>
        </w:tc>
        <w:tc>
          <w:tcPr>
            <w:tcW w:w="701" w:type="dxa"/>
            <w:tcBorders>
              <w:left w:val="single" w:sz="8" w:space="0" w:color="auto"/>
              <w:righ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81" w:type="dxa"/>
            <w:tcBorders>
              <w:left w:val="single" w:sz="8" w:space="0" w:color="1F497D" w:themeColor="text2"/>
              <w:right w:val="single" w:sz="8" w:space="0" w:color="4F81BD" w:themeColor="accent1"/>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931" w:type="dxa"/>
            <w:tcBorders>
              <w:left w:val="single" w:sz="8" w:space="0" w:color="4F81BD" w:themeColor="accent1"/>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47" w:type="dxa"/>
            <w:tcBorders>
              <w:lef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850" w:type="dxa"/>
            <w:tcBorders>
              <w:right w:val="single" w:sz="8" w:space="0" w:color="1F497D" w:themeColor="text2"/>
            </w:tcBorders>
            <w:shd w:val="clear" w:color="auto" w:fill="auto"/>
            <w:vAlign w:val="center"/>
          </w:tcPr>
          <w:p w:rsidR="008E6EB4" w:rsidRDefault="008E6EB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09" w:type="dxa"/>
            <w:tcBorders>
              <w:left w:val="single" w:sz="8" w:space="0" w:color="1F497D" w:themeColor="text2"/>
            </w:tcBorders>
            <w:shd w:val="clear" w:color="auto" w:fill="auto"/>
            <w:vAlign w:val="center"/>
          </w:tcPr>
          <w:p w:rsidR="00EB4914" w:rsidRDefault="008E6EB4" w:rsidP="008A30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09" w:type="dxa"/>
            <w:shd w:val="clear" w:color="auto" w:fill="auto"/>
            <w:vAlign w:val="center"/>
          </w:tcPr>
          <w:p w:rsidR="00EB4914" w:rsidRDefault="008E6EB4" w:rsidP="008A30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09" w:type="dxa"/>
            <w:shd w:val="clear" w:color="auto" w:fill="auto"/>
            <w:vAlign w:val="center"/>
          </w:tcPr>
          <w:p w:rsidR="00EB4914" w:rsidRDefault="008E6EB4" w:rsidP="008A30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26" w:type="dxa"/>
            <w:shd w:val="clear" w:color="auto" w:fill="auto"/>
            <w:vAlign w:val="center"/>
          </w:tcPr>
          <w:p w:rsidR="00EB4914" w:rsidRDefault="008E6EB4" w:rsidP="008A30B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r>
    </w:tbl>
    <w:p w:rsidR="007807D1" w:rsidRPr="00B54AB7" w:rsidRDefault="00D60894" w:rsidP="00BD3CC6">
      <w:pPr>
        <w:pStyle w:val="aFignote"/>
      </w:pPr>
      <w:r w:rsidRPr="008E6EB4">
        <w:t>Base:</w:t>
      </w:r>
      <w:r w:rsidRPr="008E6EB4">
        <w:tab/>
        <w:t>All respondents (n=</w:t>
      </w:r>
      <w:r w:rsidR="008E6EB4" w:rsidRPr="008E6EB4">
        <w:t>928</w:t>
      </w:r>
      <w:r w:rsidRPr="008E6EB4">
        <w:t>)</w:t>
      </w:r>
    </w:p>
    <w:p w:rsidR="007807D1" w:rsidRPr="00B37622" w:rsidRDefault="007807D1" w:rsidP="00BD3CC6">
      <w:pPr>
        <w:pStyle w:val="aFignote"/>
      </w:pPr>
      <w:r w:rsidRPr="00B54AB7">
        <w:t>Q</w:t>
      </w:r>
      <w:r w:rsidR="00D60894">
        <w:t>27</w:t>
      </w:r>
      <w:r w:rsidRPr="00B54AB7">
        <w:tab/>
        <w:t>To what extent do you agree or disagree with the following statements, using a scale of 1 to 5, where 1 is “Strongly disagree” and 5 is “Strongly agree”? [single response]</w:t>
      </w:r>
    </w:p>
    <w:p w:rsidR="000D7AAB" w:rsidRPr="00B37622" w:rsidRDefault="000D7AAB" w:rsidP="00BD3CC6">
      <w:pPr>
        <w:pStyle w:val="aFignote"/>
      </w:pPr>
    </w:p>
    <w:p w:rsidR="0044643B" w:rsidRPr="003C333C" w:rsidRDefault="00E121B8" w:rsidP="0044643B">
      <w:pPr>
        <w:pStyle w:val="Body"/>
      </w:pPr>
      <w:r w:rsidRPr="00E121B8">
        <w:t>As expected,</w:t>
      </w:r>
      <w:r w:rsidR="0044643B" w:rsidRPr="00E121B8">
        <w:t xml:space="preserve"> </w:t>
      </w:r>
      <w:r w:rsidRPr="00E121B8">
        <w:t>t</w:t>
      </w:r>
      <w:r w:rsidR="0044643B" w:rsidRPr="00E121B8">
        <w:t xml:space="preserve">hose who indicated that they had driven while over the limit were less likely to agree that they would </w:t>
      </w:r>
      <w:r w:rsidRPr="00E121B8">
        <w:t>be caught if they were driving</w:t>
      </w:r>
      <w:r w:rsidR="00E12790">
        <w:t xml:space="preserve"> while</w:t>
      </w:r>
      <w:r w:rsidRPr="00E121B8">
        <w:t xml:space="preserve"> over the limit (47% vs. 64%)</w:t>
      </w:r>
      <w:r w:rsidR="00E12790">
        <w:t>,</w:t>
      </w:r>
      <w:r w:rsidRPr="00E121B8">
        <w:t xml:space="preserve"> more likely to agree that it is easy to avoid being caught (34% vs. 22%) and that their friends and family think it’s OK to drive over the limit (22% vs. 8%). Those who had driven when over the limit were also more likely to agree that it’s easy to keep themselves awake if they need to drive (60% vs. 37%)</w:t>
      </w:r>
      <w:r w:rsidR="0044643B" w:rsidRPr="00E121B8">
        <w:t>.</w:t>
      </w:r>
      <w:r w:rsidR="0044643B">
        <w:t xml:space="preserve"> </w:t>
      </w:r>
    </w:p>
    <w:p w:rsidR="00043C0E" w:rsidRDefault="00043C0E" w:rsidP="0044643B">
      <w:pPr>
        <w:pStyle w:val="aTablecaption"/>
        <w:spacing w:before="120"/>
        <w:rPr>
          <w:rFonts w:cs="Arial"/>
        </w:rPr>
      </w:pPr>
      <w:bookmarkStart w:id="101" w:name="_Toc405817972"/>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3</w:t>
      </w:r>
      <w:r w:rsidR="0008666A" w:rsidRPr="00B37622">
        <w:rPr>
          <w:rFonts w:cs="Arial"/>
        </w:rPr>
        <w:fldChar w:fldCharType="end"/>
      </w:r>
      <w:r w:rsidRPr="00B37622">
        <w:rPr>
          <w:rFonts w:cs="Arial"/>
        </w:rPr>
        <w:t xml:space="preserve">: </w:t>
      </w:r>
      <w:r w:rsidR="00665840" w:rsidRPr="00665840">
        <w:rPr>
          <w:rFonts w:cs="Arial"/>
        </w:rPr>
        <w:t>Attitudes</w:t>
      </w:r>
      <w:r w:rsidR="00824E64" w:rsidRPr="00B37622">
        <w:rPr>
          <w:rFonts w:cs="Arial"/>
        </w:rPr>
        <w:t xml:space="preserve"> to </w:t>
      </w:r>
      <w:r w:rsidR="00E93C51">
        <w:rPr>
          <w:rFonts w:cs="Arial"/>
        </w:rPr>
        <w:t>impaired driving</w:t>
      </w:r>
      <w:r w:rsidR="00824E64" w:rsidRPr="00B37622">
        <w:rPr>
          <w:rFonts w:cs="Arial"/>
        </w:rPr>
        <w:t xml:space="preserve"> (total agree) by driving behaviour (</w:t>
      </w:r>
      <w:r w:rsidR="00DA342E">
        <w:rPr>
          <w:rFonts w:cs="Arial"/>
        </w:rPr>
        <w:t>Main 2014</w:t>
      </w:r>
      <w:r w:rsidR="00824E64" w:rsidRPr="00B37622">
        <w:rPr>
          <w:rFonts w:cs="Arial"/>
        </w:rPr>
        <w:t>)</w:t>
      </w:r>
      <w:bookmarkEnd w:id="101"/>
    </w:p>
    <w:tbl>
      <w:tblPr>
        <w:tblStyle w:val="LightList-Accent12"/>
        <w:tblW w:w="9729"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94"/>
        <w:gridCol w:w="680"/>
        <w:gridCol w:w="794"/>
        <w:gridCol w:w="794"/>
        <w:gridCol w:w="794"/>
        <w:gridCol w:w="794"/>
        <w:gridCol w:w="794"/>
        <w:gridCol w:w="794"/>
        <w:gridCol w:w="794"/>
        <w:gridCol w:w="797"/>
      </w:tblGrid>
      <w:tr w:rsidR="00B37622" w:rsidRPr="00B37622" w:rsidTr="00787CC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right w:val="single" w:sz="8" w:space="0" w:color="auto"/>
            </w:tcBorders>
          </w:tcPr>
          <w:p w:rsidR="00B37622" w:rsidRPr="00B37622" w:rsidRDefault="00B37622" w:rsidP="00B37622">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B37622" w:rsidRPr="00B37622" w:rsidRDefault="00793EDF"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B37622" w:rsidRPr="00B37622" w:rsidRDefault="00B37622" w:rsidP="00B37622">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B54AB7" w:rsidRPr="00B37622" w:rsidTr="00787CC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8" w:space="0" w:color="auto"/>
            </w:tcBorders>
            <w:shd w:val="clear" w:color="auto" w:fill="4F81BD" w:themeFill="accent1"/>
            <w:hideMark/>
          </w:tcPr>
          <w:p w:rsidR="00B54AB7" w:rsidRPr="00B37622" w:rsidRDefault="00B54AB7" w:rsidP="00B37622">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B54AB7" w:rsidRPr="00B37622" w:rsidRDefault="00B54AB7"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r>
            <w:r w:rsidR="003E7146">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08235B">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08235B">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B54AB7" w:rsidRPr="00B37622" w:rsidRDefault="00B54AB7" w:rsidP="000A409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(453)</w:t>
            </w:r>
          </w:p>
        </w:tc>
      </w:tr>
      <w:tr w:rsidR="00B37622" w:rsidRPr="00B37622" w:rsidTr="00787CCD">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shd w:val="clear" w:color="auto" w:fill="4F81BD" w:themeFill="accent1"/>
            <w:hideMark/>
          </w:tcPr>
          <w:p w:rsidR="00B37622" w:rsidRPr="00B37622" w:rsidRDefault="00B37622" w:rsidP="00B37622">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B37622" w:rsidRPr="00B37622" w:rsidRDefault="00B376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B37622" w:rsidRPr="00F6246E" w:rsidRDefault="008F54B3"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A</w:t>
            </w:r>
            <w:r w:rsidR="00D37BF7" w:rsidRPr="00F6246E">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B37622" w:rsidRPr="00B37622" w:rsidRDefault="00046F22" w:rsidP="00B37622">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4D696A" w:rsidRPr="00B37622" w:rsidTr="004D69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D696A" w:rsidRPr="007807D1" w:rsidRDefault="004D696A" w:rsidP="00D75ED8">
            <w:pPr>
              <w:rPr>
                <w:rFonts w:cs="Arial"/>
                <w:b w:val="0"/>
                <w:color w:val="000000"/>
                <w:sz w:val="18"/>
                <w:szCs w:val="18"/>
              </w:rPr>
            </w:pPr>
            <w:r w:rsidRPr="007807D1">
              <w:rPr>
                <w:rFonts w:ascii="Arial" w:hAnsi="Arial" w:cs="Arial"/>
                <w:b w:val="0"/>
                <w:color w:val="000000"/>
                <w:sz w:val="18"/>
                <w:szCs w:val="18"/>
              </w:rPr>
              <w:t>Easy to avoid being caught if driving over the 0.05 limit</w:t>
            </w:r>
          </w:p>
        </w:tc>
        <w:tc>
          <w:tcPr>
            <w:tcW w:w="680" w:type="dxa"/>
            <w:tcBorders>
              <w:left w:val="single" w:sz="8" w:space="0" w:color="auto"/>
              <w:righ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94" w:type="dxa"/>
            <w:tcBorders>
              <w:lef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tcBorders>
              <w:righ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tcBorders>
              <w:left w:val="single" w:sz="8" w:space="0" w:color="1F497D" w:themeColor="text2"/>
            </w:tcBorders>
            <w:shd w:val="clear" w:color="auto" w:fill="92D050"/>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94" w:type="dxa"/>
            <w:shd w:val="clear" w:color="auto" w:fill="FFC000"/>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7"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r>
      <w:tr w:rsidR="004D696A" w:rsidRPr="00B37622" w:rsidTr="004D696A">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D696A" w:rsidRPr="00AD5C45" w:rsidRDefault="004D696A" w:rsidP="00D75ED8">
            <w:pPr>
              <w:rPr>
                <w:rFonts w:ascii="Arial" w:eastAsia="Times New Roman" w:hAnsi="Arial" w:cs="Arial"/>
                <w:b w:val="0"/>
                <w:bCs w:val="0"/>
                <w:sz w:val="18"/>
                <w:szCs w:val="17"/>
                <w:lang w:eastAsia="en-US"/>
              </w:rPr>
            </w:pPr>
            <w:r w:rsidRPr="00AD5C45">
              <w:rPr>
                <w:rFonts w:ascii="Arial" w:eastAsia="Times New Roman" w:hAnsi="Arial" w:cs="Arial"/>
                <w:b w:val="0"/>
                <w:bCs w:val="0"/>
                <w:sz w:val="18"/>
                <w:szCs w:val="17"/>
                <w:lang w:eastAsia="en-US"/>
              </w:rPr>
              <w:t>If I was driving</w:t>
            </w:r>
            <w:r>
              <w:rPr>
                <w:rFonts w:ascii="Arial" w:eastAsia="Times New Roman" w:hAnsi="Arial" w:cs="Arial"/>
                <w:b w:val="0"/>
                <w:bCs w:val="0"/>
                <w:sz w:val="18"/>
                <w:szCs w:val="17"/>
                <w:lang w:eastAsia="en-US"/>
              </w:rPr>
              <w:t xml:space="preserve"> (slightly)</w:t>
            </w:r>
            <w:r w:rsidRPr="00AD5C45">
              <w:rPr>
                <w:rFonts w:ascii="Arial" w:eastAsia="Times New Roman" w:hAnsi="Arial" w:cs="Arial"/>
                <w:b w:val="0"/>
                <w:bCs w:val="0"/>
                <w:sz w:val="18"/>
                <w:szCs w:val="17"/>
                <w:lang w:eastAsia="en-US"/>
              </w:rPr>
              <w:t xml:space="preserve"> over the</w:t>
            </w:r>
            <w:r>
              <w:rPr>
                <w:rFonts w:ascii="Arial" w:eastAsia="Times New Roman" w:hAnsi="Arial" w:cs="Arial"/>
                <w:b w:val="0"/>
                <w:bCs w:val="0"/>
                <w:sz w:val="18"/>
                <w:szCs w:val="17"/>
                <w:lang w:eastAsia="en-US"/>
              </w:rPr>
              <w:t xml:space="preserve"> (0.05)</w:t>
            </w:r>
            <w:r w:rsidRPr="00AD5C45">
              <w:rPr>
                <w:rFonts w:ascii="Arial" w:eastAsia="Times New Roman" w:hAnsi="Arial" w:cs="Arial"/>
                <w:b w:val="0"/>
                <w:bCs w:val="0"/>
                <w:sz w:val="18"/>
                <w:szCs w:val="17"/>
                <w:lang w:eastAsia="en-US"/>
              </w:rPr>
              <w:t xml:space="preserve"> limit, I am likely to be caught </w:t>
            </w:r>
          </w:p>
        </w:tc>
        <w:tc>
          <w:tcPr>
            <w:tcW w:w="680" w:type="dxa"/>
            <w:tcBorders>
              <w:left w:val="single" w:sz="8" w:space="0" w:color="auto"/>
              <w:right w:val="single" w:sz="8" w:space="0" w:color="1F497D" w:themeColor="text2"/>
            </w:tcBorders>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61%</w:t>
            </w:r>
          </w:p>
        </w:tc>
        <w:tc>
          <w:tcPr>
            <w:tcW w:w="794" w:type="dxa"/>
            <w:tcBorders>
              <w:left w:val="single" w:sz="8" w:space="0" w:color="1F497D" w:themeColor="text2"/>
            </w:tcBorders>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794" w:type="dxa"/>
            <w:tcBorders>
              <w:right w:val="single" w:sz="8" w:space="0" w:color="1F497D" w:themeColor="text2"/>
            </w:tcBorders>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62%</w:t>
            </w:r>
          </w:p>
        </w:tc>
        <w:tc>
          <w:tcPr>
            <w:tcW w:w="794" w:type="dxa"/>
            <w:tcBorders>
              <w:left w:val="single" w:sz="8" w:space="0" w:color="1F497D" w:themeColor="text2"/>
            </w:tcBorders>
            <w:shd w:val="clear" w:color="auto" w:fill="FFC000"/>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794" w:type="dxa"/>
            <w:shd w:val="clear" w:color="auto" w:fill="92D050"/>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4"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4"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4"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63%</w:t>
            </w:r>
          </w:p>
        </w:tc>
        <w:tc>
          <w:tcPr>
            <w:tcW w:w="797"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67%</w:t>
            </w:r>
          </w:p>
        </w:tc>
      </w:tr>
      <w:tr w:rsidR="004D696A" w:rsidRPr="00B37622" w:rsidTr="004D69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D696A" w:rsidRPr="00D60894" w:rsidRDefault="004D696A" w:rsidP="00D75ED8">
            <w:pPr>
              <w:rPr>
                <w:rFonts w:ascii="Arial" w:hAnsi="Arial" w:cs="Arial"/>
                <w:b w:val="0"/>
                <w:color w:val="000000"/>
                <w:sz w:val="18"/>
                <w:szCs w:val="18"/>
              </w:rPr>
            </w:pPr>
            <w:r w:rsidRPr="00D60894">
              <w:rPr>
                <w:rFonts w:ascii="Arial" w:hAnsi="Arial" w:cs="Arial"/>
                <w:b w:val="0"/>
                <w:color w:val="000000"/>
                <w:sz w:val="18"/>
                <w:szCs w:val="18"/>
              </w:rPr>
              <w:t>My family and friends think it’s OK to drive slightly over the 0.05 limit</w:t>
            </w:r>
          </w:p>
        </w:tc>
        <w:tc>
          <w:tcPr>
            <w:tcW w:w="680" w:type="dxa"/>
            <w:tcBorders>
              <w:left w:val="single" w:sz="8" w:space="0" w:color="auto"/>
              <w:righ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4" w:type="dxa"/>
            <w:tcBorders>
              <w:lef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tcBorders>
              <w:righ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4" w:type="dxa"/>
            <w:tcBorders>
              <w:left w:val="single" w:sz="8" w:space="0" w:color="1F497D" w:themeColor="text2"/>
            </w:tcBorders>
            <w:shd w:val="clear" w:color="auto" w:fill="92D050"/>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shd w:val="clear" w:color="auto" w:fill="FFC000"/>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7"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r>
      <w:tr w:rsidR="004D696A" w:rsidRPr="00B37622" w:rsidTr="004D696A">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D696A" w:rsidRPr="00D60894" w:rsidRDefault="004D696A" w:rsidP="00D75ED8">
            <w:pPr>
              <w:rPr>
                <w:rFonts w:ascii="Arial" w:hAnsi="Arial" w:cs="Arial"/>
                <w:b w:val="0"/>
                <w:color w:val="000000"/>
                <w:sz w:val="18"/>
                <w:szCs w:val="18"/>
              </w:rPr>
            </w:pPr>
            <w:r>
              <w:rPr>
                <w:rFonts w:ascii="Arial" w:hAnsi="Arial" w:cs="Arial"/>
                <w:b w:val="0"/>
                <w:color w:val="000000"/>
                <w:sz w:val="18"/>
                <w:szCs w:val="18"/>
              </w:rPr>
              <w:t>It’s easy to keep myself awake if I need to drive</w:t>
            </w:r>
          </w:p>
        </w:tc>
        <w:tc>
          <w:tcPr>
            <w:tcW w:w="680" w:type="dxa"/>
            <w:tcBorders>
              <w:left w:val="single" w:sz="8" w:space="0" w:color="auto"/>
              <w:right w:val="single" w:sz="8" w:space="0" w:color="1F497D" w:themeColor="text2"/>
            </w:tcBorders>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4" w:type="dxa"/>
            <w:tcBorders>
              <w:left w:val="single" w:sz="8" w:space="0" w:color="1F497D" w:themeColor="text2"/>
            </w:tcBorders>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94" w:type="dxa"/>
            <w:tcBorders>
              <w:right w:val="single" w:sz="8" w:space="0" w:color="1F497D" w:themeColor="text2"/>
            </w:tcBorders>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4" w:type="dxa"/>
            <w:tcBorders>
              <w:left w:val="single" w:sz="8" w:space="0" w:color="1F497D" w:themeColor="text2"/>
            </w:tcBorders>
            <w:shd w:val="clear" w:color="auto" w:fill="92D050"/>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60%</w:t>
            </w:r>
          </w:p>
        </w:tc>
        <w:tc>
          <w:tcPr>
            <w:tcW w:w="794" w:type="dxa"/>
            <w:shd w:val="clear" w:color="auto" w:fill="FFC000"/>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94"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4"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4"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7" w:type="dxa"/>
            <w:shd w:val="clear" w:color="auto" w:fill="auto"/>
            <w:vAlign w:val="center"/>
          </w:tcPr>
          <w:p w:rsidR="004D696A" w:rsidRDefault="004D696A">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r>
      <w:tr w:rsidR="004D696A" w:rsidRPr="00B37622" w:rsidTr="004D696A">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4D696A" w:rsidRPr="00D60894" w:rsidRDefault="004D696A" w:rsidP="00D75ED8">
            <w:pPr>
              <w:rPr>
                <w:rFonts w:ascii="Arial" w:hAnsi="Arial" w:cs="Arial"/>
                <w:b w:val="0"/>
                <w:color w:val="000000"/>
                <w:sz w:val="18"/>
                <w:szCs w:val="18"/>
              </w:rPr>
            </w:pPr>
            <w:r>
              <w:rPr>
                <w:rFonts w:ascii="Arial" w:hAnsi="Arial" w:cs="Arial"/>
                <w:b w:val="0"/>
                <w:color w:val="000000"/>
                <w:sz w:val="18"/>
                <w:szCs w:val="18"/>
              </w:rPr>
              <w:t>It’s easy to avoid being caught if I was driving after using drugs</w:t>
            </w:r>
          </w:p>
        </w:tc>
        <w:tc>
          <w:tcPr>
            <w:tcW w:w="680" w:type="dxa"/>
            <w:tcBorders>
              <w:left w:val="single" w:sz="8" w:space="0" w:color="auto"/>
              <w:righ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tcBorders>
              <w:lef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94" w:type="dxa"/>
            <w:tcBorders>
              <w:right w:val="single" w:sz="8" w:space="0" w:color="1F497D" w:themeColor="text2"/>
            </w:tcBorders>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tcBorders>
              <w:left w:val="single" w:sz="8" w:space="0" w:color="1F497D" w:themeColor="text2"/>
            </w:tcBorders>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4"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7" w:type="dxa"/>
            <w:shd w:val="clear" w:color="auto" w:fill="auto"/>
            <w:vAlign w:val="center"/>
          </w:tcPr>
          <w:p w:rsidR="004D696A" w:rsidRDefault="004D696A">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r>
    </w:tbl>
    <w:p w:rsidR="00D60894" w:rsidRPr="00B54AB7" w:rsidRDefault="00D60894" w:rsidP="00BD3CC6">
      <w:pPr>
        <w:pStyle w:val="aFignote"/>
      </w:pPr>
      <w:r w:rsidRPr="00D60894">
        <w:t>Base:</w:t>
      </w:r>
      <w:r w:rsidRPr="00D60894">
        <w:tab/>
        <w:t>All respondents (n=928)</w:t>
      </w:r>
    </w:p>
    <w:p w:rsidR="00D60894" w:rsidRPr="00B37622" w:rsidRDefault="00D60894" w:rsidP="00BD3CC6">
      <w:pPr>
        <w:pStyle w:val="aFignote"/>
      </w:pPr>
      <w:r w:rsidRPr="00B54AB7">
        <w:t>Q</w:t>
      </w:r>
      <w:r>
        <w:t>27</w:t>
      </w:r>
      <w:r w:rsidRPr="00B54AB7">
        <w:tab/>
        <w:t>To what extent do you agree or disagree with the following statements, using a scale of 1 to 5, where 1 is “Strongly disagree” and 5 is “Strongly agree”? [single response]</w:t>
      </w:r>
    </w:p>
    <w:p w:rsidR="003D347B" w:rsidRDefault="003D347B" w:rsidP="00BD3CC6">
      <w:pPr>
        <w:pStyle w:val="aFignote"/>
      </w:pPr>
    </w:p>
    <w:p w:rsidR="00DE0848" w:rsidRPr="00B37622" w:rsidRDefault="008E6EB4" w:rsidP="004D28F8">
      <w:pPr>
        <w:pStyle w:val="Heading2"/>
      </w:pPr>
      <w:bookmarkStart w:id="102" w:name="_Toc406162118"/>
      <w:r>
        <w:lastRenderedPageBreak/>
        <w:t>Drink and drug driving</w:t>
      </w:r>
      <w:bookmarkEnd w:id="102"/>
    </w:p>
    <w:p w:rsidR="00DE0848" w:rsidRPr="00B37622" w:rsidRDefault="00D37BF7" w:rsidP="00E13604">
      <w:pPr>
        <w:pStyle w:val="Heading3"/>
      </w:pPr>
      <w:r w:rsidRPr="00C113C9">
        <w:t>G</w:t>
      </w:r>
      <w:r w:rsidR="00E56A9E" w:rsidRPr="00C113C9">
        <w:t>etting</w:t>
      </w:r>
      <w:r w:rsidR="00E56A9E" w:rsidRPr="00B37622">
        <w:t xml:space="preserve"> home after drinking</w:t>
      </w:r>
    </w:p>
    <w:p w:rsidR="00DE0848" w:rsidRPr="00B37622" w:rsidRDefault="00C47FFE" w:rsidP="00E56A9E">
      <w:pPr>
        <w:pStyle w:val="Body"/>
        <w:rPr>
          <w:rFonts w:cs="Arial"/>
        </w:rPr>
      </w:pPr>
      <w:r w:rsidRPr="00E121B8">
        <w:rPr>
          <w:rFonts w:cs="Arial"/>
        </w:rPr>
        <w:t xml:space="preserve">Similar to </w:t>
      </w:r>
      <w:r w:rsidR="00E121B8" w:rsidRPr="00E121B8">
        <w:rPr>
          <w:rFonts w:cs="Arial"/>
        </w:rPr>
        <w:t>previous years</w:t>
      </w:r>
      <w:r w:rsidRPr="00E121B8">
        <w:rPr>
          <w:rFonts w:cs="Arial"/>
        </w:rPr>
        <w:t>, t</w:t>
      </w:r>
      <w:r w:rsidR="007F2651" w:rsidRPr="00E121B8">
        <w:rPr>
          <w:rFonts w:cs="Arial"/>
        </w:rPr>
        <w:t xml:space="preserve">he proportion of respondents who indicated that </w:t>
      </w:r>
      <w:r w:rsidR="00E6309F" w:rsidRPr="00E121B8">
        <w:rPr>
          <w:rFonts w:cs="Arial"/>
        </w:rPr>
        <w:t xml:space="preserve">they planned how they would get home </w:t>
      </w:r>
      <w:r w:rsidR="00E6309F" w:rsidRPr="00E121B8">
        <w:rPr>
          <w:rFonts w:cs="Arial"/>
          <w:i/>
        </w:rPr>
        <w:t>before</w:t>
      </w:r>
      <w:r w:rsidR="00E6309F" w:rsidRPr="00E121B8">
        <w:rPr>
          <w:rFonts w:cs="Arial"/>
        </w:rPr>
        <w:t xml:space="preserve"> they started drinking </w:t>
      </w:r>
      <w:r w:rsidR="007F2651" w:rsidRPr="00E121B8">
        <w:rPr>
          <w:rFonts w:cs="Arial"/>
        </w:rPr>
        <w:t xml:space="preserve">the last time they went out was </w:t>
      </w:r>
      <w:r w:rsidR="008B25A8" w:rsidRPr="00E121B8">
        <w:rPr>
          <w:rFonts w:cs="Arial"/>
        </w:rPr>
        <w:t>9</w:t>
      </w:r>
      <w:r w:rsidR="00E121B8" w:rsidRPr="00E121B8">
        <w:rPr>
          <w:rFonts w:cs="Arial"/>
        </w:rPr>
        <w:t>4</w:t>
      </w:r>
      <w:r w:rsidR="007F2651" w:rsidRPr="00E121B8">
        <w:rPr>
          <w:rFonts w:cs="Arial"/>
        </w:rPr>
        <w:t>%.</w:t>
      </w:r>
      <w:r w:rsidR="002151A9" w:rsidRPr="00E121B8">
        <w:rPr>
          <w:rFonts w:cs="Arial"/>
        </w:rPr>
        <w:t xml:space="preserve"> This result has </w:t>
      </w:r>
      <w:r w:rsidR="00E121B8" w:rsidRPr="00E121B8">
        <w:rPr>
          <w:rFonts w:cs="Arial"/>
        </w:rPr>
        <w:t>remained fairly consistent since 2011</w:t>
      </w:r>
      <w:r w:rsidR="00DB1EB3" w:rsidRPr="00E121B8">
        <w:rPr>
          <w:rFonts w:cs="Arial"/>
        </w:rPr>
        <w:t>.</w:t>
      </w:r>
    </w:p>
    <w:p w:rsidR="00CA2D23" w:rsidRPr="00B37622" w:rsidRDefault="00E56A9E" w:rsidP="00E56A9E">
      <w:pPr>
        <w:pStyle w:val="aTablecaption"/>
        <w:rPr>
          <w:rFonts w:cs="Arial"/>
        </w:rPr>
      </w:pPr>
      <w:bookmarkStart w:id="103" w:name="_Toc405817936"/>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5</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2</w:t>
      </w:r>
      <w:r w:rsidR="0019188D" w:rsidRPr="00B37622">
        <w:rPr>
          <w:rFonts w:cs="Arial"/>
        </w:rPr>
        <w:fldChar w:fldCharType="end"/>
      </w:r>
      <w:r w:rsidRPr="00B37622">
        <w:rPr>
          <w:rFonts w:cs="Arial"/>
        </w:rPr>
        <w:t>: Plan for getting home the last time drinking</w:t>
      </w:r>
      <w:bookmarkEnd w:id="103"/>
    </w:p>
    <w:p w:rsidR="00471C49" w:rsidRDefault="0031471B" w:rsidP="00BD3CC6">
      <w:pPr>
        <w:pStyle w:val="aFignote"/>
        <w:rPr>
          <w:noProof/>
          <w:shd w:val="clear" w:color="auto" w:fill="FFFF00"/>
          <w:lang w:eastAsia="en-AU"/>
        </w:rPr>
      </w:pPr>
      <w:r>
        <w:rPr>
          <w:noProof/>
          <w:shd w:val="clear" w:color="auto" w:fill="FFFF00"/>
          <w:lang w:eastAsia="en-AU"/>
        </w:rPr>
        <w:pict>
          <v:shape id="_x0000_i1134" type="#_x0000_t75" style="width:439.5pt;height:183.75pt">
            <v:imagedata r:id="rId32" o:title=""/>
          </v:shape>
        </w:pict>
      </w:r>
    </w:p>
    <w:p w:rsidR="00DE0848" w:rsidRPr="00B30589" w:rsidRDefault="00DE0848" w:rsidP="00BD3CC6">
      <w:pPr>
        <w:pStyle w:val="aFignote"/>
        <w:rPr>
          <w:rStyle w:val="aFignoteChar"/>
        </w:rPr>
      </w:pPr>
      <w:r w:rsidRPr="00B30589">
        <w:rPr>
          <w:rStyle w:val="aFignoteChar"/>
        </w:rPr>
        <w:t>Base:</w:t>
      </w:r>
      <w:r w:rsidRPr="00B30589">
        <w:rPr>
          <w:rStyle w:val="aFignoteChar"/>
        </w:rPr>
        <w:tab/>
      </w:r>
      <w:r w:rsidR="007F2651" w:rsidRPr="00B30589">
        <w:rPr>
          <w:rStyle w:val="aFignoteChar"/>
        </w:rPr>
        <w:t>Licence holders</w:t>
      </w:r>
      <w:r w:rsidR="008B25A8" w:rsidRPr="00B30589">
        <w:rPr>
          <w:rStyle w:val="aFignoteChar"/>
        </w:rPr>
        <w:t xml:space="preserve"> aged 18-60</w:t>
      </w:r>
      <w:r w:rsidR="007F2651" w:rsidRPr="00B30589">
        <w:rPr>
          <w:rStyle w:val="aFignoteChar"/>
        </w:rPr>
        <w:t xml:space="preserve"> who </w:t>
      </w:r>
      <w:r w:rsidR="00471C49" w:rsidRPr="00353518">
        <w:t xml:space="preserve">drink alcohol and do not always drink at home </w:t>
      </w:r>
      <w:r w:rsidR="00471C49">
        <w:rPr>
          <w:rStyle w:val="aFignoteChar"/>
        </w:rPr>
        <w:t>(n=</w:t>
      </w:r>
      <w:r w:rsidR="00C72AC8">
        <w:rPr>
          <w:rStyle w:val="aFignoteChar"/>
        </w:rPr>
        <w:t>504</w:t>
      </w:r>
      <w:r w:rsidR="00471C49">
        <w:rPr>
          <w:rStyle w:val="aFignoteChar"/>
        </w:rPr>
        <w:t>)</w:t>
      </w:r>
    </w:p>
    <w:p w:rsidR="00DE0848" w:rsidRPr="00B37622" w:rsidRDefault="00A83C0C" w:rsidP="00BD3CC6">
      <w:pPr>
        <w:pStyle w:val="aFignote"/>
      </w:pPr>
      <w:r w:rsidRPr="008B25A8">
        <w:t>Q</w:t>
      </w:r>
      <w:r w:rsidR="00D60894">
        <w:t>23</w:t>
      </w:r>
      <w:r w:rsidR="00DE0848" w:rsidRPr="008B25A8">
        <w:tab/>
        <w:t>Please think about the last time you went out (not at home) and drank alcohol. Did you decide how you would get home…? [single response]</w:t>
      </w:r>
    </w:p>
    <w:p w:rsidR="00DE0848" w:rsidRPr="00B37622" w:rsidRDefault="00DE0848" w:rsidP="006C6237">
      <w:pPr>
        <w:rPr>
          <w:rFonts w:cs="Arial"/>
          <w:lang w:val="en-AU"/>
        </w:rPr>
      </w:pPr>
    </w:p>
    <w:p w:rsidR="00DE0848" w:rsidRPr="00B37622" w:rsidRDefault="00D37BF7" w:rsidP="00E13604">
      <w:pPr>
        <w:pStyle w:val="Heading3"/>
      </w:pPr>
      <w:r>
        <w:t>Breath &amp; drug testing</w:t>
      </w:r>
      <w:r w:rsidR="00E56A9E" w:rsidRPr="00B37622">
        <w:t xml:space="preserve"> </w:t>
      </w:r>
    </w:p>
    <w:p w:rsidR="00EF5C55" w:rsidRPr="00B37622" w:rsidRDefault="007C0B72" w:rsidP="000A409A">
      <w:pPr>
        <w:pStyle w:val="Body"/>
        <w:rPr>
          <w:rFonts w:cs="Arial"/>
        </w:rPr>
      </w:pPr>
      <w:r w:rsidRPr="00FC36D0">
        <w:rPr>
          <w:rFonts w:cs="Arial"/>
        </w:rPr>
        <w:t xml:space="preserve">In </w:t>
      </w:r>
      <w:r w:rsidR="00E21C83" w:rsidRPr="00FC36D0">
        <w:rPr>
          <w:rFonts w:cs="Arial"/>
        </w:rPr>
        <w:t>201</w:t>
      </w:r>
      <w:r w:rsidR="00E121B8" w:rsidRPr="00FC36D0">
        <w:rPr>
          <w:rFonts w:cs="Arial"/>
        </w:rPr>
        <w:t>4 Main</w:t>
      </w:r>
      <w:r w:rsidRPr="00FC36D0">
        <w:rPr>
          <w:rFonts w:cs="Arial"/>
        </w:rPr>
        <w:t>,</w:t>
      </w:r>
      <w:r w:rsidR="00C13ECA" w:rsidRPr="00FC36D0">
        <w:rPr>
          <w:rFonts w:cs="Arial"/>
        </w:rPr>
        <w:t xml:space="preserve"> 6</w:t>
      </w:r>
      <w:r w:rsidR="00E121B8" w:rsidRPr="00FC36D0">
        <w:rPr>
          <w:rFonts w:cs="Arial"/>
        </w:rPr>
        <w:t>6</w:t>
      </w:r>
      <w:r w:rsidRPr="00FC36D0">
        <w:rPr>
          <w:rFonts w:cs="Arial"/>
        </w:rPr>
        <w:t xml:space="preserve">% of licence holders </w:t>
      </w:r>
      <w:r w:rsidR="00C64F87" w:rsidRPr="00FC36D0">
        <w:rPr>
          <w:rFonts w:cs="Arial"/>
        </w:rPr>
        <w:t xml:space="preserve">aged 18 to 60 </w:t>
      </w:r>
      <w:r w:rsidRPr="00FC36D0">
        <w:rPr>
          <w:rFonts w:cs="Arial"/>
        </w:rPr>
        <w:t>had been breath tested or they had been in</w:t>
      </w:r>
      <w:r w:rsidR="00E121B8" w:rsidRPr="00FC36D0">
        <w:rPr>
          <w:rFonts w:cs="Arial"/>
        </w:rPr>
        <w:t xml:space="preserve"> </w:t>
      </w:r>
      <w:r w:rsidR="00C64F87" w:rsidRPr="00FC36D0">
        <w:rPr>
          <w:rFonts w:cs="Arial"/>
        </w:rPr>
        <w:t>a</w:t>
      </w:r>
      <w:r w:rsidRPr="00FC36D0">
        <w:rPr>
          <w:rFonts w:cs="Arial"/>
        </w:rPr>
        <w:t xml:space="preserve"> car when someone else </w:t>
      </w:r>
      <w:r w:rsidR="00E121B8" w:rsidRPr="00FC36D0">
        <w:rPr>
          <w:rFonts w:cs="Arial"/>
        </w:rPr>
        <w:t xml:space="preserve">was </w:t>
      </w:r>
      <w:r w:rsidRPr="00FC36D0">
        <w:rPr>
          <w:rFonts w:cs="Arial"/>
        </w:rPr>
        <w:t xml:space="preserve">breath tested. Excluding outliers who reported being breath tested </w:t>
      </w:r>
      <w:r w:rsidR="00E121B8" w:rsidRPr="00FC36D0">
        <w:rPr>
          <w:rFonts w:cs="Arial"/>
        </w:rPr>
        <w:t>more than 10</w:t>
      </w:r>
      <w:r w:rsidRPr="00FC36D0">
        <w:rPr>
          <w:rFonts w:cs="Arial"/>
        </w:rPr>
        <w:t xml:space="preserve"> times (</w:t>
      </w:r>
      <w:r w:rsidR="00C13ECA" w:rsidRPr="00FC36D0">
        <w:rPr>
          <w:rFonts w:cs="Arial"/>
        </w:rPr>
        <w:t>1</w:t>
      </w:r>
      <w:r w:rsidRPr="00FC36D0">
        <w:rPr>
          <w:rFonts w:cs="Arial"/>
        </w:rPr>
        <w:t>% - maximum of 3</w:t>
      </w:r>
      <w:r w:rsidR="00FC36D0" w:rsidRPr="00FC36D0">
        <w:rPr>
          <w:rFonts w:cs="Arial"/>
        </w:rPr>
        <w:t>9</w:t>
      </w:r>
      <w:r w:rsidRPr="00FC36D0">
        <w:rPr>
          <w:rFonts w:cs="Arial"/>
        </w:rPr>
        <w:t>)</w:t>
      </w:r>
      <w:r w:rsidR="00E93C51">
        <w:rPr>
          <w:rFonts w:cs="Arial"/>
        </w:rPr>
        <w:t>,</w:t>
      </w:r>
      <w:r w:rsidRPr="00FC36D0">
        <w:rPr>
          <w:rFonts w:cs="Arial"/>
        </w:rPr>
        <w:t xml:space="preserve"> </w:t>
      </w:r>
      <w:r w:rsidR="00C64F87" w:rsidRPr="00FC36D0">
        <w:rPr>
          <w:rFonts w:cs="Arial"/>
        </w:rPr>
        <w:t xml:space="preserve">respondents </w:t>
      </w:r>
      <w:r w:rsidRPr="00FC36D0">
        <w:rPr>
          <w:rFonts w:cs="Arial"/>
        </w:rPr>
        <w:t>recalled having been tested an average of 2.4 times in the last 12 months. Dr</w:t>
      </w:r>
      <w:r w:rsidR="00C64F87" w:rsidRPr="00FC36D0">
        <w:rPr>
          <w:rFonts w:cs="Arial"/>
        </w:rPr>
        <w:t>ug testing was far less common</w:t>
      </w:r>
      <w:r w:rsidRPr="00FC36D0">
        <w:rPr>
          <w:rFonts w:cs="Arial"/>
        </w:rPr>
        <w:t xml:space="preserve"> with </w:t>
      </w:r>
      <w:r w:rsidR="00DB1EB3" w:rsidRPr="00FC36D0">
        <w:rPr>
          <w:rFonts w:cs="Arial"/>
        </w:rPr>
        <w:t xml:space="preserve">only </w:t>
      </w:r>
      <w:r w:rsidR="00FC36D0" w:rsidRPr="00FC36D0">
        <w:rPr>
          <w:rFonts w:cs="Arial"/>
        </w:rPr>
        <w:t>7</w:t>
      </w:r>
      <w:r w:rsidRPr="00FC36D0">
        <w:rPr>
          <w:rFonts w:cs="Arial"/>
        </w:rPr>
        <w:t>% of respondents indicating that they</w:t>
      </w:r>
      <w:r w:rsidR="005609A1" w:rsidRPr="00FC36D0">
        <w:rPr>
          <w:rFonts w:cs="Arial"/>
        </w:rPr>
        <w:t>,</w:t>
      </w:r>
      <w:r w:rsidRPr="00FC36D0">
        <w:rPr>
          <w:rFonts w:cs="Arial"/>
        </w:rPr>
        <w:t xml:space="preserve"> or </w:t>
      </w:r>
      <w:r w:rsidR="00D94D42" w:rsidRPr="00FC36D0">
        <w:rPr>
          <w:rFonts w:cs="Arial"/>
        </w:rPr>
        <w:t xml:space="preserve">the driver </w:t>
      </w:r>
      <w:r w:rsidR="00D177DB" w:rsidRPr="00FC36D0">
        <w:rPr>
          <w:rFonts w:cs="Arial"/>
        </w:rPr>
        <w:t xml:space="preserve">of </w:t>
      </w:r>
      <w:r w:rsidR="00FC36D0" w:rsidRPr="00FC36D0">
        <w:rPr>
          <w:rFonts w:cs="Arial"/>
        </w:rPr>
        <w:t>the</w:t>
      </w:r>
      <w:r w:rsidR="005609A1" w:rsidRPr="00FC36D0">
        <w:rPr>
          <w:rFonts w:cs="Arial"/>
        </w:rPr>
        <w:t xml:space="preserve"> </w:t>
      </w:r>
      <w:r w:rsidR="00D94D42" w:rsidRPr="00FC36D0">
        <w:rPr>
          <w:rFonts w:cs="Arial"/>
        </w:rPr>
        <w:t>car they</w:t>
      </w:r>
      <w:r w:rsidR="007578FB">
        <w:rPr>
          <w:rFonts w:cs="Arial"/>
        </w:rPr>
        <w:t xml:space="preserve"> were in</w:t>
      </w:r>
      <w:r w:rsidR="005609A1" w:rsidRPr="00FC36D0">
        <w:rPr>
          <w:rFonts w:cs="Arial"/>
        </w:rPr>
        <w:t>,</w:t>
      </w:r>
      <w:r w:rsidRPr="00FC36D0">
        <w:rPr>
          <w:rFonts w:cs="Arial"/>
        </w:rPr>
        <w:t xml:space="preserve"> had been drug tested in the last 12 months.  </w:t>
      </w:r>
    </w:p>
    <w:p w:rsidR="00CA2D23" w:rsidRPr="00B37622" w:rsidRDefault="00E56A9E" w:rsidP="00E56A9E">
      <w:pPr>
        <w:pStyle w:val="aTablecaption"/>
        <w:rPr>
          <w:rFonts w:cs="Arial"/>
        </w:rPr>
      </w:pPr>
      <w:bookmarkStart w:id="104" w:name="_Toc405817937"/>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5</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3</w:t>
      </w:r>
      <w:r w:rsidR="0019188D" w:rsidRPr="00B37622">
        <w:rPr>
          <w:rFonts w:cs="Arial"/>
        </w:rPr>
        <w:fldChar w:fldCharType="end"/>
      </w:r>
      <w:r w:rsidRPr="00B37622">
        <w:rPr>
          <w:rFonts w:cs="Arial"/>
        </w:rPr>
        <w:t>: Drivers tested in the last 12 months – time series</w:t>
      </w:r>
      <w:bookmarkEnd w:id="104"/>
    </w:p>
    <w:p w:rsidR="0010381B" w:rsidRDefault="0031471B" w:rsidP="00C13ECA">
      <w:pPr>
        <w:spacing w:after="0"/>
        <w:ind w:left="567" w:hanging="567"/>
        <w:rPr>
          <w:rFonts w:cs="Arial"/>
          <w:noProof/>
          <w:lang w:val="en-AU" w:eastAsia="en-AU"/>
        </w:rPr>
      </w:pPr>
      <w:r>
        <w:rPr>
          <w:rFonts w:cs="Arial"/>
          <w:noProof/>
          <w:lang w:val="en-AU" w:eastAsia="en-AU"/>
        </w:rPr>
        <w:pict>
          <v:shape id="_x0000_i1133" type="#_x0000_t75" style="width:466.5pt;height:183.75pt">
            <v:imagedata r:id="rId33" o:title=""/>
          </v:shape>
        </w:pict>
      </w:r>
    </w:p>
    <w:p w:rsidR="00DE0848" w:rsidRPr="00C13ECA" w:rsidRDefault="00C13ECA" w:rsidP="00BD3CC6">
      <w:pPr>
        <w:pStyle w:val="aFignote"/>
        <w:rPr>
          <w:rStyle w:val="aFignoteChar"/>
        </w:rPr>
      </w:pPr>
      <w:r>
        <w:rPr>
          <w:rStyle w:val="aFignoteChar"/>
        </w:rPr>
        <w:t>Base:</w:t>
      </w:r>
      <w:r w:rsidR="0010381B">
        <w:rPr>
          <w:rStyle w:val="aFignoteChar"/>
        </w:rPr>
        <w:tab/>
      </w:r>
      <w:r w:rsidR="007C0B72" w:rsidRPr="00C13ECA">
        <w:rPr>
          <w:rStyle w:val="aFignoteChar"/>
        </w:rPr>
        <w:t>Licence holders</w:t>
      </w:r>
      <w:r w:rsidR="003956F5" w:rsidRPr="00C13ECA">
        <w:rPr>
          <w:rStyle w:val="aFignoteChar"/>
        </w:rPr>
        <w:t xml:space="preserve"> </w:t>
      </w:r>
      <w:r w:rsidR="0097707A" w:rsidRPr="00C13ECA">
        <w:rPr>
          <w:rStyle w:val="aFignoteChar"/>
        </w:rPr>
        <w:t xml:space="preserve">aged 18-60 </w:t>
      </w:r>
      <w:r w:rsidR="006232D1" w:rsidRPr="006232D1">
        <w:rPr>
          <w:rStyle w:val="aFignoteChar"/>
        </w:rPr>
        <w:t>(n=685)</w:t>
      </w:r>
    </w:p>
    <w:p w:rsidR="00DE0848" w:rsidRPr="00C13ECA" w:rsidRDefault="00DE0848" w:rsidP="00BD3CC6">
      <w:pPr>
        <w:pStyle w:val="aFignote"/>
      </w:pPr>
      <w:r w:rsidRPr="00C13ECA">
        <w:t>Q</w:t>
      </w:r>
      <w:r w:rsidR="002F3110">
        <w:t>35</w:t>
      </w:r>
      <w:r w:rsidRPr="00C13ECA">
        <w:tab/>
        <w:t>Over the past 12 months have you been breath tested or been in a car when the driver was breath tested?</w:t>
      </w:r>
      <w:r w:rsidR="00D37BF7">
        <w:t xml:space="preserve"> [single response]</w:t>
      </w:r>
    </w:p>
    <w:p w:rsidR="00DE0848" w:rsidRPr="00B37622" w:rsidRDefault="00DE0848" w:rsidP="00BD3CC6">
      <w:pPr>
        <w:pStyle w:val="aFignote"/>
      </w:pPr>
      <w:r w:rsidRPr="00C13ECA">
        <w:t>Q</w:t>
      </w:r>
      <w:r w:rsidR="002F3110">
        <w:t>37</w:t>
      </w:r>
      <w:r w:rsidRPr="00C13ECA">
        <w:t xml:space="preserve"> </w:t>
      </w:r>
      <w:r w:rsidRPr="00C13ECA">
        <w:tab/>
        <w:t>Over the past 12 months have you been drug tested or been in a car when the driver was drug tested?</w:t>
      </w:r>
      <w:r w:rsidR="00D37BF7" w:rsidRPr="00D37BF7">
        <w:t xml:space="preserve"> </w:t>
      </w:r>
      <w:r w:rsidR="00D37BF7">
        <w:t xml:space="preserve"> [single response]</w:t>
      </w:r>
    </w:p>
    <w:p w:rsidR="00544303" w:rsidRPr="00B37622" w:rsidRDefault="00544303" w:rsidP="00BD3CC6">
      <w:pPr>
        <w:pStyle w:val="aFignote"/>
      </w:pPr>
    </w:p>
    <w:p w:rsidR="00C64F87" w:rsidRDefault="00187B4E" w:rsidP="00C64F87">
      <w:pPr>
        <w:pStyle w:val="Body"/>
      </w:pPr>
      <w:r w:rsidRPr="00272BD2">
        <w:lastRenderedPageBreak/>
        <w:t xml:space="preserve">There were significant differences between incidences of breath testing among </w:t>
      </w:r>
      <w:r w:rsidR="00272BD2" w:rsidRPr="00272BD2">
        <w:t xml:space="preserve">males </w:t>
      </w:r>
      <w:r w:rsidRPr="00272BD2">
        <w:t>(</w:t>
      </w:r>
      <w:r w:rsidR="00272BD2" w:rsidRPr="00272BD2">
        <w:t>65</w:t>
      </w:r>
      <w:r w:rsidRPr="00272BD2">
        <w:t xml:space="preserve">%) and </w:t>
      </w:r>
      <w:r w:rsidR="00272BD2" w:rsidRPr="00272BD2">
        <w:t xml:space="preserve">females </w:t>
      </w:r>
      <w:r w:rsidRPr="00272BD2">
        <w:t>(</w:t>
      </w:r>
      <w:r w:rsidR="00272BD2" w:rsidRPr="00272BD2">
        <w:t>56</w:t>
      </w:r>
      <w:r w:rsidRPr="00272BD2">
        <w:t xml:space="preserve">%), and between young adults (18 to 25, </w:t>
      </w:r>
      <w:r w:rsidR="00272BD2" w:rsidRPr="00272BD2">
        <w:t>60</w:t>
      </w:r>
      <w:r w:rsidRPr="00272BD2">
        <w:t>%) and older adults (</w:t>
      </w:r>
      <w:r w:rsidR="002911BF" w:rsidRPr="00272BD2">
        <w:t xml:space="preserve">61+, </w:t>
      </w:r>
      <w:r w:rsidR="00272BD2" w:rsidRPr="00272BD2">
        <w:t>44</w:t>
      </w:r>
      <w:r w:rsidRPr="00272BD2">
        <w:t xml:space="preserve">%). </w:t>
      </w:r>
      <w:r w:rsidR="00272BD2" w:rsidRPr="00272BD2">
        <w:t>Young adults</w:t>
      </w:r>
      <w:r w:rsidR="008A30B2">
        <w:t xml:space="preserve"> (18-25 year olds)</w:t>
      </w:r>
      <w:r w:rsidR="00272BD2" w:rsidRPr="00272BD2">
        <w:t xml:space="preserve"> </w:t>
      </w:r>
      <w:r w:rsidRPr="00272BD2">
        <w:t>were more likely to have been drug tested (</w:t>
      </w:r>
      <w:r w:rsidR="00272BD2" w:rsidRPr="00272BD2">
        <w:t>14</w:t>
      </w:r>
      <w:r w:rsidRPr="00272BD2">
        <w:t xml:space="preserve">%) than </w:t>
      </w:r>
      <w:r w:rsidR="00272BD2" w:rsidRPr="00272BD2">
        <w:t xml:space="preserve">older age groups </w:t>
      </w:r>
      <w:r w:rsidRPr="00272BD2">
        <w:t>(</w:t>
      </w:r>
      <w:r w:rsidR="00272BD2" w:rsidRPr="00272BD2">
        <w:t>ranging from 2% to 6%)</w:t>
      </w:r>
      <w:r w:rsidRPr="00272BD2">
        <w:t>.</w:t>
      </w:r>
    </w:p>
    <w:p w:rsidR="00043C0E" w:rsidRDefault="00E56A9E" w:rsidP="00E56A9E">
      <w:pPr>
        <w:pStyle w:val="aTablecaption"/>
        <w:rPr>
          <w:rFonts w:cs="Arial"/>
        </w:rPr>
      </w:pPr>
      <w:bookmarkStart w:id="105" w:name="_Toc405817973"/>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4</w:t>
      </w:r>
      <w:r w:rsidR="0008666A" w:rsidRPr="00B37622">
        <w:rPr>
          <w:rFonts w:cs="Arial"/>
        </w:rPr>
        <w:fldChar w:fldCharType="end"/>
      </w:r>
      <w:r w:rsidRPr="00B37622">
        <w:rPr>
          <w:rFonts w:cs="Arial"/>
        </w:rPr>
        <w:t xml:space="preserve">: Drivers tested in the last 12 months by </w:t>
      </w:r>
      <w:r w:rsidR="00FD0154">
        <w:rPr>
          <w:rFonts w:cs="Arial"/>
        </w:rPr>
        <w:t>demographics (Main 2014)</w:t>
      </w:r>
      <w:bookmarkEnd w:id="105"/>
    </w:p>
    <w:tbl>
      <w:tblPr>
        <w:tblStyle w:val="LightList-Accent12"/>
        <w:tblW w:w="9051"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560"/>
        <w:gridCol w:w="800"/>
        <w:gridCol w:w="862"/>
        <w:gridCol w:w="920"/>
        <w:gridCol w:w="800"/>
        <w:gridCol w:w="909"/>
        <w:gridCol w:w="800"/>
        <w:gridCol w:w="800"/>
        <w:gridCol w:w="800"/>
        <w:gridCol w:w="800"/>
      </w:tblGrid>
      <w:tr w:rsidR="00CD60D7" w:rsidRPr="00B37622" w:rsidTr="000E016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val="restart"/>
            <w:tcBorders>
              <w:right w:val="single" w:sz="8" w:space="0" w:color="auto"/>
            </w:tcBorders>
          </w:tcPr>
          <w:p w:rsidR="00CD60D7" w:rsidRPr="00B37622" w:rsidRDefault="00CD60D7" w:rsidP="00BA2F53">
            <w:pPr>
              <w:rPr>
                <w:rFonts w:ascii="Arial" w:eastAsia="Times New Roman" w:hAnsi="Arial" w:cs="Arial"/>
                <w:sz w:val="16"/>
                <w:szCs w:val="16"/>
              </w:rPr>
            </w:pPr>
          </w:p>
        </w:tc>
        <w:tc>
          <w:tcPr>
            <w:tcW w:w="800" w:type="dxa"/>
            <w:tcBorders>
              <w:left w:val="single" w:sz="8" w:space="0" w:color="auto"/>
              <w:bottom w:val="single" w:sz="8" w:space="0" w:color="FFFFFF" w:themeColor="background1"/>
              <w:right w:val="single" w:sz="8" w:space="0" w:color="1F497D" w:themeColor="text2"/>
            </w:tcBorders>
            <w:vAlign w:val="center"/>
          </w:tcPr>
          <w:p w:rsidR="00CD60D7" w:rsidRPr="00B37622" w:rsidRDefault="00CD60D7"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82"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114B9" w:rsidRDefault="00CD60D7"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709" w:type="dxa"/>
            <w:gridSpan w:val="2"/>
            <w:tcBorders>
              <w:left w:val="single" w:sz="8" w:space="0" w:color="1F497D" w:themeColor="text2"/>
              <w:bottom w:val="single" w:sz="8" w:space="0" w:color="FFFFFF" w:themeColor="background1"/>
              <w:right w:val="single" w:sz="8" w:space="0" w:color="1F497D" w:themeColor="text2"/>
            </w:tcBorders>
            <w:vAlign w:val="center"/>
          </w:tcPr>
          <w:p w:rsidR="00CD60D7" w:rsidRPr="00B37622" w:rsidRDefault="00CD60D7"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3200" w:type="dxa"/>
            <w:gridSpan w:val="4"/>
            <w:tcBorders>
              <w:left w:val="single" w:sz="8" w:space="0" w:color="1F497D" w:themeColor="text2"/>
              <w:bottom w:val="single" w:sz="8" w:space="0" w:color="FFFFFF" w:themeColor="background1"/>
            </w:tcBorders>
            <w:vAlign w:val="center"/>
          </w:tcPr>
          <w:p w:rsidR="00CD60D7"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F641D6" w:rsidRPr="00B37622" w:rsidTr="000E016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vMerge/>
            <w:tcBorders>
              <w:right w:val="single" w:sz="8" w:space="0" w:color="auto"/>
            </w:tcBorders>
            <w:shd w:val="clear" w:color="auto" w:fill="4F81BD" w:themeFill="accent1"/>
            <w:hideMark/>
          </w:tcPr>
          <w:p w:rsidR="00F641D6" w:rsidRPr="00B37622" w:rsidRDefault="00F641D6" w:rsidP="00BA2F53">
            <w:pPr>
              <w:rPr>
                <w:rFonts w:ascii="Arial" w:eastAsia="Times New Roman" w:hAnsi="Arial" w:cs="Arial"/>
                <w:sz w:val="16"/>
                <w:szCs w:val="16"/>
              </w:rPr>
            </w:pPr>
          </w:p>
        </w:tc>
        <w:tc>
          <w:tcPr>
            <w:tcW w:w="800" w:type="dxa"/>
            <w:tcBorders>
              <w:top w:val="single" w:sz="8" w:space="0" w:color="FFFFFF" w:themeColor="background1"/>
              <w:left w:val="single" w:sz="8" w:space="0" w:color="auto"/>
              <w:right w:val="single" w:sz="8" w:space="0" w:color="auto"/>
            </w:tcBorders>
            <w:shd w:val="clear" w:color="auto" w:fill="4F81BD" w:themeFill="accent1"/>
            <w:vAlign w:val="center"/>
          </w:tcPr>
          <w:p w:rsidR="00C113C9" w:rsidRPr="00C113C9" w:rsidRDefault="00C113C9"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F641D6" w:rsidRPr="00B37622" w:rsidRDefault="00C113C9"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86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F641D6" w:rsidRPr="00B114B9" w:rsidRDefault="00BD6CDE"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920"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F641D6" w:rsidRPr="00B114B9"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F641D6" w:rsidRPr="00B114B9" w:rsidRDefault="00BD6CDE"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800" w:type="dxa"/>
            <w:tcBorders>
              <w:top w:val="single" w:sz="8" w:space="0" w:color="FFFFFF" w:themeColor="background1"/>
              <w:lef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(471)</w:t>
            </w:r>
          </w:p>
        </w:tc>
        <w:tc>
          <w:tcPr>
            <w:tcW w:w="909" w:type="dxa"/>
            <w:tcBorders>
              <w:top w:val="single" w:sz="8" w:space="0" w:color="FFFFFF" w:themeColor="background1"/>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(452)</w:t>
            </w:r>
          </w:p>
        </w:tc>
        <w:tc>
          <w:tcPr>
            <w:tcW w:w="800" w:type="dxa"/>
            <w:tcBorders>
              <w:top w:val="single" w:sz="8" w:space="0" w:color="FFFFFF" w:themeColor="background1"/>
              <w:lef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(122)</w:t>
            </w:r>
          </w:p>
        </w:tc>
        <w:tc>
          <w:tcPr>
            <w:tcW w:w="800"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(249)</w:t>
            </w:r>
          </w:p>
        </w:tc>
        <w:tc>
          <w:tcPr>
            <w:tcW w:w="800"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BD6CDE">
              <w:rPr>
                <w:rFonts w:ascii="Arial" w:eastAsia="Times New Roman" w:hAnsi="Arial" w:cs="Arial"/>
                <w:bCs/>
                <w:color w:val="FFFFFF" w:themeColor="background1"/>
                <w:kern w:val="24"/>
                <w:sz w:val="16"/>
                <w:szCs w:val="16"/>
                <w:lang w:eastAsia="en-US"/>
              </w:rPr>
              <w:t>(322)</w:t>
            </w:r>
          </w:p>
        </w:tc>
        <w:tc>
          <w:tcPr>
            <w:tcW w:w="800"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(216)</w:t>
            </w:r>
          </w:p>
        </w:tc>
      </w:tr>
      <w:tr w:rsidR="00F37A16" w:rsidRPr="00B37622" w:rsidTr="000E0164">
        <w:trPr>
          <w:trHeight w:val="2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800" w:type="dxa"/>
            <w:tcBorders>
              <w:left w:val="single" w:sz="8" w:space="0" w:color="auto"/>
              <w:right w:val="single" w:sz="8" w:space="0" w:color="auto"/>
            </w:tcBorders>
            <w:shd w:val="clear" w:color="auto" w:fill="4F81BD" w:themeFill="accent1"/>
            <w:vAlign w:val="center"/>
          </w:tcPr>
          <w:p w:rsidR="00F37A16" w:rsidRPr="00B37622" w:rsidRDefault="00F37A16"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62" w:type="dxa"/>
            <w:tcBorders>
              <w:left w:val="single" w:sz="8" w:space="0" w:color="auto"/>
              <w:right w:val="single" w:sz="8" w:space="0" w:color="4F81BD" w:themeColor="accent1"/>
            </w:tcBorders>
            <w:shd w:val="clear" w:color="auto" w:fill="4F81BD" w:themeFill="accent1"/>
            <w:vAlign w:val="center"/>
          </w:tcPr>
          <w:p w:rsidR="00F37A16"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920" w:type="dxa"/>
            <w:tcBorders>
              <w:left w:val="single" w:sz="8" w:space="0" w:color="4F81BD" w:themeColor="accent1"/>
              <w:right w:val="single" w:sz="8" w:space="0" w:color="auto"/>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800" w:type="dxa"/>
            <w:tcBorders>
              <w:lef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909" w:type="dxa"/>
            <w:tcBorders>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800" w:type="dxa"/>
            <w:tcBorders>
              <w:lef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800" w:type="dxa"/>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800" w:type="dxa"/>
            <w:shd w:val="clear" w:color="auto" w:fill="4F81BD" w:themeFill="accent1"/>
            <w:vAlign w:val="center"/>
          </w:tcPr>
          <w:p w:rsidR="00F37A16"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800" w:type="dxa"/>
            <w:shd w:val="clear" w:color="auto" w:fill="4F81BD" w:themeFill="accent1"/>
            <w:vAlign w:val="center"/>
          </w:tcPr>
          <w:p w:rsidR="00F37A16"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4A035E" w:rsidRPr="00B37622" w:rsidTr="004A035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auto"/>
            </w:tcBorders>
            <w:vAlign w:val="center"/>
          </w:tcPr>
          <w:p w:rsidR="004A035E" w:rsidRPr="00CD60D7" w:rsidRDefault="004A035E" w:rsidP="00CD60D7">
            <w:pPr>
              <w:rPr>
                <w:rFonts w:ascii="Arial" w:eastAsia="Times New Roman" w:hAnsi="Arial" w:cs="Arial"/>
                <w:b w:val="0"/>
                <w:bCs w:val="0"/>
                <w:sz w:val="18"/>
                <w:szCs w:val="18"/>
                <w:lang w:eastAsia="en-US"/>
              </w:rPr>
            </w:pPr>
            <w:r w:rsidRPr="00CD60D7">
              <w:rPr>
                <w:rFonts w:ascii="Arial" w:eastAsia="Times New Roman" w:hAnsi="Arial" w:cs="Arial"/>
                <w:b w:val="0"/>
                <w:bCs w:val="0"/>
                <w:sz w:val="18"/>
                <w:szCs w:val="18"/>
                <w:lang w:eastAsia="en-US"/>
              </w:rPr>
              <w:t>Breath tested in last 12 months</w:t>
            </w:r>
          </w:p>
        </w:tc>
        <w:tc>
          <w:tcPr>
            <w:tcW w:w="800" w:type="dxa"/>
            <w:tcBorders>
              <w:left w:val="single" w:sz="8" w:space="0" w:color="auto"/>
              <w:right w:val="single" w:sz="8" w:space="0" w:color="auto"/>
            </w:tcBorders>
            <w:shd w:val="clear" w:color="auto" w:fill="auto"/>
            <w:vAlign w:val="center"/>
          </w:tcPr>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61%</w:t>
            </w:r>
          </w:p>
        </w:tc>
        <w:tc>
          <w:tcPr>
            <w:tcW w:w="862" w:type="dxa"/>
            <w:tcBorders>
              <w:left w:val="single" w:sz="8" w:space="0" w:color="auto"/>
              <w:right w:val="single" w:sz="8" w:space="0" w:color="4F81BD" w:themeColor="accent1"/>
            </w:tcBorders>
            <w:shd w:val="clear" w:color="auto" w:fill="auto"/>
            <w:vAlign w:val="center"/>
          </w:tcPr>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59%</w:t>
            </w:r>
          </w:p>
        </w:tc>
        <w:tc>
          <w:tcPr>
            <w:tcW w:w="920" w:type="dxa"/>
            <w:tcBorders>
              <w:left w:val="single" w:sz="8" w:space="0" w:color="4F81BD" w:themeColor="accent1"/>
              <w:right w:val="single" w:sz="8" w:space="0" w:color="auto"/>
            </w:tcBorders>
            <w:shd w:val="clear" w:color="auto" w:fill="auto"/>
            <w:vAlign w:val="center"/>
          </w:tcPr>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64%</w:t>
            </w:r>
          </w:p>
        </w:tc>
        <w:tc>
          <w:tcPr>
            <w:tcW w:w="800" w:type="dxa"/>
            <w:tcBorders>
              <w:left w:val="single" w:sz="8" w:space="0" w:color="auto"/>
            </w:tcBorders>
            <w:shd w:val="clear" w:color="auto" w:fill="92D050"/>
            <w:vAlign w:val="center"/>
          </w:tcPr>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65%</w:t>
            </w:r>
          </w:p>
        </w:tc>
        <w:tc>
          <w:tcPr>
            <w:tcW w:w="909" w:type="dxa"/>
            <w:tcBorders>
              <w:right w:val="single" w:sz="8" w:space="0" w:color="1F497D" w:themeColor="text2"/>
            </w:tcBorders>
            <w:shd w:val="clear" w:color="auto" w:fill="FFC000"/>
            <w:vAlign w:val="center"/>
          </w:tcPr>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56%</w:t>
            </w:r>
          </w:p>
        </w:tc>
        <w:tc>
          <w:tcPr>
            <w:tcW w:w="800" w:type="dxa"/>
            <w:tcBorders>
              <w:left w:val="single" w:sz="8" w:space="0" w:color="1F497D" w:themeColor="text2"/>
            </w:tcBorders>
            <w:shd w:val="clear" w:color="auto" w:fill="auto"/>
            <w:vAlign w:val="center"/>
          </w:tcPr>
          <w:p w:rsid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60%</w:t>
            </w:r>
          </w:p>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6"/>
              </w:rPr>
            </w:pPr>
            <w:r w:rsidRPr="004A035E">
              <w:rPr>
                <w:rFonts w:ascii="Arial" w:hAnsi="Arial" w:cs="Arial"/>
                <w:b/>
                <w:color w:val="000000"/>
                <w:sz w:val="18"/>
                <w:szCs w:val="16"/>
              </w:rPr>
              <w:t>H</w:t>
            </w:r>
          </w:p>
        </w:tc>
        <w:tc>
          <w:tcPr>
            <w:tcW w:w="800" w:type="dxa"/>
            <w:shd w:val="clear" w:color="auto" w:fill="auto"/>
            <w:vAlign w:val="center"/>
          </w:tcPr>
          <w:p w:rsid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67%</w:t>
            </w:r>
          </w:p>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6"/>
              </w:rPr>
            </w:pPr>
            <w:r w:rsidRPr="004A035E">
              <w:rPr>
                <w:rFonts w:ascii="Arial" w:hAnsi="Arial" w:cs="Arial"/>
                <w:b/>
                <w:color w:val="000000"/>
                <w:sz w:val="18"/>
                <w:szCs w:val="16"/>
              </w:rPr>
              <w:t>H</w:t>
            </w:r>
          </w:p>
        </w:tc>
        <w:tc>
          <w:tcPr>
            <w:tcW w:w="800" w:type="dxa"/>
            <w:shd w:val="clear" w:color="auto" w:fill="auto"/>
            <w:vAlign w:val="center"/>
          </w:tcPr>
          <w:p w:rsid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68%</w:t>
            </w:r>
          </w:p>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6"/>
              </w:rPr>
            </w:pPr>
            <w:r w:rsidRPr="004A035E">
              <w:rPr>
                <w:rFonts w:ascii="Arial" w:hAnsi="Arial" w:cs="Arial"/>
                <w:b/>
                <w:color w:val="000000"/>
                <w:sz w:val="18"/>
                <w:szCs w:val="16"/>
              </w:rPr>
              <w:t>H</w:t>
            </w:r>
          </w:p>
        </w:tc>
        <w:tc>
          <w:tcPr>
            <w:tcW w:w="800" w:type="dxa"/>
            <w:shd w:val="clear" w:color="auto" w:fill="auto"/>
            <w:vAlign w:val="center"/>
          </w:tcPr>
          <w:p w:rsid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44%</w:t>
            </w:r>
          </w:p>
          <w:p w:rsidR="004A035E" w:rsidRPr="004A035E" w:rsidRDefault="004A035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6"/>
              </w:rPr>
            </w:pPr>
          </w:p>
        </w:tc>
      </w:tr>
      <w:tr w:rsidR="004A035E" w:rsidRPr="00B37622" w:rsidTr="004A035E">
        <w:trPr>
          <w:trHeight w:val="20"/>
        </w:trPr>
        <w:tc>
          <w:tcPr>
            <w:cnfStyle w:val="001000000000" w:firstRow="0" w:lastRow="0" w:firstColumn="1" w:lastColumn="0" w:oddVBand="0" w:evenVBand="0" w:oddHBand="0" w:evenHBand="0" w:firstRowFirstColumn="0" w:firstRowLastColumn="0" w:lastRowFirstColumn="0" w:lastRowLastColumn="0"/>
            <w:tcW w:w="1560" w:type="dxa"/>
            <w:tcBorders>
              <w:right w:val="single" w:sz="8" w:space="0" w:color="auto"/>
            </w:tcBorders>
            <w:vAlign w:val="center"/>
          </w:tcPr>
          <w:p w:rsidR="004A035E" w:rsidRPr="00CD60D7" w:rsidRDefault="004A035E" w:rsidP="00CD60D7">
            <w:pPr>
              <w:rPr>
                <w:rFonts w:ascii="Arial" w:eastAsia="Times New Roman" w:hAnsi="Arial" w:cs="Arial"/>
                <w:b w:val="0"/>
                <w:bCs w:val="0"/>
                <w:sz w:val="18"/>
                <w:szCs w:val="18"/>
                <w:lang w:eastAsia="en-US"/>
              </w:rPr>
            </w:pPr>
            <w:r>
              <w:rPr>
                <w:rFonts w:ascii="Arial" w:eastAsia="Times New Roman" w:hAnsi="Arial" w:cs="Arial"/>
                <w:b w:val="0"/>
                <w:bCs w:val="0"/>
                <w:sz w:val="18"/>
                <w:szCs w:val="18"/>
                <w:lang w:eastAsia="en-US"/>
              </w:rPr>
              <w:t>D</w:t>
            </w:r>
            <w:r w:rsidRPr="00CD60D7">
              <w:rPr>
                <w:rFonts w:ascii="Arial" w:eastAsia="Times New Roman" w:hAnsi="Arial" w:cs="Arial"/>
                <w:b w:val="0"/>
                <w:bCs w:val="0"/>
                <w:sz w:val="18"/>
                <w:szCs w:val="18"/>
                <w:lang w:eastAsia="en-US"/>
              </w:rPr>
              <w:t>rug tested in last 12 months</w:t>
            </w:r>
          </w:p>
        </w:tc>
        <w:tc>
          <w:tcPr>
            <w:tcW w:w="800" w:type="dxa"/>
            <w:tcBorders>
              <w:left w:val="single" w:sz="8" w:space="0" w:color="auto"/>
              <w:right w:val="single" w:sz="8" w:space="0" w:color="auto"/>
            </w:tcBorders>
            <w:shd w:val="clear" w:color="auto" w:fill="auto"/>
            <w:vAlign w:val="center"/>
          </w:tcPr>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w:t>
            </w:r>
          </w:p>
        </w:tc>
        <w:tc>
          <w:tcPr>
            <w:tcW w:w="862" w:type="dxa"/>
            <w:tcBorders>
              <w:left w:val="single" w:sz="8" w:space="0" w:color="auto"/>
              <w:right w:val="single" w:sz="8" w:space="0" w:color="4F81BD" w:themeColor="accent1"/>
            </w:tcBorders>
            <w:shd w:val="clear" w:color="auto" w:fill="auto"/>
            <w:vAlign w:val="center"/>
          </w:tcPr>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w:t>
            </w:r>
          </w:p>
        </w:tc>
        <w:tc>
          <w:tcPr>
            <w:tcW w:w="920" w:type="dxa"/>
            <w:tcBorders>
              <w:left w:val="single" w:sz="8" w:space="0" w:color="4F81BD" w:themeColor="accent1"/>
              <w:right w:val="single" w:sz="8" w:space="0" w:color="auto"/>
            </w:tcBorders>
            <w:shd w:val="clear" w:color="auto" w:fill="auto"/>
            <w:vAlign w:val="center"/>
          </w:tcPr>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w:t>
            </w:r>
          </w:p>
        </w:tc>
        <w:tc>
          <w:tcPr>
            <w:tcW w:w="800" w:type="dxa"/>
            <w:tcBorders>
              <w:left w:val="single" w:sz="8" w:space="0" w:color="auto"/>
            </w:tcBorders>
            <w:shd w:val="clear" w:color="auto" w:fill="auto"/>
            <w:vAlign w:val="center"/>
          </w:tcPr>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7%</w:t>
            </w:r>
          </w:p>
        </w:tc>
        <w:tc>
          <w:tcPr>
            <w:tcW w:w="909" w:type="dxa"/>
            <w:tcBorders>
              <w:right w:val="single" w:sz="8" w:space="0" w:color="1F497D" w:themeColor="text2"/>
            </w:tcBorders>
            <w:shd w:val="clear" w:color="auto" w:fill="auto"/>
            <w:vAlign w:val="center"/>
          </w:tcPr>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5%</w:t>
            </w:r>
          </w:p>
        </w:tc>
        <w:tc>
          <w:tcPr>
            <w:tcW w:w="800" w:type="dxa"/>
            <w:tcBorders>
              <w:left w:val="single" w:sz="8" w:space="0" w:color="1F497D" w:themeColor="text2"/>
            </w:tcBorders>
            <w:shd w:val="clear" w:color="auto" w:fill="auto"/>
            <w:vAlign w:val="center"/>
          </w:tcPr>
          <w:p w:rsid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14%</w:t>
            </w:r>
          </w:p>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6"/>
              </w:rPr>
            </w:pPr>
            <w:r w:rsidRPr="004A035E">
              <w:rPr>
                <w:rFonts w:ascii="Arial" w:hAnsi="Arial" w:cs="Arial"/>
                <w:b/>
                <w:color w:val="000000"/>
                <w:sz w:val="18"/>
                <w:szCs w:val="16"/>
              </w:rPr>
              <w:t>F,G,H</w:t>
            </w:r>
          </w:p>
        </w:tc>
        <w:tc>
          <w:tcPr>
            <w:tcW w:w="800" w:type="dxa"/>
            <w:shd w:val="clear" w:color="auto" w:fill="auto"/>
            <w:vAlign w:val="center"/>
          </w:tcPr>
          <w:p w:rsid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w:t>
            </w:r>
          </w:p>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p>
        </w:tc>
        <w:tc>
          <w:tcPr>
            <w:tcW w:w="800" w:type="dxa"/>
            <w:shd w:val="clear" w:color="auto" w:fill="auto"/>
            <w:vAlign w:val="center"/>
          </w:tcPr>
          <w:p w:rsid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6%</w:t>
            </w:r>
          </w:p>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6"/>
              </w:rPr>
            </w:pPr>
            <w:r w:rsidRPr="004A035E">
              <w:rPr>
                <w:rFonts w:ascii="Arial" w:hAnsi="Arial" w:cs="Arial"/>
                <w:b/>
                <w:color w:val="000000"/>
                <w:sz w:val="18"/>
                <w:szCs w:val="16"/>
              </w:rPr>
              <w:t>H</w:t>
            </w:r>
          </w:p>
        </w:tc>
        <w:tc>
          <w:tcPr>
            <w:tcW w:w="800" w:type="dxa"/>
            <w:shd w:val="clear" w:color="auto" w:fill="auto"/>
            <w:vAlign w:val="center"/>
          </w:tcPr>
          <w:p w:rsid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r w:rsidRPr="004A035E">
              <w:rPr>
                <w:rFonts w:ascii="Arial" w:hAnsi="Arial" w:cs="Arial"/>
                <w:color w:val="000000"/>
                <w:sz w:val="18"/>
                <w:szCs w:val="16"/>
              </w:rPr>
              <w:t>2%</w:t>
            </w:r>
          </w:p>
          <w:p w:rsidR="004A035E" w:rsidRPr="004A035E" w:rsidRDefault="004A035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6"/>
              </w:rPr>
            </w:pPr>
          </w:p>
        </w:tc>
      </w:tr>
    </w:tbl>
    <w:p w:rsidR="00DE0848" w:rsidRPr="000A21C6" w:rsidRDefault="00D60894" w:rsidP="00BD3CC6">
      <w:pPr>
        <w:pStyle w:val="aFignote"/>
      </w:pPr>
      <w:r w:rsidRPr="00D60894">
        <w:t>Base:</w:t>
      </w:r>
      <w:r w:rsidRPr="00D60894">
        <w:tab/>
        <w:t>All respondents (n=928)</w:t>
      </w:r>
    </w:p>
    <w:p w:rsidR="00DE0848" w:rsidRPr="000A21C6" w:rsidRDefault="00DE0848" w:rsidP="00BD3CC6">
      <w:pPr>
        <w:pStyle w:val="aFignote"/>
      </w:pPr>
      <w:r w:rsidRPr="000A21C6">
        <w:t>Q</w:t>
      </w:r>
      <w:r w:rsidR="002F3110">
        <w:t>35</w:t>
      </w:r>
      <w:r w:rsidRPr="000A21C6">
        <w:tab/>
        <w:t>Over the past 12 months have you been breath tested or been in a car when the driver was breath tested?</w:t>
      </w:r>
      <w:r w:rsidR="00D37BF7" w:rsidRPr="00D37BF7">
        <w:t xml:space="preserve"> </w:t>
      </w:r>
      <w:r w:rsidR="00D37BF7">
        <w:t>[single response]</w:t>
      </w:r>
    </w:p>
    <w:p w:rsidR="00DE0848" w:rsidRPr="00B37622" w:rsidRDefault="00DE0848" w:rsidP="00BD3CC6">
      <w:pPr>
        <w:pStyle w:val="aFignote"/>
        <w:rPr>
          <w:rFonts w:cs="Arial"/>
        </w:rPr>
      </w:pPr>
      <w:r w:rsidRPr="000A21C6">
        <w:t>Q</w:t>
      </w:r>
      <w:r w:rsidR="002F3110">
        <w:t>37</w:t>
      </w:r>
      <w:r w:rsidRPr="000A21C6">
        <w:tab/>
        <w:t>Over the past 12 months have you been drug tested or been in a car when the driver was drug tested?</w:t>
      </w:r>
      <w:r w:rsidR="00D37BF7" w:rsidRPr="00D37BF7">
        <w:t xml:space="preserve"> </w:t>
      </w:r>
      <w:r w:rsidR="00D37BF7">
        <w:t>[single response]</w:t>
      </w:r>
    </w:p>
    <w:p w:rsidR="00F276AD" w:rsidRDefault="00F276AD">
      <w:pPr>
        <w:rPr>
          <w:rFonts w:eastAsia="Times New Roman" w:cs="Garamond"/>
          <w:b/>
          <w:iCs/>
          <w:color w:val="000080"/>
          <w:sz w:val="22"/>
          <w:szCs w:val="20"/>
          <w:lang w:val="en-AU"/>
        </w:rPr>
      </w:pPr>
      <w:bookmarkStart w:id="106" w:name="_Ref375131902"/>
      <w:bookmarkStart w:id="107" w:name="_Ref375131903"/>
    </w:p>
    <w:bookmarkEnd w:id="106"/>
    <w:bookmarkEnd w:id="107"/>
    <w:p w:rsidR="00DE0848" w:rsidRPr="00B37622" w:rsidRDefault="00AA5120" w:rsidP="00E13604">
      <w:pPr>
        <w:pStyle w:val="Heading3"/>
      </w:pPr>
      <w:r>
        <w:t xml:space="preserve">Driver or passenger after drinking </w:t>
      </w:r>
      <w:r w:rsidR="008E6EB4">
        <w:t>or</w:t>
      </w:r>
      <w:r>
        <w:t xml:space="preserve"> drug use</w:t>
      </w:r>
    </w:p>
    <w:p w:rsidR="00497A7E" w:rsidRDefault="007C0B72" w:rsidP="00497A7E">
      <w:pPr>
        <w:pStyle w:val="Body"/>
        <w:rPr>
          <w:rFonts w:cs="Arial"/>
        </w:rPr>
      </w:pPr>
      <w:r w:rsidRPr="00FC36D0">
        <w:rPr>
          <w:rFonts w:cs="Arial"/>
        </w:rPr>
        <w:t xml:space="preserve">In </w:t>
      </w:r>
      <w:r w:rsidR="00E21C83" w:rsidRPr="00FC36D0">
        <w:rPr>
          <w:rFonts w:cs="Arial"/>
        </w:rPr>
        <w:t>201</w:t>
      </w:r>
      <w:r w:rsidR="00FC36D0" w:rsidRPr="00FC36D0">
        <w:rPr>
          <w:rFonts w:cs="Arial"/>
        </w:rPr>
        <w:t>4 Main</w:t>
      </w:r>
      <w:r w:rsidRPr="00FC36D0">
        <w:rPr>
          <w:rFonts w:cs="Arial"/>
        </w:rPr>
        <w:t>,</w:t>
      </w:r>
      <w:r w:rsidR="00655DEF" w:rsidRPr="00FC36D0">
        <w:rPr>
          <w:rFonts w:cs="Arial"/>
        </w:rPr>
        <w:t xml:space="preserve"> there was a significant increase </w:t>
      </w:r>
      <w:r w:rsidR="00926EAD">
        <w:rPr>
          <w:rFonts w:cs="Arial"/>
        </w:rPr>
        <w:t xml:space="preserve">in </w:t>
      </w:r>
      <w:r w:rsidR="00926EAD" w:rsidRPr="00FC36D0">
        <w:rPr>
          <w:rFonts w:cs="Arial"/>
        </w:rPr>
        <w:t xml:space="preserve">the proportion of licence holders </w:t>
      </w:r>
      <w:r w:rsidR="00497A7E">
        <w:rPr>
          <w:rFonts w:cs="Arial"/>
        </w:rPr>
        <w:t>aged 18-60 who</w:t>
      </w:r>
      <w:r w:rsidR="00926EAD">
        <w:rPr>
          <w:rFonts w:cs="Arial"/>
        </w:rPr>
        <w:t xml:space="preserve"> got into a car when </w:t>
      </w:r>
      <w:r w:rsidR="00497A7E">
        <w:rPr>
          <w:rFonts w:cs="Arial"/>
        </w:rPr>
        <w:t xml:space="preserve">they suspected the </w:t>
      </w:r>
      <w:r w:rsidR="00926EAD">
        <w:rPr>
          <w:rFonts w:cs="Arial"/>
        </w:rPr>
        <w:t>driver was over the limit</w:t>
      </w:r>
      <w:r w:rsidR="00FC36D0" w:rsidRPr="00FC36D0">
        <w:rPr>
          <w:rFonts w:cs="Arial"/>
        </w:rPr>
        <w:t xml:space="preserve"> from </w:t>
      </w:r>
      <w:r w:rsidRPr="00FC36D0">
        <w:rPr>
          <w:rFonts w:cs="Arial"/>
        </w:rPr>
        <w:t>5%</w:t>
      </w:r>
      <w:r w:rsidR="00FC36D0" w:rsidRPr="00FC36D0">
        <w:rPr>
          <w:rFonts w:cs="Arial"/>
        </w:rPr>
        <w:t xml:space="preserve"> in 2013 to 8% in 2014 Main (this question was not asked in 2014 Pulse)</w:t>
      </w:r>
      <w:r w:rsidRPr="00FC36D0">
        <w:rPr>
          <w:rFonts w:cs="Arial"/>
        </w:rPr>
        <w:t>.</w:t>
      </w:r>
      <w:r w:rsidR="00926EAD">
        <w:rPr>
          <w:rFonts w:cs="Arial"/>
        </w:rPr>
        <w:t xml:space="preserve"> </w:t>
      </w:r>
      <w:r w:rsidR="00497A7E">
        <w:rPr>
          <w:rFonts w:cs="Arial"/>
        </w:rPr>
        <w:t>Results for respondents who had driven when they knew or suspected they were over the blood alcohol limit are not reported for 2014 Main</w:t>
      </w:r>
      <w:r w:rsidR="00ED101F">
        <w:rPr>
          <w:rFonts w:cs="Arial"/>
        </w:rPr>
        <w:t xml:space="preserve"> in the time series chart below.</w:t>
      </w:r>
      <w:r w:rsidR="00497A7E">
        <w:rPr>
          <w:rFonts w:cs="Arial"/>
        </w:rPr>
        <w:t xml:space="preserve"> </w:t>
      </w:r>
      <w:r w:rsidR="00ED101F">
        <w:rPr>
          <w:rFonts w:cs="Arial"/>
        </w:rPr>
        <w:t>In 2014 Main the question was reworded and may not be comparable with previous waves. T</w:t>
      </w:r>
      <w:r w:rsidR="00497A7E">
        <w:rPr>
          <w:rFonts w:cs="Arial"/>
        </w:rPr>
        <w:t>h</w:t>
      </w:r>
      <w:r w:rsidR="00ED101F">
        <w:rPr>
          <w:rFonts w:cs="Arial"/>
        </w:rPr>
        <w:t>e</w:t>
      </w:r>
      <w:r w:rsidR="00497A7E">
        <w:rPr>
          <w:rFonts w:cs="Arial"/>
        </w:rPr>
        <w:t xml:space="preserve"> difference </w:t>
      </w:r>
      <w:r w:rsidR="00ED101F">
        <w:rPr>
          <w:rFonts w:cs="Arial"/>
        </w:rPr>
        <w:t xml:space="preserve">in wording </w:t>
      </w:r>
      <w:r w:rsidR="00497A7E">
        <w:rPr>
          <w:rFonts w:cs="Arial"/>
        </w:rPr>
        <w:t>will be monitored in future RSMs.</w:t>
      </w:r>
    </w:p>
    <w:p w:rsidR="005609A1" w:rsidRPr="00B37622" w:rsidRDefault="00E56A9E" w:rsidP="00E56A9E">
      <w:pPr>
        <w:pStyle w:val="aTablecaption"/>
        <w:rPr>
          <w:rFonts w:cs="Arial"/>
        </w:rPr>
      </w:pPr>
      <w:bookmarkStart w:id="108" w:name="_Toc405817938"/>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5</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4</w:t>
      </w:r>
      <w:r w:rsidR="0019188D" w:rsidRPr="00B37622">
        <w:rPr>
          <w:rFonts w:cs="Arial"/>
        </w:rPr>
        <w:fldChar w:fldCharType="end"/>
      </w:r>
      <w:r w:rsidRPr="00B37622">
        <w:rPr>
          <w:rFonts w:cs="Arial"/>
        </w:rPr>
        <w:t>: Drivers</w:t>
      </w:r>
      <w:r w:rsidR="00D37BF7">
        <w:rPr>
          <w:rFonts w:cs="Arial"/>
        </w:rPr>
        <w:t xml:space="preserve"> &amp; passengers</w:t>
      </w:r>
      <w:r w:rsidRPr="00B37622">
        <w:rPr>
          <w:rFonts w:cs="Arial"/>
        </w:rPr>
        <w:t xml:space="preserve"> </w:t>
      </w:r>
      <w:r w:rsidR="00D37BF7">
        <w:rPr>
          <w:rFonts w:cs="Arial"/>
        </w:rPr>
        <w:t>who got into a car</w:t>
      </w:r>
      <w:r w:rsidR="00823A16">
        <w:rPr>
          <w:rFonts w:cs="Arial"/>
        </w:rPr>
        <w:t xml:space="preserve"> </w:t>
      </w:r>
      <w:r w:rsidRPr="00B37622">
        <w:rPr>
          <w:rFonts w:cs="Arial"/>
        </w:rPr>
        <w:t>– time series</w:t>
      </w:r>
      <w:bookmarkEnd w:id="108"/>
    </w:p>
    <w:p w:rsidR="005609A1" w:rsidRPr="00FC3C63" w:rsidRDefault="0031471B" w:rsidP="00FC3C63">
      <w:pPr>
        <w:pStyle w:val="Body"/>
        <w:tabs>
          <w:tab w:val="left" w:pos="1276"/>
        </w:tabs>
        <w:spacing w:line="240" w:lineRule="auto"/>
        <w:rPr>
          <w:rStyle w:val="aFignoteChar"/>
        </w:rPr>
      </w:pPr>
      <w:r>
        <w:pict>
          <v:shape id="_x0000_i1132" type="#_x0000_t75" style="width:454.5pt;height:225.75pt">
            <v:imagedata r:id="rId34" o:title=""/>
          </v:shape>
        </w:pict>
      </w:r>
      <w:r w:rsidR="00D80E8D" w:rsidRPr="00FC3C63">
        <w:rPr>
          <w:rStyle w:val="aFignoteChar"/>
        </w:rPr>
        <w:t>Base:</w:t>
      </w:r>
      <w:r w:rsidR="0010381B" w:rsidRPr="00FC3C63">
        <w:rPr>
          <w:rStyle w:val="aFignoteChar"/>
        </w:rPr>
        <w:tab/>
      </w:r>
      <w:r w:rsidR="005609A1" w:rsidRPr="00FC3C63">
        <w:rPr>
          <w:rStyle w:val="aFignoteChar"/>
        </w:rPr>
        <w:t>Licence holders</w:t>
      </w:r>
      <w:r w:rsidR="005C4FAD" w:rsidRPr="00FC3C63">
        <w:rPr>
          <w:rStyle w:val="aFignoteChar"/>
        </w:rPr>
        <w:t xml:space="preserve"> aged 18-60 </w:t>
      </w:r>
      <w:r w:rsidR="006232D1" w:rsidRPr="00FC3C63">
        <w:rPr>
          <w:rStyle w:val="aFignoteChar"/>
        </w:rPr>
        <w:t>(n=685)</w:t>
      </w:r>
    </w:p>
    <w:p w:rsidR="005609A1" w:rsidRPr="00B37622" w:rsidRDefault="002F3110" w:rsidP="00BD3CC6">
      <w:pPr>
        <w:pStyle w:val="aFignote"/>
      </w:pPr>
      <w:r>
        <w:t>Q18</w:t>
      </w:r>
      <w:r w:rsidR="005609A1" w:rsidRPr="00B37622">
        <w:t xml:space="preserve"> </w:t>
      </w:r>
      <w:r w:rsidR="005609A1" w:rsidRPr="00B37622">
        <w:tab/>
        <w:t xml:space="preserve">Have you </w:t>
      </w:r>
      <w:r w:rsidR="00926EAD">
        <w:t xml:space="preserve">ever gotten into a car </w:t>
      </w:r>
      <w:r w:rsidR="005609A1" w:rsidRPr="00B37622">
        <w:t>when you knew or thought the driver was over the legal blood alcohol limit</w:t>
      </w:r>
      <w:r w:rsidR="00926EAD">
        <w:t xml:space="preserve"> </w:t>
      </w:r>
      <w:r w:rsidR="00926EAD" w:rsidRPr="00B37622">
        <w:t>over the last 12 months</w:t>
      </w:r>
      <w:r w:rsidR="005609A1" w:rsidRPr="00B37622">
        <w:t>?</w:t>
      </w:r>
      <w:r w:rsidR="00D37BF7">
        <w:t xml:space="preserve"> [single response]</w:t>
      </w:r>
    </w:p>
    <w:p w:rsidR="00926EAD" w:rsidRDefault="005609A1" w:rsidP="00926EAD">
      <w:pPr>
        <w:pStyle w:val="aFignote"/>
        <w:rPr>
          <w:rFonts w:cs="Arial"/>
        </w:rPr>
      </w:pPr>
      <w:r w:rsidRPr="00B37622">
        <w:t>Q2</w:t>
      </w:r>
      <w:r w:rsidR="002F3110">
        <w:t>1</w:t>
      </w:r>
      <w:r w:rsidRPr="00B37622">
        <w:tab/>
      </w:r>
      <w:r w:rsidR="0034024C">
        <w:t xml:space="preserve">(Historical) </w:t>
      </w:r>
      <w:r w:rsidR="00ED101F" w:rsidRPr="00ED101F">
        <w:t>During the last 12 months, have you driven a car when you knew or thought you were over the legal blood alcohol limit? [single response]</w:t>
      </w:r>
    </w:p>
    <w:p w:rsidR="00497A7E" w:rsidRDefault="00497A7E" w:rsidP="00926EAD">
      <w:pPr>
        <w:pStyle w:val="aFignote"/>
        <w:rPr>
          <w:rFonts w:cs="Arial"/>
        </w:rPr>
      </w:pPr>
    </w:p>
    <w:p w:rsidR="00926EAD" w:rsidRDefault="00497A7E" w:rsidP="00497A7E">
      <w:pPr>
        <w:pStyle w:val="Body"/>
        <w:rPr>
          <w:rFonts w:cs="Arial"/>
        </w:rPr>
      </w:pPr>
      <w:r>
        <w:rPr>
          <w:rFonts w:cs="Arial"/>
        </w:rPr>
        <w:lastRenderedPageBreak/>
        <w:t>In 2014 those respondents who indicated they had used recreational d</w:t>
      </w:r>
      <w:r w:rsidR="0034024C">
        <w:rPr>
          <w:rFonts w:cs="Arial"/>
        </w:rPr>
        <w:t xml:space="preserve">rugs in the last 12 months were </w:t>
      </w:r>
      <w:r>
        <w:rPr>
          <w:rFonts w:cs="Arial"/>
        </w:rPr>
        <w:t xml:space="preserve">also asked if they had ever driven after using drugs. Of the 61 respondents who had used recreational drugs, 13% had driven after drug use (n=8). </w:t>
      </w:r>
    </w:p>
    <w:p w:rsidR="005609A1" w:rsidRPr="002B11E0" w:rsidRDefault="00013ED0" w:rsidP="000E728E">
      <w:pPr>
        <w:pStyle w:val="Body"/>
        <w:rPr>
          <w:rFonts w:cs="Arial"/>
        </w:rPr>
      </w:pPr>
      <w:r w:rsidRPr="002B11E0">
        <w:rPr>
          <w:rFonts w:cs="Arial"/>
        </w:rPr>
        <w:t xml:space="preserve">As </w:t>
      </w:r>
      <w:r w:rsidR="008939BA" w:rsidRPr="00B37622">
        <w:rPr>
          <w:rFonts w:cs="Arial"/>
        </w:rPr>
        <w:t xml:space="preserve">Table </w:t>
      </w:r>
      <w:r w:rsidR="008939BA">
        <w:rPr>
          <w:rFonts w:cs="Arial"/>
          <w:noProof/>
        </w:rPr>
        <w:t>5</w:t>
      </w:r>
      <w:r w:rsidR="008939BA" w:rsidRPr="00B37622">
        <w:rPr>
          <w:rFonts w:cs="Arial"/>
        </w:rPr>
        <w:t>.</w:t>
      </w:r>
      <w:r w:rsidR="008939BA">
        <w:rPr>
          <w:rFonts w:cs="Arial"/>
          <w:noProof/>
        </w:rPr>
        <w:t>5</w:t>
      </w:r>
      <w:r w:rsidR="00655DEF" w:rsidRPr="002B11E0">
        <w:rPr>
          <w:rFonts w:cs="Arial"/>
        </w:rPr>
        <w:t xml:space="preserve"> </w:t>
      </w:r>
      <w:r w:rsidRPr="002B11E0">
        <w:rPr>
          <w:rFonts w:cs="Arial"/>
        </w:rPr>
        <w:t xml:space="preserve">shows, </w:t>
      </w:r>
      <w:r w:rsidR="00297B52" w:rsidRPr="002B11E0">
        <w:rPr>
          <w:rFonts w:cs="Arial"/>
        </w:rPr>
        <w:t xml:space="preserve">there were notable differences in </w:t>
      </w:r>
      <w:r w:rsidR="002B11E0" w:rsidRPr="002B11E0">
        <w:rPr>
          <w:rFonts w:cs="Arial"/>
        </w:rPr>
        <w:t>behaviours</w:t>
      </w:r>
      <w:r w:rsidR="00297B52" w:rsidRPr="002B11E0">
        <w:rPr>
          <w:rFonts w:cs="Arial"/>
        </w:rPr>
        <w:t xml:space="preserve"> according to age and gender:</w:t>
      </w:r>
      <w:r w:rsidR="00655DEF" w:rsidRPr="002B11E0">
        <w:rPr>
          <w:rFonts w:cs="Arial"/>
        </w:rPr>
        <w:t xml:space="preserve"> </w:t>
      </w:r>
    </w:p>
    <w:p w:rsidR="007C0B72" w:rsidRPr="002B11E0" w:rsidRDefault="00F641D6" w:rsidP="000E728E">
      <w:pPr>
        <w:pStyle w:val="Bulletz"/>
        <w:rPr>
          <w:rFonts w:cs="Arial"/>
        </w:rPr>
      </w:pPr>
      <w:r w:rsidRPr="002B11E0">
        <w:rPr>
          <w:rFonts w:cs="Arial"/>
        </w:rPr>
        <w:t>18 to 25 years olds (1</w:t>
      </w:r>
      <w:r w:rsidR="002B11E0" w:rsidRPr="002B11E0">
        <w:rPr>
          <w:rFonts w:cs="Arial"/>
        </w:rPr>
        <w:t>7</w:t>
      </w:r>
      <w:r w:rsidRPr="002B11E0">
        <w:rPr>
          <w:rFonts w:cs="Arial"/>
        </w:rPr>
        <w:t xml:space="preserve">%) </w:t>
      </w:r>
      <w:r w:rsidR="007C0B72" w:rsidRPr="002B11E0">
        <w:rPr>
          <w:rFonts w:cs="Arial"/>
        </w:rPr>
        <w:t xml:space="preserve">were more likely to have been a passenger when they suspected that the driver was over the legal limit </w:t>
      </w:r>
      <w:r w:rsidRPr="002B11E0">
        <w:rPr>
          <w:rFonts w:cs="Arial"/>
        </w:rPr>
        <w:t xml:space="preserve">compared to </w:t>
      </w:r>
      <w:r w:rsidR="002B11E0" w:rsidRPr="002B11E0">
        <w:rPr>
          <w:rFonts w:cs="Arial"/>
        </w:rPr>
        <w:t>all other age groups</w:t>
      </w:r>
      <w:r w:rsidRPr="002B11E0">
        <w:rPr>
          <w:rFonts w:cs="Arial"/>
        </w:rPr>
        <w:t>.</w:t>
      </w:r>
    </w:p>
    <w:p w:rsidR="007C0B72" w:rsidRPr="002B11E0" w:rsidRDefault="007C0B72" w:rsidP="000E728E">
      <w:pPr>
        <w:pStyle w:val="Bulletz"/>
        <w:rPr>
          <w:rFonts w:cs="Arial"/>
        </w:rPr>
      </w:pPr>
      <w:r w:rsidRPr="002B11E0">
        <w:rPr>
          <w:rFonts w:cs="Arial"/>
        </w:rPr>
        <w:t>Males (</w:t>
      </w:r>
      <w:r w:rsidR="002B11E0" w:rsidRPr="002B11E0">
        <w:rPr>
          <w:rFonts w:cs="Arial"/>
        </w:rPr>
        <w:t>12</w:t>
      </w:r>
      <w:r w:rsidRPr="002B11E0">
        <w:rPr>
          <w:rFonts w:cs="Arial"/>
        </w:rPr>
        <w:t>%) were</w:t>
      </w:r>
      <w:r w:rsidR="002B11E0" w:rsidRPr="002B11E0">
        <w:rPr>
          <w:rFonts w:cs="Arial"/>
        </w:rPr>
        <w:t xml:space="preserve"> also</w:t>
      </w:r>
      <w:r w:rsidRPr="002B11E0">
        <w:rPr>
          <w:rFonts w:cs="Arial"/>
        </w:rPr>
        <w:t xml:space="preserve"> </w:t>
      </w:r>
      <w:r w:rsidR="00026668" w:rsidRPr="002B11E0">
        <w:rPr>
          <w:rFonts w:cs="Arial"/>
        </w:rPr>
        <w:t xml:space="preserve">more </w:t>
      </w:r>
      <w:r w:rsidRPr="002B11E0">
        <w:rPr>
          <w:rFonts w:cs="Arial"/>
        </w:rPr>
        <w:t xml:space="preserve">likely </w:t>
      </w:r>
      <w:r w:rsidR="00026668" w:rsidRPr="002B11E0">
        <w:rPr>
          <w:rFonts w:cs="Arial"/>
        </w:rPr>
        <w:t>than</w:t>
      </w:r>
      <w:r w:rsidRPr="002B11E0">
        <w:rPr>
          <w:rFonts w:cs="Arial"/>
        </w:rPr>
        <w:t xml:space="preserve"> females (</w:t>
      </w:r>
      <w:r w:rsidR="002B11E0" w:rsidRPr="002B11E0">
        <w:rPr>
          <w:rFonts w:cs="Arial"/>
        </w:rPr>
        <w:t>7</w:t>
      </w:r>
      <w:r w:rsidRPr="002B11E0">
        <w:rPr>
          <w:rFonts w:cs="Arial"/>
        </w:rPr>
        <w:t xml:space="preserve">%) to report having </w:t>
      </w:r>
      <w:r w:rsidR="00F641D6" w:rsidRPr="002B11E0">
        <w:rPr>
          <w:rFonts w:cs="Arial"/>
        </w:rPr>
        <w:t>been a passenger with a driver over the limit (</w:t>
      </w:r>
      <w:r w:rsidR="002B11E0" w:rsidRPr="002B11E0">
        <w:rPr>
          <w:rFonts w:cs="Arial"/>
        </w:rPr>
        <w:t>8</w:t>
      </w:r>
      <w:r w:rsidR="00F641D6" w:rsidRPr="002B11E0">
        <w:rPr>
          <w:rFonts w:cs="Arial"/>
        </w:rPr>
        <w:t xml:space="preserve">% and </w:t>
      </w:r>
      <w:r w:rsidR="002B11E0" w:rsidRPr="002B11E0">
        <w:rPr>
          <w:rFonts w:cs="Arial"/>
        </w:rPr>
        <w:t>4</w:t>
      </w:r>
      <w:r w:rsidR="00F641D6" w:rsidRPr="002B11E0">
        <w:rPr>
          <w:rFonts w:cs="Arial"/>
        </w:rPr>
        <w:t>%)</w:t>
      </w:r>
      <w:r w:rsidRPr="002B11E0">
        <w:rPr>
          <w:rFonts w:cs="Arial"/>
        </w:rPr>
        <w:t>.</w:t>
      </w:r>
    </w:p>
    <w:p w:rsidR="00CA2D23" w:rsidRDefault="00CA2D23" w:rsidP="000E728E">
      <w:pPr>
        <w:pStyle w:val="aTablecaption"/>
        <w:rPr>
          <w:rFonts w:cs="Arial"/>
        </w:rPr>
      </w:pPr>
      <w:bookmarkStart w:id="109" w:name="_Ref355187057"/>
      <w:bookmarkStart w:id="110" w:name="_Toc405817974"/>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5</w:t>
      </w:r>
      <w:r w:rsidR="0008666A" w:rsidRPr="00B37622">
        <w:rPr>
          <w:rFonts w:cs="Arial"/>
        </w:rPr>
        <w:fldChar w:fldCharType="end"/>
      </w:r>
      <w:bookmarkEnd w:id="109"/>
      <w:r w:rsidRPr="00B37622">
        <w:rPr>
          <w:rFonts w:cs="Arial"/>
        </w:rPr>
        <w:t xml:space="preserve">: </w:t>
      </w:r>
      <w:r w:rsidR="00D37BF7" w:rsidRPr="00B37622">
        <w:rPr>
          <w:rFonts w:cs="Arial"/>
        </w:rPr>
        <w:t>Driver</w:t>
      </w:r>
      <w:r w:rsidR="001E5E89">
        <w:rPr>
          <w:rFonts w:cs="Arial"/>
        </w:rPr>
        <w:t xml:space="preserve"> &amp; passenger</w:t>
      </w:r>
      <w:r w:rsidR="00D37BF7" w:rsidRPr="00B37622">
        <w:rPr>
          <w:rFonts w:cs="Arial"/>
        </w:rPr>
        <w:t xml:space="preserve"> </w:t>
      </w:r>
      <w:r w:rsidR="001E5E89">
        <w:rPr>
          <w:rFonts w:cs="Arial"/>
        </w:rPr>
        <w:t xml:space="preserve">who got into </w:t>
      </w:r>
      <w:r w:rsidR="00D37BF7">
        <w:rPr>
          <w:rFonts w:cs="Arial"/>
        </w:rPr>
        <w:t xml:space="preserve">car </w:t>
      </w:r>
      <w:r w:rsidR="00FE72DF">
        <w:rPr>
          <w:rFonts w:cs="Arial"/>
        </w:rPr>
        <w:t>(Main 2014)</w:t>
      </w:r>
      <w:bookmarkEnd w:id="110"/>
    </w:p>
    <w:tbl>
      <w:tblPr>
        <w:tblStyle w:val="LightList-Accent12"/>
        <w:tblW w:w="9083"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127"/>
        <w:gridCol w:w="729"/>
        <w:gridCol w:w="814"/>
        <w:gridCol w:w="887"/>
        <w:gridCol w:w="737"/>
        <w:gridCol w:w="873"/>
        <w:gridCol w:w="729"/>
        <w:gridCol w:w="729"/>
        <w:gridCol w:w="729"/>
        <w:gridCol w:w="729"/>
      </w:tblGrid>
      <w:tr w:rsidR="00F37A16" w:rsidRPr="00B37622" w:rsidTr="0001484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8" w:space="0" w:color="auto"/>
            </w:tcBorders>
          </w:tcPr>
          <w:p w:rsidR="00F37A16" w:rsidRPr="00B37622" w:rsidRDefault="00F37A16" w:rsidP="00BA2F53">
            <w:pPr>
              <w:rPr>
                <w:rFonts w:ascii="Arial" w:eastAsia="Times New Roman" w:hAnsi="Arial" w:cs="Arial"/>
                <w:sz w:val="16"/>
                <w:szCs w:val="16"/>
              </w:rPr>
            </w:pPr>
          </w:p>
        </w:tc>
        <w:tc>
          <w:tcPr>
            <w:tcW w:w="729"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01"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1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2916" w:type="dxa"/>
            <w:gridSpan w:val="4"/>
            <w:tcBorders>
              <w:left w:val="single" w:sz="8" w:space="0" w:color="auto"/>
              <w:bottom w:val="single" w:sz="8" w:space="0" w:color="FFFFFF" w:themeColor="background1"/>
              <w:right w:val="single" w:sz="8" w:space="0" w:color="1F497D" w:themeColor="text2"/>
            </w:tcBorders>
          </w:tcPr>
          <w:p w:rsidR="00F37A16"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01484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8" w:space="0" w:color="auto"/>
            </w:tcBorders>
            <w:shd w:val="clear" w:color="auto" w:fill="4F81BD" w:themeFill="accent1"/>
            <w:hideMark/>
          </w:tcPr>
          <w:p w:rsidR="00F641D6" w:rsidRPr="00B37622" w:rsidRDefault="00F641D6" w:rsidP="00BA2F53">
            <w:pPr>
              <w:rPr>
                <w:rFonts w:ascii="Arial" w:eastAsia="Times New Roman" w:hAnsi="Arial" w:cs="Arial"/>
                <w:sz w:val="16"/>
                <w:szCs w:val="16"/>
              </w:rPr>
            </w:pPr>
          </w:p>
        </w:tc>
        <w:tc>
          <w:tcPr>
            <w:tcW w:w="72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113C9" w:rsidRPr="00C113C9" w:rsidRDefault="00C113C9"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F641D6" w:rsidRPr="00B37622" w:rsidRDefault="00C113C9"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814"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F641D6" w:rsidRPr="00B114B9" w:rsidRDefault="00BD6CDE"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87"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F641D6" w:rsidRPr="00B114B9"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F641D6" w:rsidRPr="00B114B9" w:rsidRDefault="00BD6CDE"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3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(471)</w:t>
            </w:r>
          </w:p>
        </w:tc>
        <w:tc>
          <w:tcPr>
            <w:tcW w:w="873"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(452)</w:t>
            </w:r>
          </w:p>
        </w:tc>
        <w:tc>
          <w:tcPr>
            <w:tcW w:w="72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(122)</w:t>
            </w:r>
          </w:p>
        </w:tc>
        <w:tc>
          <w:tcPr>
            <w:tcW w:w="72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(249)</w:t>
            </w:r>
          </w:p>
        </w:tc>
        <w:tc>
          <w:tcPr>
            <w:tcW w:w="72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sidR="00BD6CDE">
              <w:rPr>
                <w:rFonts w:ascii="Arial" w:eastAsia="Times New Roman" w:hAnsi="Arial" w:cs="Arial"/>
                <w:bCs/>
                <w:color w:val="FFFFFF" w:themeColor="background1"/>
                <w:kern w:val="24"/>
                <w:sz w:val="16"/>
                <w:szCs w:val="16"/>
                <w:lang w:eastAsia="en-US"/>
              </w:rPr>
              <w:t>(322)</w:t>
            </w:r>
          </w:p>
        </w:tc>
        <w:tc>
          <w:tcPr>
            <w:tcW w:w="72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sidR="00BD6CDE">
              <w:rPr>
                <w:rFonts w:ascii="Arial" w:eastAsia="Times New Roman" w:hAnsi="Arial" w:cs="Arial"/>
                <w:bCs/>
                <w:color w:val="FFFFFF" w:themeColor="background1"/>
                <w:kern w:val="24"/>
                <w:sz w:val="16"/>
                <w:szCs w:val="16"/>
                <w:lang w:eastAsia="en-US"/>
              </w:rPr>
              <w:t>(216)</w:t>
            </w:r>
          </w:p>
        </w:tc>
      </w:tr>
      <w:tr w:rsidR="00F37A16" w:rsidRPr="00B37622" w:rsidTr="00014849">
        <w:trPr>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shd w:val="clear" w:color="auto" w:fill="4F81BD" w:themeFill="accent1"/>
            <w:hideMark/>
          </w:tcPr>
          <w:p w:rsidR="00F37A16" w:rsidRPr="00B37622" w:rsidRDefault="00F37A16" w:rsidP="00BA2F53">
            <w:pPr>
              <w:rPr>
                <w:rFonts w:ascii="Arial" w:eastAsia="Times New Roman" w:hAnsi="Arial" w:cs="Arial"/>
                <w:color w:val="FFFFFF" w:themeColor="background1"/>
                <w:sz w:val="16"/>
                <w:szCs w:val="16"/>
              </w:rPr>
            </w:pPr>
          </w:p>
        </w:tc>
        <w:tc>
          <w:tcPr>
            <w:tcW w:w="729" w:type="dxa"/>
            <w:tcBorders>
              <w:left w:val="single" w:sz="8" w:space="0" w:color="auto"/>
              <w:right w:val="single" w:sz="8" w:space="0" w:color="1F497D" w:themeColor="text2"/>
            </w:tcBorders>
            <w:shd w:val="clear" w:color="auto" w:fill="4F81BD" w:themeFill="accent1"/>
            <w:vAlign w:val="center"/>
          </w:tcPr>
          <w:p w:rsidR="00F37A16" w:rsidRPr="00B37622" w:rsidRDefault="00F37A16"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814" w:type="dxa"/>
            <w:tcBorders>
              <w:left w:val="single" w:sz="8" w:space="0" w:color="auto"/>
              <w:right w:val="single" w:sz="8" w:space="0" w:color="4F81BD" w:themeColor="accent1"/>
            </w:tcBorders>
            <w:shd w:val="clear" w:color="auto" w:fill="4F81BD" w:themeFill="accent1"/>
            <w:vAlign w:val="center"/>
          </w:tcPr>
          <w:p w:rsidR="00F37A16" w:rsidRPr="00F6246E"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F6246E">
              <w:rPr>
                <w:rFonts w:ascii="Arial" w:eastAsia="Times New Roman" w:hAnsi="Arial" w:cs="Arial"/>
                <w:b/>
                <w:bCs/>
                <w:color w:val="FFFFFF" w:themeColor="background1"/>
                <w:kern w:val="24"/>
                <w:sz w:val="16"/>
                <w:szCs w:val="16"/>
                <w:lang w:eastAsia="en-US"/>
              </w:rPr>
              <w:t>A</w:t>
            </w:r>
            <w:r w:rsidR="00D37BF7" w:rsidRPr="00F6246E">
              <w:rPr>
                <w:rFonts w:ascii="Arial" w:eastAsia="Times New Roman" w:hAnsi="Arial" w:cs="Arial"/>
                <w:b/>
                <w:bCs/>
                <w:color w:val="FFFFFF" w:themeColor="background1"/>
                <w:kern w:val="24"/>
                <w:sz w:val="16"/>
                <w:szCs w:val="16"/>
                <w:lang w:eastAsia="en-US"/>
              </w:rPr>
              <w:t xml:space="preserve"> </w:t>
            </w:r>
          </w:p>
        </w:tc>
        <w:tc>
          <w:tcPr>
            <w:tcW w:w="887" w:type="dxa"/>
            <w:tcBorders>
              <w:left w:val="single" w:sz="8" w:space="0" w:color="4F81BD" w:themeColor="accent1"/>
              <w:right w:val="single" w:sz="8" w:space="0" w:color="1F497D" w:themeColor="text2"/>
            </w:tcBorders>
            <w:shd w:val="clear" w:color="auto" w:fill="4F81BD" w:themeFill="accent1"/>
            <w:vAlign w:val="center"/>
          </w:tcPr>
          <w:p w:rsidR="00F37A16"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37"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73" w:type="dxa"/>
            <w:tcBorders>
              <w:left w:val="single" w:sz="8" w:space="0" w:color="4F81BD" w:themeColor="accent1"/>
              <w:right w:val="single" w:sz="8" w:space="0" w:color="1F497D" w:themeColor="text2"/>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29" w:type="dxa"/>
            <w:tcBorders>
              <w:left w:val="single" w:sz="8" w:space="0" w:color="auto"/>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29"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29" w:type="dxa"/>
            <w:tcBorders>
              <w:left w:val="single" w:sz="8" w:space="0" w:color="4F81BD" w:themeColor="accent1"/>
              <w:right w:val="single" w:sz="8" w:space="0" w:color="4F81BD" w:themeColor="accent1"/>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29" w:type="dxa"/>
            <w:tcBorders>
              <w:left w:val="single" w:sz="8" w:space="0" w:color="4F81BD" w:themeColor="accent1"/>
              <w:right w:val="single" w:sz="8" w:space="0" w:color="auto"/>
            </w:tcBorders>
            <w:shd w:val="clear" w:color="auto" w:fill="4F81BD" w:themeFill="accent1"/>
            <w:vAlign w:val="center"/>
          </w:tcPr>
          <w:p w:rsidR="00F37A16"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7116B0" w:rsidRPr="00B37622" w:rsidTr="00A468D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7116B0" w:rsidRPr="00F37A16" w:rsidRDefault="007116B0" w:rsidP="00297B52">
            <w:pPr>
              <w:rPr>
                <w:rFonts w:ascii="Arial" w:eastAsia="Times New Roman" w:hAnsi="Arial" w:cs="Arial"/>
                <w:b w:val="0"/>
                <w:bCs w:val="0"/>
                <w:sz w:val="18"/>
                <w:szCs w:val="18"/>
                <w:lang w:eastAsia="en-US"/>
              </w:rPr>
            </w:pPr>
            <w:r w:rsidRPr="00F37A16">
              <w:rPr>
                <w:rFonts w:ascii="Arial" w:eastAsia="Times New Roman" w:hAnsi="Arial" w:cs="Arial"/>
                <w:b w:val="0"/>
                <w:bCs w:val="0"/>
                <w:sz w:val="18"/>
                <w:szCs w:val="18"/>
                <w:lang w:eastAsia="en-US"/>
              </w:rPr>
              <w:t>Been in car when driver over the limit</w:t>
            </w:r>
          </w:p>
        </w:tc>
        <w:tc>
          <w:tcPr>
            <w:tcW w:w="729" w:type="dxa"/>
            <w:tcBorders>
              <w:left w:val="single" w:sz="8" w:space="0" w:color="auto"/>
              <w:right w:val="single" w:sz="8" w:space="0" w:color="1F497D" w:themeColor="text2"/>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14" w:type="dxa"/>
            <w:tcBorders>
              <w:left w:val="single" w:sz="8" w:space="0" w:color="auto"/>
              <w:right w:val="single" w:sz="8" w:space="0" w:color="4F81BD" w:themeColor="accent1"/>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87" w:type="dxa"/>
            <w:tcBorders>
              <w:left w:val="single" w:sz="8" w:space="0" w:color="4F81BD" w:themeColor="accent1"/>
              <w:right w:val="single" w:sz="8" w:space="0" w:color="1F497D" w:themeColor="text2"/>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37" w:type="dxa"/>
            <w:tcBorders>
              <w:left w:val="single" w:sz="8" w:space="0" w:color="auto"/>
              <w:right w:val="single" w:sz="8" w:space="0" w:color="4F81BD" w:themeColor="accent1"/>
            </w:tcBorders>
            <w:shd w:val="clear" w:color="auto" w:fill="92D050"/>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73" w:type="dxa"/>
            <w:tcBorders>
              <w:left w:val="single" w:sz="8" w:space="0" w:color="4F81BD" w:themeColor="accent1"/>
              <w:right w:val="single" w:sz="8" w:space="0" w:color="1F497D" w:themeColor="text2"/>
            </w:tcBorders>
            <w:shd w:val="clear" w:color="auto" w:fill="FFC000"/>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29" w:type="dxa"/>
            <w:tcBorders>
              <w:left w:val="single" w:sz="8" w:space="0" w:color="auto"/>
              <w:right w:val="single" w:sz="8" w:space="0" w:color="4F81BD" w:themeColor="accent1"/>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D109AF" w:rsidRP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109AF">
              <w:rPr>
                <w:rFonts w:ascii="Arial" w:hAnsi="Arial" w:cs="Arial"/>
                <w:b/>
                <w:color w:val="000000"/>
                <w:sz w:val="18"/>
                <w:szCs w:val="18"/>
              </w:rPr>
              <w:t>F,G,H</w:t>
            </w:r>
          </w:p>
        </w:tc>
        <w:tc>
          <w:tcPr>
            <w:tcW w:w="729" w:type="dxa"/>
            <w:tcBorders>
              <w:left w:val="single" w:sz="8" w:space="0" w:color="4F81BD" w:themeColor="accent1"/>
              <w:right w:val="single" w:sz="8" w:space="0" w:color="4F81BD" w:themeColor="accent1"/>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D109AF" w:rsidRP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109AF">
              <w:rPr>
                <w:rFonts w:ascii="Arial" w:hAnsi="Arial" w:cs="Arial"/>
                <w:b/>
                <w:color w:val="000000"/>
                <w:sz w:val="18"/>
                <w:szCs w:val="18"/>
              </w:rPr>
              <w:t>H</w:t>
            </w:r>
          </w:p>
        </w:tc>
        <w:tc>
          <w:tcPr>
            <w:tcW w:w="729" w:type="dxa"/>
            <w:tcBorders>
              <w:left w:val="single" w:sz="8" w:space="0" w:color="4F81BD" w:themeColor="accent1"/>
              <w:right w:val="single" w:sz="8" w:space="0" w:color="4F81BD" w:themeColor="accent1"/>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D109AF" w:rsidRP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109AF">
              <w:rPr>
                <w:rFonts w:ascii="Arial" w:hAnsi="Arial" w:cs="Arial"/>
                <w:b/>
                <w:color w:val="000000"/>
                <w:sz w:val="18"/>
                <w:szCs w:val="18"/>
              </w:rPr>
              <w:t>H</w:t>
            </w:r>
          </w:p>
        </w:tc>
        <w:tc>
          <w:tcPr>
            <w:tcW w:w="729" w:type="dxa"/>
            <w:tcBorders>
              <w:left w:val="single" w:sz="8" w:space="0" w:color="4F81BD" w:themeColor="accent1"/>
              <w:right w:val="single" w:sz="8" w:space="0" w:color="auto"/>
            </w:tcBorders>
            <w:vAlign w:val="center"/>
          </w:tcPr>
          <w:p w:rsidR="007116B0" w:rsidRDefault="007116B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A468DC" w:rsidRPr="00B37622" w:rsidTr="00A468DC">
        <w:trPr>
          <w:trHeight w:val="397"/>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A468DC" w:rsidRPr="00A468DC" w:rsidRDefault="00A468DC" w:rsidP="00297B52">
            <w:pPr>
              <w:rPr>
                <w:rFonts w:ascii="Arial" w:eastAsia="Times New Roman" w:hAnsi="Arial" w:cs="Arial"/>
                <w:b w:val="0"/>
                <w:bCs w:val="0"/>
                <w:sz w:val="18"/>
                <w:szCs w:val="18"/>
                <w:lang w:eastAsia="en-US"/>
              </w:rPr>
            </w:pPr>
            <w:r w:rsidRPr="00A468DC">
              <w:rPr>
                <w:rFonts w:ascii="Arial" w:eastAsia="Times New Roman" w:hAnsi="Arial" w:cs="Arial"/>
                <w:b w:val="0"/>
                <w:bCs w:val="0"/>
                <w:sz w:val="18"/>
                <w:szCs w:val="18"/>
                <w:lang w:eastAsia="en-US"/>
              </w:rPr>
              <w:t>Driven on drugs</w:t>
            </w:r>
          </w:p>
        </w:tc>
        <w:tc>
          <w:tcPr>
            <w:tcW w:w="729" w:type="dxa"/>
            <w:tcBorders>
              <w:left w:val="single" w:sz="8" w:space="0" w:color="auto"/>
              <w:right w:val="single" w:sz="8" w:space="0" w:color="1F497D" w:themeColor="text2"/>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814" w:type="dxa"/>
            <w:tcBorders>
              <w:left w:val="single" w:sz="8" w:space="0" w:color="auto"/>
              <w:right w:val="single" w:sz="8" w:space="0" w:color="4F81BD" w:themeColor="accent1"/>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87" w:type="dxa"/>
            <w:tcBorders>
              <w:left w:val="single" w:sz="8" w:space="0" w:color="4F81BD" w:themeColor="accent1"/>
              <w:right w:val="single" w:sz="8" w:space="0" w:color="1F497D" w:themeColor="text2"/>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37" w:type="dxa"/>
            <w:tcBorders>
              <w:left w:val="single" w:sz="8" w:space="0" w:color="auto"/>
              <w:right w:val="single" w:sz="8" w:space="0" w:color="4F81BD" w:themeColor="accent1"/>
            </w:tcBorders>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73" w:type="dxa"/>
            <w:tcBorders>
              <w:left w:val="single" w:sz="8" w:space="0" w:color="4F81BD" w:themeColor="accent1"/>
              <w:right w:val="single" w:sz="8" w:space="0" w:color="1F497D" w:themeColor="text2"/>
            </w:tcBorders>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29" w:type="dxa"/>
            <w:tcBorders>
              <w:left w:val="single" w:sz="8" w:space="0" w:color="auto"/>
              <w:right w:val="single" w:sz="8" w:space="0" w:color="4F81BD" w:themeColor="accent1"/>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29" w:type="dxa"/>
            <w:tcBorders>
              <w:left w:val="single" w:sz="8" w:space="0" w:color="4F81BD" w:themeColor="accent1"/>
              <w:right w:val="single" w:sz="8" w:space="0" w:color="4F81BD" w:themeColor="accent1"/>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29" w:type="dxa"/>
            <w:tcBorders>
              <w:left w:val="single" w:sz="8" w:space="0" w:color="4F81BD" w:themeColor="accent1"/>
              <w:right w:val="single" w:sz="8" w:space="0" w:color="4F81BD" w:themeColor="accent1"/>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29" w:type="dxa"/>
            <w:tcBorders>
              <w:left w:val="single" w:sz="8" w:space="0" w:color="4F81BD" w:themeColor="accent1"/>
              <w:right w:val="single" w:sz="8" w:space="0" w:color="auto"/>
            </w:tcBorders>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r>
    </w:tbl>
    <w:p w:rsidR="00DE0848" w:rsidRPr="009E714D" w:rsidRDefault="00D60894" w:rsidP="00BD3CC6">
      <w:pPr>
        <w:pStyle w:val="aFignote"/>
      </w:pPr>
      <w:r w:rsidRPr="00D60894">
        <w:t>Base:</w:t>
      </w:r>
      <w:r w:rsidRPr="00D60894">
        <w:tab/>
        <w:t>All respondents (n=928)</w:t>
      </w:r>
    </w:p>
    <w:p w:rsidR="00DE0848" w:rsidRPr="009E714D" w:rsidRDefault="002F3110" w:rsidP="00BD3CC6">
      <w:pPr>
        <w:pStyle w:val="aFignote"/>
      </w:pPr>
      <w:r>
        <w:t>Q18</w:t>
      </w:r>
      <w:r w:rsidR="00DE0848" w:rsidRPr="009E714D">
        <w:tab/>
        <w:t>Have you been in a car over the last 12 months when you knew or thought the driver was over the legal blood alcohol limit?</w:t>
      </w:r>
      <w:r w:rsidR="00D37BF7" w:rsidRPr="00D37BF7">
        <w:t xml:space="preserve"> </w:t>
      </w:r>
      <w:r w:rsidR="00D37BF7">
        <w:t>[single response]</w:t>
      </w:r>
    </w:p>
    <w:p w:rsidR="00A468DC" w:rsidRDefault="00A468DC" w:rsidP="00A468DC">
      <w:pPr>
        <w:pStyle w:val="aFignote"/>
      </w:pPr>
      <w:r w:rsidRPr="009E714D">
        <w:t>Q2</w:t>
      </w:r>
      <w:r>
        <w:t>5</w:t>
      </w:r>
      <w:r w:rsidRPr="009E714D">
        <w:tab/>
      </w:r>
      <w:r>
        <w:t>Have you driven a car after using recreational drugs in the last 12 months</w:t>
      </w:r>
      <w:r w:rsidRPr="009E714D">
        <w:t>?</w:t>
      </w:r>
      <w:r w:rsidRPr="00D37BF7">
        <w:t xml:space="preserve"> </w:t>
      </w:r>
      <w:r>
        <w:t>[single response]</w:t>
      </w:r>
    </w:p>
    <w:p w:rsidR="00A468DC" w:rsidRDefault="00A468DC" w:rsidP="00A468DC">
      <w:pPr>
        <w:pStyle w:val="aFignote"/>
      </w:pPr>
    </w:p>
    <w:p w:rsidR="002B11E0" w:rsidRDefault="002B11E0" w:rsidP="00A468DC">
      <w:pPr>
        <w:pStyle w:val="aFignote"/>
      </w:pPr>
    </w:p>
    <w:p w:rsidR="00655DEF" w:rsidRPr="00964EEF" w:rsidRDefault="00026668" w:rsidP="00655DEF">
      <w:pPr>
        <w:pStyle w:val="Body"/>
      </w:pPr>
      <w:r w:rsidRPr="002B11E0">
        <w:t xml:space="preserve">Of those who reported having driven over the </w:t>
      </w:r>
      <w:r w:rsidR="008A30B2">
        <w:t>blood alcohol</w:t>
      </w:r>
      <w:r w:rsidR="00E12790">
        <w:t xml:space="preserve"> </w:t>
      </w:r>
      <w:r w:rsidRPr="002B11E0">
        <w:t xml:space="preserve">limit in the last 12 months, 38% had also been a passenger in a car when they suspected that the driver was over the legal limit (compared with </w:t>
      </w:r>
      <w:r w:rsidR="002B11E0" w:rsidRPr="002B11E0">
        <w:t>5</w:t>
      </w:r>
      <w:r w:rsidRPr="002B11E0">
        <w:t xml:space="preserve">% of those who had not driven over the limit). </w:t>
      </w:r>
      <w:r w:rsidR="00297B52" w:rsidRPr="002B11E0">
        <w:rPr>
          <w:rFonts w:cs="Arial"/>
        </w:rPr>
        <w:t>Getting into a car as a driver or passenger when over the limit was</w:t>
      </w:r>
      <w:r w:rsidR="00655DEF" w:rsidRPr="002B11E0">
        <w:rPr>
          <w:rFonts w:cs="Arial"/>
        </w:rPr>
        <w:t xml:space="preserve"> more common among those who </w:t>
      </w:r>
      <w:r w:rsidR="002B11E0">
        <w:rPr>
          <w:rFonts w:cs="Arial"/>
        </w:rPr>
        <w:t>drove long distances (8%) compared to those who drove short distances (5%)</w:t>
      </w:r>
      <w:r w:rsidR="00655DEF" w:rsidRPr="002B11E0">
        <w:rPr>
          <w:rFonts w:cs="Arial"/>
        </w:rPr>
        <w:t>.</w:t>
      </w:r>
    </w:p>
    <w:p w:rsidR="00CA2D23" w:rsidRDefault="00CA2D23" w:rsidP="00C52D4F">
      <w:pPr>
        <w:pStyle w:val="aTablecaption"/>
        <w:spacing w:before="120"/>
        <w:rPr>
          <w:rFonts w:cs="Arial"/>
        </w:rPr>
      </w:pPr>
      <w:bookmarkStart w:id="111" w:name="_Ref355187114"/>
      <w:bookmarkStart w:id="112" w:name="_Toc405817975"/>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5</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6</w:t>
      </w:r>
      <w:r w:rsidR="0008666A" w:rsidRPr="00B37622">
        <w:rPr>
          <w:rFonts w:cs="Arial"/>
        </w:rPr>
        <w:fldChar w:fldCharType="end"/>
      </w:r>
      <w:bookmarkEnd w:id="111"/>
      <w:r w:rsidRPr="00B37622">
        <w:rPr>
          <w:rFonts w:cs="Arial"/>
        </w:rPr>
        <w:t xml:space="preserve">: </w:t>
      </w:r>
      <w:r w:rsidR="001E5E89">
        <w:rPr>
          <w:rFonts w:cs="Arial"/>
        </w:rPr>
        <w:t>Driver &amp; passenger</w:t>
      </w:r>
      <w:r w:rsidR="00D37BF7" w:rsidRPr="00B37622">
        <w:rPr>
          <w:rFonts w:cs="Arial"/>
        </w:rPr>
        <w:t xml:space="preserve"> </w:t>
      </w:r>
      <w:r w:rsidR="00D37BF7">
        <w:rPr>
          <w:rFonts w:cs="Arial"/>
        </w:rPr>
        <w:t xml:space="preserve">who got into car </w:t>
      </w:r>
      <w:r w:rsidR="00FE72DF">
        <w:rPr>
          <w:rFonts w:cs="Arial"/>
        </w:rPr>
        <w:t>(Main 2014)</w:t>
      </w:r>
      <w:bookmarkEnd w:id="112"/>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2127"/>
        <w:gridCol w:w="680"/>
        <w:gridCol w:w="794"/>
        <w:gridCol w:w="794"/>
        <w:gridCol w:w="794"/>
        <w:gridCol w:w="794"/>
        <w:gridCol w:w="794"/>
        <w:gridCol w:w="794"/>
        <w:gridCol w:w="794"/>
        <w:gridCol w:w="797"/>
      </w:tblGrid>
      <w:tr w:rsidR="00787CCD" w:rsidRPr="00B37622" w:rsidTr="00A83C0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val="restart"/>
            <w:tcBorders>
              <w:right w:val="single" w:sz="8" w:space="0" w:color="auto"/>
            </w:tcBorders>
          </w:tcPr>
          <w:p w:rsidR="00787CCD" w:rsidRPr="00B37622" w:rsidRDefault="00787CCD" w:rsidP="00BA2F53">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787CCD" w:rsidRPr="00B37622" w:rsidRDefault="00793ED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787CCD" w:rsidRPr="00B37622" w:rsidRDefault="00787CCD"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F641D6" w:rsidRPr="00B37622" w:rsidTr="00A83C0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27" w:type="dxa"/>
            <w:vMerge/>
            <w:tcBorders>
              <w:right w:val="single" w:sz="8" w:space="0" w:color="auto"/>
            </w:tcBorders>
            <w:shd w:val="clear" w:color="auto" w:fill="4F81BD" w:themeFill="accent1"/>
            <w:hideMark/>
          </w:tcPr>
          <w:p w:rsidR="00F641D6" w:rsidRPr="00B37622" w:rsidRDefault="00F641D6" w:rsidP="00BA2F53">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F641D6" w:rsidRPr="00B37622" w:rsidRDefault="00F641D6"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r>
            <w:r w:rsidR="003E7146">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sidR="0008235B">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sidR="0008235B">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F641D6" w:rsidRPr="00B37622" w:rsidRDefault="00F641D6" w:rsidP="00B944DF">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sidR="0008235B">
              <w:rPr>
                <w:rFonts w:ascii="Arial" w:eastAsia="Times New Roman" w:hAnsi="Arial" w:cs="Arial"/>
                <w:bCs/>
                <w:color w:val="FFFFFF" w:themeColor="background1"/>
                <w:kern w:val="24"/>
                <w:sz w:val="16"/>
                <w:szCs w:val="16"/>
                <w:lang w:eastAsia="en-US"/>
              </w:rPr>
              <w:t>(453)</w:t>
            </w:r>
          </w:p>
        </w:tc>
      </w:tr>
      <w:tr w:rsidR="00787CCD" w:rsidRPr="00B37622" w:rsidTr="00A83C0C">
        <w:trPr>
          <w:trHeight w:val="20"/>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shd w:val="clear" w:color="auto" w:fill="4F81BD" w:themeFill="accent1"/>
            <w:hideMark/>
          </w:tcPr>
          <w:p w:rsidR="00787CCD" w:rsidRPr="00B37622" w:rsidRDefault="00787CCD" w:rsidP="00BA2F53">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787CCD" w:rsidRPr="00B37622" w:rsidRDefault="00787CCD"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787CCD" w:rsidRPr="00F6246E" w:rsidRDefault="008F54B3"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A</w:t>
            </w:r>
            <w:r w:rsidR="00D37BF7" w:rsidRPr="00F6246E">
              <w:rPr>
                <w:rFonts w:ascii="Arial" w:eastAsia="Times New Roman" w:hAnsi="Arial" w:cs="Arial"/>
                <w:b/>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787CCD" w:rsidRPr="00B37622" w:rsidRDefault="00046F22"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109AF" w:rsidRPr="00B37622" w:rsidTr="00A468DC">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D109AF" w:rsidRPr="00F37A16" w:rsidRDefault="00D109AF" w:rsidP="00A468DC">
            <w:pPr>
              <w:rPr>
                <w:rFonts w:ascii="Arial" w:eastAsia="Times New Roman" w:hAnsi="Arial" w:cs="Arial"/>
                <w:b w:val="0"/>
                <w:bCs w:val="0"/>
                <w:sz w:val="18"/>
                <w:szCs w:val="18"/>
                <w:lang w:eastAsia="en-US"/>
              </w:rPr>
            </w:pPr>
            <w:r w:rsidRPr="00F37A16">
              <w:rPr>
                <w:rFonts w:ascii="Arial" w:eastAsia="Times New Roman" w:hAnsi="Arial" w:cs="Arial"/>
                <w:b w:val="0"/>
                <w:bCs w:val="0"/>
                <w:sz w:val="18"/>
                <w:szCs w:val="18"/>
                <w:lang w:eastAsia="en-US"/>
              </w:rPr>
              <w:t>Been in car when driver over the limit</w:t>
            </w:r>
          </w:p>
        </w:tc>
        <w:tc>
          <w:tcPr>
            <w:tcW w:w="680" w:type="dxa"/>
            <w:tcBorders>
              <w:left w:val="single" w:sz="8" w:space="0" w:color="auto"/>
              <w:right w:val="single" w:sz="8" w:space="0" w:color="1F497D" w:themeColor="text2"/>
            </w:tcBorders>
            <w:vAlign w:val="center"/>
          </w:tcPr>
          <w:p w:rsidR="00D109AF" w:rsidRDefault="00D109AF" w:rsidP="00FD719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4" w:type="dxa"/>
            <w:tcBorders>
              <w:left w:val="single" w:sz="8" w:space="0" w:color="1F497D" w:themeColor="text2"/>
            </w:tcBorders>
            <w:shd w:val="clear" w:color="auto" w:fill="auto"/>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tcBorders>
              <w:right w:val="single" w:sz="8" w:space="0" w:color="1F497D" w:themeColor="text2"/>
            </w:tcBorders>
            <w:shd w:val="clear" w:color="auto" w:fill="auto"/>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4" w:type="dxa"/>
            <w:tcBorders>
              <w:left w:val="single" w:sz="8" w:space="0" w:color="1F497D" w:themeColor="text2"/>
            </w:tcBorders>
            <w:shd w:val="clear" w:color="auto" w:fill="92D050"/>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4" w:type="dxa"/>
            <w:shd w:val="clear" w:color="auto" w:fill="FFC000"/>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shd w:val="clear" w:color="auto" w:fill="auto"/>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shd w:val="clear" w:color="auto" w:fill="auto"/>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shd w:val="clear" w:color="auto" w:fill="FFC000"/>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7" w:type="dxa"/>
            <w:shd w:val="clear" w:color="auto" w:fill="92D050"/>
            <w:vAlign w:val="center"/>
          </w:tcPr>
          <w:p w:rsidR="00D109AF" w:rsidRDefault="00D109AF">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r>
      <w:tr w:rsidR="00A468DC" w:rsidRPr="00B37622" w:rsidTr="00A468DC">
        <w:trPr>
          <w:trHeight w:val="454"/>
        </w:trPr>
        <w:tc>
          <w:tcPr>
            <w:cnfStyle w:val="001000000000" w:firstRow="0" w:lastRow="0" w:firstColumn="1" w:lastColumn="0" w:oddVBand="0" w:evenVBand="0" w:oddHBand="0" w:evenHBand="0" w:firstRowFirstColumn="0" w:firstRowLastColumn="0" w:lastRowFirstColumn="0" w:lastRowLastColumn="0"/>
            <w:tcW w:w="2127" w:type="dxa"/>
            <w:tcBorders>
              <w:right w:val="single" w:sz="8" w:space="0" w:color="auto"/>
            </w:tcBorders>
            <w:vAlign w:val="center"/>
          </w:tcPr>
          <w:p w:rsidR="00A468DC" w:rsidRPr="00F37A16" w:rsidRDefault="00A468DC" w:rsidP="00A468DC">
            <w:pPr>
              <w:rPr>
                <w:rFonts w:eastAsia="Times New Roman" w:cs="Arial"/>
                <w:b w:val="0"/>
                <w:bCs w:val="0"/>
                <w:sz w:val="18"/>
                <w:szCs w:val="18"/>
              </w:rPr>
            </w:pPr>
            <w:r w:rsidRPr="00A468DC">
              <w:rPr>
                <w:rFonts w:ascii="Arial" w:eastAsia="Times New Roman" w:hAnsi="Arial" w:cs="Arial"/>
                <w:b w:val="0"/>
                <w:bCs w:val="0"/>
                <w:sz w:val="18"/>
                <w:szCs w:val="18"/>
                <w:lang w:eastAsia="en-US"/>
              </w:rPr>
              <w:t>Driven on drugs</w:t>
            </w:r>
          </w:p>
        </w:tc>
        <w:tc>
          <w:tcPr>
            <w:tcW w:w="680" w:type="dxa"/>
            <w:tcBorders>
              <w:left w:val="single" w:sz="8" w:space="0" w:color="auto"/>
              <w:right w:val="single" w:sz="8" w:space="0" w:color="1F497D" w:themeColor="text2"/>
            </w:tcBorders>
            <w:vAlign w:val="center"/>
          </w:tcPr>
          <w:p w:rsidR="00A468DC" w:rsidRPr="00A468DC" w:rsidRDefault="00A468DC" w:rsidP="00FD719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A468DC">
              <w:rPr>
                <w:rFonts w:ascii="Arial" w:hAnsi="Arial" w:cs="Arial"/>
                <w:color w:val="000000"/>
                <w:sz w:val="18"/>
                <w:szCs w:val="18"/>
              </w:rPr>
              <w:t>13%</w:t>
            </w:r>
          </w:p>
        </w:tc>
        <w:tc>
          <w:tcPr>
            <w:tcW w:w="794" w:type="dxa"/>
            <w:tcBorders>
              <w:left w:val="single" w:sz="8" w:space="0" w:color="1F497D" w:themeColor="text2"/>
            </w:tcBorders>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94" w:type="dxa"/>
            <w:tcBorders>
              <w:right w:val="single" w:sz="8" w:space="0" w:color="1F497D" w:themeColor="text2"/>
            </w:tcBorders>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4" w:type="dxa"/>
            <w:tcBorders>
              <w:left w:val="single" w:sz="8" w:space="0" w:color="1F497D" w:themeColor="text2"/>
            </w:tcBorders>
            <w:shd w:val="clear" w:color="auto" w:fill="92D050"/>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4" w:type="dxa"/>
            <w:shd w:val="clear" w:color="auto" w:fill="FFC000"/>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94" w:type="dxa"/>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4" w:type="dxa"/>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7" w:type="dxa"/>
            <w:shd w:val="clear" w:color="auto" w:fill="auto"/>
            <w:vAlign w:val="center"/>
          </w:tcPr>
          <w:p w:rsidR="00A468DC" w:rsidRDefault="00A468DC">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r>
    </w:tbl>
    <w:p w:rsidR="00FA4FC2" w:rsidRPr="009E714D" w:rsidRDefault="00D60894" w:rsidP="00BD3CC6">
      <w:pPr>
        <w:pStyle w:val="aFignote"/>
      </w:pPr>
      <w:r w:rsidRPr="00D60894">
        <w:t>Base:</w:t>
      </w:r>
      <w:r w:rsidRPr="00D60894">
        <w:tab/>
        <w:t>All respondents (n=928)</w:t>
      </w:r>
    </w:p>
    <w:p w:rsidR="00FA4FC2" w:rsidRPr="009E714D" w:rsidRDefault="002F3110" w:rsidP="00BD3CC6">
      <w:pPr>
        <w:pStyle w:val="aFignote"/>
      </w:pPr>
      <w:r>
        <w:t>Q18</w:t>
      </w:r>
      <w:r w:rsidR="00FA4FC2" w:rsidRPr="009E714D">
        <w:tab/>
        <w:t>Have you been in a car over the last 12 months when you knew or thought the driver was over the legal blood alcohol limit?</w:t>
      </w:r>
      <w:r w:rsidR="00D37BF7" w:rsidRPr="00D37BF7">
        <w:t xml:space="preserve"> </w:t>
      </w:r>
      <w:r w:rsidR="00D37BF7">
        <w:t>[single response]</w:t>
      </w:r>
    </w:p>
    <w:p w:rsidR="00A468DC" w:rsidRDefault="00A468DC" w:rsidP="00A468DC">
      <w:pPr>
        <w:pStyle w:val="aFignote"/>
      </w:pPr>
      <w:r w:rsidRPr="009E714D">
        <w:t>Q2</w:t>
      </w:r>
      <w:r>
        <w:t>5</w:t>
      </w:r>
      <w:r w:rsidRPr="009E714D">
        <w:tab/>
      </w:r>
      <w:r>
        <w:t>Have you driven a car after using recreational drugs in the last 12 months</w:t>
      </w:r>
      <w:r w:rsidRPr="009E714D">
        <w:t>?</w:t>
      </w:r>
      <w:r w:rsidRPr="00D37BF7">
        <w:t xml:space="preserve"> </w:t>
      </w:r>
      <w:r>
        <w:t>[single response]</w:t>
      </w:r>
    </w:p>
    <w:p w:rsidR="003D347B" w:rsidRDefault="003D347B" w:rsidP="00BD3CC6">
      <w:pPr>
        <w:pStyle w:val="aFignote"/>
      </w:pPr>
    </w:p>
    <w:p w:rsidR="00A468DC" w:rsidRDefault="00A468DC">
      <w:pPr>
        <w:rPr>
          <w:rFonts w:eastAsia="Times New Roman" w:cs="Arial"/>
          <w:szCs w:val="20"/>
          <w:highlight w:val="yellow"/>
          <w:lang w:val="en-AU"/>
        </w:rPr>
      </w:pPr>
      <w:r>
        <w:rPr>
          <w:rFonts w:cs="Arial"/>
          <w:highlight w:val="yellow"/>
        </w:rPr>
        <w:br w:type="page"/>
      </w:r>
    </w:p>
    <w:p w:rsidR="00893105" w:rsidRDefault="000A0984" w:rsidP="000A0984">
      <w:pPr>
        <w:pStyle w:val="Body"/>
        <w:rPr>
          <w:rFonts w:cs="Arial"/>
        </w:rPr>
      </w:pPr>
      <w:r w:rsidRPr="002B11E0">
        <w:rPr>
          <w:rFonts w:cs="Arial"/>
        </w:rPr>
        <w:lastRenderedPageBreak/>
        <w:t>Similar to previous years, t</w:t>
      </w:r>
      <w:r w:rsidR="00DE0848" w:rsidRPr="002B11E0">
        <w:rPr>
          <w:rFonts w:cs="Arial"/>
        </w:rPr>
        <w:t xml:space="preserve">he main reasons </w:t>
      </w:r>
      <w:r w:rsidR="002A283A" w:rsidRPr="002B11E0">
        <w:rPr>
          <w:rFonts w:cs="Arial"/>
        </w:rPr>
        <w:t>people</w:t>
      </w:r>
      <w:r w:rsidR="00DE0848" w:rsidRPr="002B11E0">
        <w:rPr>
          <w:rFonts w:cs="Arial"/>
        </w:rPr>
        <w:t xml:space="preserve"> got into a car when they thought that </w:t>
      </w:r>
      <w:r w:rsidR="00EF7908" w:rsidRPr="002B11E0">
        <w:rPr>
          <w:rFonts w:cs="Arial"/>
        </w:rPr>
        <w:t xml:space="preserve">the </w:t>
      </w:r>
      <w:r w:rsidR="00DE0848" w:rsidRPr="002B11E0">
        <w:rPr>
          <w:rFonts w:cs="Arial"/>
        </w:rPr>
        <w:t>driver was over the legal limit were</w:t>
      </w:r>
      <w:r w:rsidRPr="002B11E0">
        <w:rPr>
          <w:rFonts w:cs="Arial"/>
        </w:rPr>
        <w:t>: they t</w:t>
      </w:r>
      <w:r w:rsidR="00DE0848" w:rsidRPr="002B11E0">
        <w:rPr>
          <w:rFonts w:cs="Arial"/>
        </w:rPr>
        <w:t>hought the driver was capable (</w:t>
      </w:r>
      <w:r w:rsidR="002B11E0" w:rsidRPr="002B11E0">
        <w:rPr>
          <w:rFonts w:cs="Arial"/>
        </w:rPr>
        <w:t>22%</w:t>
      </w:r>
      <w:r w:rsidR="00DE0848" w:rsidRPr="002B11E0">
        <w:rPr>
          <w:rFonts w:cs="Arial"/>
        </w:rPr>
        <w:t>)</w:t>
      </w:r>
      <w:r w:rsidR="00857F3F" w:rsidRPr="002B11E0">
        <w:rPr>
          <w:rFonts w:cs="Arial"/>
        </w:rPr>
        <w:t>,</w:t>
      </w:r>
      <w:r w:rsidR="00DE0848" w:rsidRPr="002B11E0">
        <w:rPr>
          <w:rFonts w:cs="Arial"/>
        </w:rPr>
        <w:t xml:space="preserve"> </w:t>
      </w:r>
      <w:r w:rsidRPr="002B11E0">
        <w:rPr>
          <w:rFonts w:cs="Arial"/>
        </w:rPr>
        <w:t>they j</w:t>
      </w:r>
      <w:r w:rsidR="00DE0848" w:rsidRPr="002B11E0">
        <w:rPr>
          <w:rFonts w:cs="Arial"/>
        </w:rPr>
        <w:t>ust wanted to get home (</w:t>
      </w:r>
      <w:r w:rsidR="002B11E0" w:rsidRPr="002B11E0">
        <w:rPr>
          <w:rFonts w:cs="Arial"/>
        </w:rPr>
        <w:t>19%</w:t>
      </w:r>
      <w:r w:rsidR="00DE0848" w:rsidRPr="002B11E0">
        <w:rPr>
          <w:rFonts w:cs="Arial"/>
        </w:rPr>
        <w:t>)</w:t>
      </w:r>
      <w:r w:rsidR="00857F3F" w:rsidRPr="002B11E0">
        <w:rPr>
          <w:rFonts w:cs="Arial"/>
        </w:rPr>
        <w:t>,</w:t>
      </w:r>
      <w:r w:rsidR="002A283A" w:rsidRPr="002B11E0">
        <w:rPr>
          <w:rFonts w:cs="Arial"/>
        </w:rPr>
        <w:t xml:space="preserve"> </w:t>
      </w:r>
      <w:r w:rsidRPr="002B11E0">
        <w:rPr>
          <w:rFonts w:cs="Arial"/>
        </w:rPr>
        <w:t>and</w:t>
      </w:r>
      <w:r w:rsidR="00857F3F" w:rsidRPr="002B11E0">
        <w:rPr>
          <w:rFonts w:cs="Arial"/>
        </w:rPr>
        <w:t xml:space="preserve"> </w:t>
      </w:r>
      <w:r w:rsidRPr="002B11E0">
        <w:rPr>
          <w:rFonts w:cs="Arial"/>
        </w:rPr>
        <w:t>t</w:t>
      </w:r>
      <w:r w:rsidR="002911BF" w:rsidRPr="002B11E0">
        <w:rPr>
          <w:rFonts w:cs="Arial"/>
        </w:rPr>
        <w:t>he</w:t>
      </w:r>
      <w:r w:rsidR="002B11E0" w:rsidRPr="002B11E0">
        <w:rPr>
          <w:rFonts w:cs="Arial"/>
        </w:rPr>
        <w:t>re were no other transport alternatives</w:t>
      </w:r>
      <w:r w:rsidR="002911BF" w:rsidRPr="002B11E0">
        <w:rPr>
          <w:rFonts w:cs="Arial"/>
        </w:rPr>
        <w:t xml:space="preserve"> </w:t>
      </w:r>
      <w:r w:rsidR="00DE0848" w:rsidRPr="002B11E0">
        <w:rPr>
          <w:rFonts w:cs="Arial"/>
        </w:rPr>
        <w:t>(</w:t>
      </w:r>
      <w:r w:rsidR="002B11E0" w:rsidRPr="002B11E0">
        <w:rPr>
          <w:rFonts w:cs="Arial"/>
        </w:rPr>
        <w:t>12%</w:t>
      </w:r>
      <w:r w:rsidR="002A283A" w:rsidRPr="002B11E0">
        <w:rPr>
          <w:rFonts w:cs="Arial"/>
        </w:rPr>
        <w:t>)</w:t>
      </w:r>
      <w:r w:rsidR="00893105" w:rsidRPr="002B11E0">
        <w:rPr>
          <w:rFonts w:cs="Arial"/>
        </w:rPr>
        <w:t>.</w:t>
      </w:r>
    </w:p>
    <w:p w:rsidR="00CA2D23" w:rsidRPr="00B37622" w:rsidRDefault="00CA2D23" w:rsidP="00B56F85">
      <w:pPr>
        <w:pStyle w:val="aTablecaption"/>
        <w:spacing w:before="120" w:after="0"/>
        <w:rPr>
          <w:rFonts w:cs="Arial"/>
        </w:rPr>
      </w:pPr>
      <w:bookmarkStart w:id="113" w:name="_Toc405817939"/>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5</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5</w:t>
      </w:r>
      <w:r w:rsidR="0019188D" w:rsidRPr="00B37622">
        <w:rPr>
          <w:rFonts w:cs="Arial"/>
        </w:rPr>
        <w:fldChar w:fldCharType="end"/>
      </w:r>
      <w:r w:rsidRPr="00B37622">
        <w:rPr>
          <w:rFonts w:cs="Arial"/>
        </w:rPr>
        <w:t>: R</w:t>
      </w:r>
      <w:r w:rsidR="00787CCD" w:rsidRPr="00B37622">
        <w:rPr>
          <w:rFonts w:cs="Arial"/>
        </w:rPr>
        <w:t>easons for being a passenger when driver over the legal limit</w:t>
      </w:r>
      <w:r w:rsidR="002B15FE">
        <w:rPr>
          <w:rFonts w:cs="Arial"/>
        </w:rPr>
        <w:t xml:space="preserve"> (</w:t>
      </w:r>
      <w:r w:rsidR="009F7BF4">
        <w:rPr>
          <w:rFonts w:cs="Arial"/>
        </w:rPr>
        <w:t xml:space="preserve">2011 to </w:t>
      </w:r>
      <w:r w:rsidR="002B15FE">
        <w:rPr>
          <w:rFonts w:cs="Arial"/>
        </w:rPr>
        <w:t>201</w:t>
      </w:r>
      <w:r w:rsidR="002B11E0">
        <w:rPr>
          <w:rFonts w:cs="Arial"/>
        </w:rPr>
        <w:t>4</w:t>
      </w:r>
      <w:r w:rsidR="002B15FE">
        <w:rPr>
          <w:rFonts w:cs="Arial"/>
        </w:rPr>
        <w:t>)</w:t>
      </w:r>
      <w:bookmarkEnd w:id="113"/>
    </w:p>
    <w:p w:rsidR="00DE0848" w:rsidRPr="00B37622" w:rsidRDefault="0031471B" w:rsidP="0012670A">
      <w:pPr>
        <w:pStyle w:val="Body"/>
        <w:spacing w:before="0" w:line="276" w:lineRule="auto"/>
        <w:ind w:left="284"/>
        <w:rPr>
          <w:noProof/>
          <w:lang w:eastAsia="en-AU"/>
        </w:rPr>
      </w:pPr>
      <w:r>
        <w:rPr>
          <w:noProof/>
          <w:lang w:eastAsia="en-AU"/>
        </w:rPr>
        <w:pict>
          <v:shape id="_x0000_i1131" type="#_x0000_t75" style="width:454.5pt;height:254.25pt">
            <v:imagedata r:id="rId35" o:title=""/>
          </v:shape>
        </w:pict>
      </w:r>
    </w:p>
    <w:p w:rsidR="00DE0848" w:rsidRPr="002A283A" w:rsidRDefault="00DE0848" w:rsidP="00BD3CC6">
      <w:pPr>
        <w:pStyle w:val="aFignote"/>
      </w:pPr>
      <w:r w:rsidRPr="002A283A">
        <w:t>Base:</w:t>
      </w:r>
      <w:r w:rsidRPr="002A283A">
        <w:tab/>
      </w:r>
      <w:r w:rsidR="00665840">
        <w:t>Respondents</w:t>
      </w:r>
      <w:r w:rsidRPr="002A283A">
        <w:t xml:space="preserve"> who had been a passenger when they thought the driver was over the legal limit</w:t>
      </w:r>
      <w:r w:rsidR="00D37BF7">
        <w:t xml:space="preserve"> (n=</w:t>
      </w:r>
      <w:r w:rsidR="003A564B">
        <w:t>52</w:t>
      </w:r>
      <w:r w:rsidR="00D37BF7">
        <w:t>)</w:t>
      </w:r>
    </w:p>
    <w:p w:rsidR="003D347B" w:rsidRDefault="00DE0848" w:rsidP="00BD3CC6">
      <w:pPr>
        <w:pStyle w:val="aFignote"/>
        <w:rPr>
          <w:rFonts w:eastAsia="Times New Roman" w:cs="Arial"/>
          <w:szCs w:val="20"/>
        </w:rPr>
      </w:pPr>
      <w:r w:rsidRPr="002A283A">
        <w:t>Q</w:t>
      </w:r>
      <w:r w:rsidR="001E6123">
        <w:t>19</w:t>
      </w:r>
      <w:r w:rsidRPr="002A283A">
        <w:tab/>
        <w:t>What was the main reason you got into a car when you knew or thought the driver was over the over the legal blood alcohol limit?</w:t>
      </w:r>
      <w:r w:rsidR="00916A4B">
        <w:t xml:space="preserve"> [multiple response]</w:t>
      </w:r>
      <w:r w:rsidR="00F07453">
        <w:br/>
      </w:r>
    </w:p>
    <w:p w:rsidR="00C946A7" w:rsidRPr="00B37622" w:rsidRDefault="00C946A7" w:rsidP="000E728E">
      <w:pPr>
        <w:pStyle w:val="Body"/>
        <w:rPr>
          <w:rFonts w:cs="Arial"/>
        </w:rPr>
      </w:pPr>
      <w:r w:rsidRPr="00F07453">
        <w:rPr>
          <w:rFonts w:cs="Arial"/>
        </w:rPr>
        <w:t xml:space="preserve">For those who suspected that they had driven when over the legal </w:t>
      </w:r>
      <w:r w:rsidR="004636F2" w:rsidRPr="00F07453">
        <w:rPr>
          <w:rFonts w:cs="Arial"/>
        </w:rPr>
        <w:t>limit</w:t>
      </w:r>
      <w:r w:rsidR="00857F3F" w:rsidRPr="00F07453">
        <w:rPr>
          <w:rFonts w:cs="Arial"/>
        </w:rPr>
        <w:t>,</w:t>
      </w:r>
      <w:r w:rsidRPr="00F07453">
        <w:rPr>
          <w:rFonts w:cs="Arial"/>
        </w:rPr>
        <w:t xml:space="preserve"> the reasons provided</w:t>
      </w:r>
      <w:r w:rsidR="001E34A5" w:rsidRPr="00F07453">
        <w:rPr>
          <w:rFonts w:cs="Arial"/>
        </w:rPr>
        <w:t xml:space="preserve"> were als</w:t>
      </w:r>
      <w:r w:rsidR="00F07453" w:rsidRPr="00F07453">
        <w:rPr>
          <w:rFonts w:cs="Arial"/>
        </w:rPr>
        <w:t>o similar to those in previous waves</w:t>
      </w:r>
      <w:r w:rsidR="001E34A5" w:rsidRPr="00F07453">
        <w:rPr>
          <w:rFonts w:cs="Arial"/>
        </w:rPr>
        <w:t xml:space="preserve">. The most common reasons provided </w:t>
      </w:r>
      <w:r w:rsidRPr="00F07453">
        <w:rPr>
          <w:rFonts w:cs="Arial"/>
        </w:rPr>
        <w:t xml:space="preserve">were </w:t>
      </w:r>
      <w:r w:rsidR="008B65B0" w:rsidRPr="00F07453">
        <w:rPr>
          <w:rFonts w:cs="Arial"/>
        </w:rPr>
        <w:t>‘just wanted</w:t>
      </w:r>
      <w:r w:rsidR="00787CCD" w:rsidRPr="00F07453">
        <w:rPr>
          <w:rFonts w:cs="Arial"/>
        </w:rPr>
        <w:t xml:space="preserve"> to get home</w:t>
      </w:r>
      <w:r w:rsidR="008B65B0" w:rsidRPr="00F07453">
        <w:rPr>
          <w:rFonts w:cs="Arial"/>
        </w:rPr>
        <w:t>’</w:t>
      </w:r>
      <w:r w:rsidR="00787CCD" w:rsidRPr="00F07453">
        <w:rPr>
          <w:rFonts w:cs="Arial"/>
        </w:rPr>
        <w:t xml:space="preserve"> (</w:t>
      </w:r>
      <w:r w:rsidR="00F07453" w:rsidRPr="00F07453">
        <w:rPr>
          <w:rFonts w:cs="Arial"/>
        </w:rPr>
        <w:t>19</w:t>
      </w:r>
      <w:r w:rsidRPr="00F07453">
        <w:rPr>
          <w:rFonts w:cs="Arial"/>
        </w:rPr>
        <w:t xml:space="preserve">%), </w:t>
      </w:r>
      <w:r w:rsidR="008B65B0" w:rsidRPr="00F07453">
        <w:rPr>
          <w:rFonts w:cs="Arial"/>
        </w:rPr>
        <w:t>‘</w:t>
      </w:r>
      <w:r w:rsidR="00F07453" w:rsidRPr="00F07453">
        <w:rPr>
          <w:rFonts w:cs="Arial"/>
        </w:rPr>
        <w:t>thought I was capable</w:t>
      </w:r>
      <w:r w:rsidR="008B65B0" w:rsidRPr="00F07453">
        <w:rPr>
          <w:rFonts w:cs="Arial"/>
        </w:rPr>
        <w:t>’</w:t>
      </w:r>
      <w:r w:rsidR="002911BF" w:rsidRPr="00F07453">
        <w:rPr>
          <w:rFonts w:cs="Arial"/>
        </w:rPr>
        <w:t xml:space="preserve"> (1</w:t>
      </w:r>
      <w:r w:rsidR="00F07453" w:rsidRPr="00F07453">
        <w:rPr>
          <w:rFonts w:cs="Arial"/>
        </w:rPr>
        <w:t>5</w:t>
      </w:r>
      <w:r w:rsidR="002911BF" w:rsidRPr="00F07453">
        <w:rPr>
          <w:rFonts w:cs="Arial"/>
        </w:rPr>
        <w:t xml:space="preserve">%) or </w:t>
      </w:r>
      <w:r w:rsidRPr="00F07453">
        <w:rPr>
          <w:rFonts w:cs="Arial"/>
        </w:rPr>
        <w:t xml:space="preserve">that </w:t>
      </w:r>
      <w:r w:rsidR="00F07453" w:rsidRPr="00F07453">
        <w:rPr>
          <w:rFonts w:cs="Arial"/>
        </w:rPr>
        <w:t xml:space="preserve">there were </w:t>
      </w:r>
      <w:r w:rsidR="001E34A5" w:rsidRPr="00F07453">
        <w:rPr>
          <w:rFonts w:cs="Arial"/>
        </w:rPr>
        <w:t>‘</w:t>
      </w:r>
      <w:r w:rsidR="00F07453" w:rsidRPr="00F07453">
        <w:rPr>
          <w:rFonts w:cs="Arial"/>
        </w:rPr>
        <w:t>n</w:t>
      </w:r>
      <w:r w:rsidR="001E34A5" w:rsidRPr="00F07453">
        <w:rPr>
          <w:rFonts w:cs="Arial"/>
        </w:rPr>
        <w:t xml:space="preserve">o other transport alternatives’ </w:t>
      </w:r>
      <w:r w:rsidR="00F07453" w:rsidRPr="00F07453">
        <w:rPr>
          <w:rFonts w:cs="Arial"/>
        </w:rPr>
        <w:t xml:space="preserve"> (12%)</w:t>
      </w:r>
      <w:r w:rsidR="001E34A5" w:rsidRPr="00F07453">
        <w:rPr>
          <w:rFonts w:cs="Arial"/>
        </w:rPr>
        <w:t>.</w:t>
      </w:r>
    </w:p>
    <w:p w:rsidR="00CA2D23" w:rsidRPr="00B37622" w:rsidRDefault="00CA2D23" w:rsidP="00B56F85">
      <w:pPr>
        <w:pStyle w:val="aTablecaption"/>
        <w:spacing w:before="120" w:after="0"/>
        <w:rPr>
          <w:rFonts w:cs="Arial"/>
        </w:rPr>
      </w:pPr>
      <w:bookmarkStart w:id="114" w:name="_Toc405817940"/>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5</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6</w:t>
      </w:r>
      <w:r w:rsidR="0019188D" w:rsidRPr="00B37622">
        <w:rPr>
          <w:rFonts w:cs="Arial"/>
        </w:rPr>
        <w:fldChar w:fldCharType="end"/>
      </w:r>
      <w:r w:rsidRPr="00B37622">
        <w:rPr>
          <w:rFonts w:cs="Arial"/>
        </w:rPr>
        <w:t>: R</w:t>
      </w:r>
      <w:r w:rsidR="00787CCD" w:rsidRPr="00B37622">
        <w:rPr>
          <w:rFonts w:cs="Arial"/>
        </w:rPr>
        <w:t>easons for driving when over the legal limit</w:t>
      </w:r>
      <w:r w:rsidR="002B15FE">
        <w:rPr>
          <w:rFonts w:cs="Arial"/>
        </w:rPr>
        <w:t xml:space="preserve"> (</w:t>
      </w:r>
      <w:r w:rsidR="009F7BF4">
        <w:rPr>
          <w:rFonts w:cs="Arial"/>
        </w:rPr>
        <w:t>201</w:t>
      </w:r>
      <w:r w:rsidR="00B56F85">
        <w:rPr>
          <w:rFonts w:cs="Arial"/>
        </w:rPr>
        <w:t>2</w:t>
      </w:r>
      <w:r w:rsidR="009F7BF4">
        <w:rPr>
          <w:rFonts w:cs="Arial"/>
        </w:rPr>
        <w:t xml:space="preserve"> to </w:t>
      </w:r>
      <w:r w:rsidR="002B15FE">
        <w:rPr>
          <w:rFonts w:cs="Arial"/>
        </w:rPr>
        <w:t>201</w:t>
      </w:r>
      <w:r w:rsidR="00B56F85">
        <w:rPr>
          <w:rFonts w:cs="Arial"/>
        </w:rPr>
        <w:t>4 Main</w:t>
      </w:r>
      <w:r w:rsidR="002B15FE">
        <w:rPr>
          <w:rFonts w:cs="Arial"/>
        </w:rPr>
        <w:t>)</w:t>
      </w:r>
      <w:bookmarkEnd w:id="114"/>
    </w:p>
    <w:p w:rsidR="00DE0848" w:rsidRPr="00FC3C63" w:rsidRDefault="0031471B" w:rsidP="00FC3C63">
      <w:pPr>
        <w:pStyle w:val="Body"/>
        <w:tabs>
          <w:tab w:val="left" w:pos="1276"/>
        </w:tabs>
        <w:spacing w:line="240" w:lineRule="auto"/>
        <w:rPr>
          <w:rStyle w:val="aFignoteChar"/>
        </w:rPr>
      </w:pPr>
      <w:r>
        <w:pict>
          <v:shape id="_x0000_i1130" type="#_x0000_t75" style="width:453pt;height:254.25pt">
            <v:imagedata r:id="rId36" o:title=""/>
          </v:shape>
        </w:pict>
      </w:r>
      <w:r w:rsidR="00DE0848" w:rsidRPr="00FC3C63">
        <w:rPr>
          <w:rStyle w:val="aFignoteChar"/>
        </w:rPr>
        <w:t>Base:</w:t>
      </w:r>
      <w:r w:rsidR="00DE0848" w:rsidRPr="00FC3C63">
        <w:rPr>
          <w:rStyle w:val="aFignoteChar"/>
        </w:rPr>
        <w:tab/>
      </w:r>
      <w:r w:rsidR="00665840" w:rsidRPr="00FC3C63">
        <w:rPr>
          <w:rStyle w:val="aFignoteChar"/>
        </w:rPr>
        <w:t xml:space="preserve">Respondents </w:t>
      </w:r>
      <w:r w:rsidR="00DE0848" w:rsidRPr="00FC3C63">
        <w:rPr>
          <w:rStyle w:val="aFignoteChar"/>
        </w:rPr>
        <w:t>who had driven when they thought they were over the legal limit</w:t>
      </w:r>
      <w:r w:rsidR="003A564B" w:rsidRPr="00FC3C63">
        <w:rPr>
          <w:rStyle w:val="aFignoteChar"/>
        </w:rPr>
        <w:t xml:space="preserve"> (n=55</w:t>
      </w:r>
      <w:r w:rsidR="00665840" w:rsidRPr="00FC3C63">
        <w:rPr>
          <w:rStyle w:val="aFignoteChar"/>
        </w:rPr>
        <w:t>)</w:t>
      </w:r>
    </w:p>
    <w:p w:rsidR="001A620D" w:rsidRPr="00B37622" w:rsidRDefault="00DE0848" w:rsidP="00BD3CC6">
      <w:pPr>
        <w:pStyle w:val="aFignote"/>
      </w:pPr>
      <w:r w:rsidRPr="00224F05">
        <w:t>Q2</w:t>
      </w:r>
      <w:r w:rsidR="001E5E89">
        <w:t>2</w:t>
      </w:r>
      <w:r w:rsidRPr="00224F05">
        <w:tab/>
        <w:t xml:space="preserve">What was the main reason for you driving a car when you knew or thought you were over the legal limit? </w:t>
      </w:r>
      <w:r w:rsidR="00916A4B">
        <w:t>[m</w:t>
      </w:r>
      <w:r w:rsidR="00280FE5" w:rsidRPr="00224F05">
        <w:t>ultiple response</w:t>
      </w:r>
      <w:r w:rsidR="00916A4B">
        <w:t>]</w:t>
      </w:r>
    </w:p>
    <w:p w:rsidR="00C113C9" w:rsidRDefault="00E12790" w:rsidP="00C113C9">
      <w:pPr>
        <w:pStyle w:val="Body"/>
        <w:rPr>
          <w:lang w:eastAsia="en-AU"/>
        </w:rPr>
      </w:pPr>
      <w:r>
        <w:rPr>
          <w:lang w:eastAsia="en-AU"/>
        </w:rPr>
        <w:lastRenderedPageBreak/>
        <w:t xml:space="preserve">Those who had driven on drugs (n=8) were asked to describe the main reason they had driven a car after using recreational drugs. </w:t>
      </w:r>
      <w:r w:rsidR="005F576F">
        <w:rPr>
          <w:lang w:eastAsia="en-AU"/>
        </w:rPr>
        <w:t xml:space="preserve">The few who had driven after </w:t>
      </w:r>
      <w:r>
        <w:rPr>
          <w:lang w:eastAsia="en-AU"/>
        </w:rPr>
        <w:t>drug use</w:t>
      </w:r>
      <w:r w:rsidR="005F576F">
        <w:rPr>
          <w:lang w:eastAsia="en-AU"/>
        </w:rPr>
        <w:t xml:space="preserve"> </w:t>
      </w:r>
      <w:r>
        <w:rPr>
          <w:lang w:eastAsia="en-AU"/>
        </w:rPr>
        <w:t>provided</w:t>
      </w:r>
      <w:r w:rsidR="005F576F">
        <w:rPr>
          <w:lang w:eastAsia="en-AU"/>
        </w:rPr>
        <w:t xml:space="preserve"> similar responses to those who had driven when they suspected they were over the legal </w:t>
      </w:r>
      <w:r>
        <w:rPr>
          <w:lang w:eastAsia="en-AU"/>
        </w:rPr>
        <w:t xml:space="preserve">BAC </w:t>
      </w:r>
      <w:r w:rsidR="005F576F">
        <w:rPr>
          <w:lang w:eastAsia="en-AU"/>
        </w:rPr>
        <w:t>limit. A sample of responses</w:t>
      </w:r>
      <w:r w:rsidR="00904E3B">
        <w:rPr>
          <w:lang w:eastAsia="en-AU"/>
        </w:rPr>
        <w:t xml:space="preserve"> is provided below:</w:t>
      </w:r>
    </w:p>
    <w:p w:rsidR="005F576F" w:rsidRPr="00EE01C9" w:rsidRDefault="00EE01C9" w:rsidP="005F576F">
      <w:pPr>
        <w:pStyle w:val="Body"/>
        <w:numPr>
          <w:ilvl w:val="0"/>
          <w:numId w:val="22"/>
        </w:numPr>
        <w:rPr>
          <w:i/>
          <w:lang w:eastAsia="en-AU"/>
        </w:rPr>
      </w:pPr>
      <w:r>
        <w:rPr>
          <w:i/>
          <w:lang w:eastAsia="en-AU"/>
        </w:rPr>
        <w:t>“</w:t>
      </w:r>
      <w:r w:rsidR="005F576F" w:rsidRPr="00EE01C9">
        <w:rPr>
          <w:i/>
          <w:lang w:eastAsia="en-AU"/>
        </w:rPr>
        <w:t>Not being able to get my car back home otherwise. Living too far away to afford taking cabs and no viable public transport options.</w:t>
      </w:r>
      <w:r>
        <w:rPr>
          <w:i/>
          <w:lang w:eastAsia="en-AU"/>
        </w:rPr>
        <w:t>”</w:t>
      </w:r>
    </w:p>
    <w:p w:rsidR="005F576F" w:rsidRPr="00EE01C9" w:rsidRDefault="00EE01C9" w:rsidP="005F576F">
      <w:pPr>
        <w:pStyle w:val="Body"/>
        <w:numPr>
          <w:ilvl w:val="0"/>
          <w:numId w:val="22"/>
        </w:numPr>
        <w:rPr>
          <w:i/>
          <w:lang w:eastAsia="en-AU"/>
        </w:rPr>
      </w:pPr>
      <w:r>
        <w:rPr>
          <w:i/>
          <w:lang w:eastAsia="en-AU"/>
        </w:rPr>
        <w:t>“</w:t>
      </w:r>
      <w:r w:rsidR="005F576F" w:rsidRPr="00EE01C9">
        <w:rPr>
          <w:i/>
          <w:lang w:eastAsia="en-AU"/>
        </w:rPr>
        <w:t>To go out.</w:t>
      </w:r>
      <w:r>
        <w:rPr>
          <w:i/>
          <w:lang w:eastAsia="en-AU"/>
        </w:rPr>
        <w:t>”</w:t>
      </w:r>
    </w:p>
    <w:p w:rsidR="005F576F" w:rsidRPr="00EE01C9" w:rsidRDefault="00EE01C9" w:rsidP="005F576F">
      <w:pPr>
        <w:pStyle w:val="Body"/>
        <w:numPr>
          <w:ilvl w:val="0"/>
          <w:numId w:val="22"/>
        </w:numPr>
        <w:rPr>
          <w:i/>
          <w:lang w:eastAsia="en-AU"/>
        </w:rPr>
      </w:pPr>
      <w:r>
        <w:rPr>
          <w:i/>
          <w:lang w:eastAsia="en-AU"/>
        </w:rPr>
        <w:t>“</w:t>
      </w:r>
      <w:r w:rsidR="005F576F" w:rsidRPr="00EE01C9">
        <w:rPr>
          <w:i/>
          <w:lang w:eastAsia="en-AU"/>
        </w:rPr>
        <w:t>To return home from venue.</w:t>
      </w:r>
      <w:r>
        <w:rPr>
          <w:i/>
          <w:lang w:eastAsia="en-AU"/>
        </w:rPr>
        <w:t>”</w:t>
      </w:r>
    </w:p>
    <w:p w:rsidR="005F576F" w:rsidRPr="00EE01C9" w:rsidRDefault="00EE01C9" w:rsidP="005F576F">
      <w:pPr>
        <w:pStyle w:val="Body"/>
        <w:numPr>
          <w:ilvl w:val="0"/>
          <w:numId w:val="22"/>
        </w:numPr>
        <w:rPr>
          <w:i/>
          <w:lang w:eastAsia="en-AU"/>
        </w:rPr>
      </w:pPr>
      <w:r>
        <w:rPr>
          <w:i/>
          <w:lang w:eastAsia="en-AU"/>
        </w:rPr>
        <w:t>“</w:t>
      </w:r>
      <w:r w:rsidR="005F576F" w:rsidRPr="00EE01C9">
        <w:rPr>
          <w:i/>
          <w:lang w:eastAsia="en-AU"/>
        </w:rPr>
        <w:t>Had to get the car home, had work in the morning, was unplanned.</w:t>
      </w:r>
      <w:r>
        <w:rPr>
          <w:i/>
          <w:lang w:eastAsia="en-AU"/>
        </w:rPr>
        <w:t>”</w:t>
      </w:r>
    </w:p>
    <w:p w:rsidR="005F576F" w:rsidRPr="00EE01C9" w:rsidRDefault="00EE01C9" w:rsidP="005F576F">
      <w:pPr>
        <w:pStyle w:val="Body"/>
        <w:numPr>
          <w:ilvl w:val="0"/>
          <w:numId w:val="22"/>
        </w:numPr>
        <w:rPr>
          <w:i/>
          <w:lang w:eastAsia="en-AU"/>
        </w:rPr>
      </w:pPr>
      <w:r>
        <w:rPr>
          <w:i/>
          <w:lang w:eastAsia="en-AU"/>
        </w:rPr>
        <w:t>“</w:t>
      </w:r>
      <w:r w:rsidR="005F576F" w:rsidRPr="00EE01C9">
        <w:rPr>
          <w:i/>
          <w:lang w:eastAsia="en-AU"/>
        </w:rPr>
        <w:t>I drive with excess caution when I'm stoned, at legal speeds, and at a time when there is very little traffic on the road.</w:t>
      </w:r>
      <w:r>
        <w:rPr>
          <w:i/>
          <w:lang w:eastAsia="en-AU"/>
        </w:rPr>
        <w:t>”</w:t>
      </w:r>
    </w:p>
    <w:p w:rsidR="00C113C9" w:rsidRPr="00EE01C9" w:rsidRDefault="00EE01C9" w:rsidP="005F576F">
      <w:pPr>
        <w:pStyle w:val="Body"/>
        <w:numPr>
          <w:ilvl w:val="0"/>
          <w:numId w:val="22"/>
        </w:numPr>
        <w:rPr>
          <w:i/>
          <w:lang w:eastAsia="en-AU"/>
        </w:rPr>
      </w:pPr>
      <w:r>
        <w:rPr>
          <w:i/>
          <w:lang w:eastAsia="en-AU"/>
        </w:rPr>
        <w:t>“</w:t>
      </w:r>
      <w:r w:rsidR="005F576F" w:rsidRPr="00EE01C9">
        <w:rPr>
          <w:i/>
          <w:lang w:eastAsia="en-AU"/>
        </w:rPr>
        <w:t>I felt I needed to get home.</w:t>
      </w:r>
      <w:r>
        <w:rPr>
          <w:i/>
          <w:lang w:eastAsia="en-AU"/>
        </w:rPr>
        <w:t>”</w:t>
      </w:r>
    </w:p>
    <w:p w:rsidR="005F576F" w:rsidRPr="00EE01C9" w:rsidRDefault="00EE01C9" w:rsidP="005F576F">
      <w:pPr>
        <w:pStyle w:val="Body"/>
        <w:numPr>
          <w:ilvl w:val="0"/>
          <w:numId w:val="22"/>
        </w:numPr>
        <w:rPr>
          <w:i/>
          <w:lang w:eastAsia="en-AU"/>
        </w:rPr>
      </w:pPr>
      <w:r>
        <w:rPr>
          <w:i/>
          <w:lang w:eastAsia="en-AU"/>
        </w:rPr>
        <w:t>“</w:t>
      </w:r>
      <w:r w:rsidR="005F576F" w:rsidRPr="00EE01C9">
        <w:rPr>
          <w:i/>
          <w:lang w:eastAsia="en-AU"/>
        </w:rPr>
        <w:t>Driving ability not impaired.</w:t>
      </w:r>
      <w:r>
        <w:rPr>
          <w:i/>
          <w:lang w:eastAsia="en-AU"/>
        </w:rPr>
        <w:t>”</w:t>
      </w:r>
    </w:p>
    <w:p w:rsidR="00B220A5" w:rsidRDefault="00B220A5" w:rsidP="00B220A5">
      <w:pPr>
        <w:pStyle w:val="Body"/>
        <w:ind w:left="1287"/>
        <w:rPr>
          <w:lang w:eastAsia="en-AU"/>
        </w:rPr>
      </w:pPr>
    </w:p>
    <w:p w:rsidR="00DE0848" w:rsidRPr="00B37622" w:rsidRDefault="003A2BD0" w:rsidP="004D28F8">
      <w:pPr>
        <w:pStyle w:val="Heading2"/>
      </w:pPr>
      <w:bookmarkStart w:id="115" w:name="_Toc406162119"/>
      <w:r>
        <w:t>Drowsy driving</w:t>
      </w:r>
      <w:bookmarkEnd w:id="115"/>
    </w:p>
    <w:p w:rsidR="000A7BB3" w:rsidRDefault="000666B6" w:rsidP="003A2BD0">
      <w:pPr>
        <w:pStyle w:val="Body"/>
      </w:pPr>
      <w:r>
        <w:t>Since 2013, respondents have been asked if they find themselves regularly driving while drowsy (at least once a week). In 2013 almost one in five respondents (18%) indicated that they regularly drove while drowsy, this figure decreased significantly in 2014 Main to only 11%.</w:t>
      </w:r>
    </w:p>
    <w:p w:rsidR="000A7BB3" w:rsidRPr="00B37622" w:rsidRDefault="000A7BB3" w:rsidP="000A7BB3">
      <w:pPr>
        <w:pStyle w:val="aTablecaption"/>
        <w:rPr>
          <w:rFonts w:cs="Arial"/>
        </w:rPr>
      </w:pPr>
      <w:bookmarkStart w:id="116" w:name="_Toc405817941"/>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 xml:space="preserve">: </w:t>
      </w:r>
      <w:r>
        <w:rPr>
          <w:rFonts w:cs="Arial"/>
        </w:rPr>
        <w:t>Regularly driving while drowsy (2013 to 2014 Main: total sample)</w:t>
      </w:r>
      <w:bookmarkEnd w:id="116"/>
    </w:p>
    <w:p w:rsidR="003A2BD0" w:rsidRPr="000A7BB3" w:rsidRDefault="0031471B" w:rsidP="000A7BB3">
      <w:pPr>
        <w:ind w:left="426"/>
        <w:rPr>
          <w:rFonts w:eastAsia="Times New Roman" w:cs="Times New Roman"/>
          <w:szCs w:val="20"/>
          <w:lang w:val="en-AU"/>
        </w:rPr>
      </w:pPr>
      <w:r>
        <w:rPr>
          <w:rFonts w:eastAsia="Times New Roman" w:cs="Times New Roman"/>
          <w:szCs w:val="20"/>
          <w:lang w:val="en-AU"/>
        </w:rPr>
        <w:pict>
          <v:shape id="_x0000_i1129" type="#_x0000_t75" style="width:454.5pt;height:177.75pt">
            <v:imagedata r:id="rId37" o:title=""/>
          </v:shape>
        </w:pict>
      </w:r>
    </w:p>
    <w:p w:rsidR="000A7BB3" w:rsidRPr="00224F05" w:rsidRDefault="000A7BB3" w:rsidP="000A7BB3">
      <w:pPr>
        <w:pStyle w:val="aFignote"/>
      </w:pPr>
      <w:r w:rsidRPr="00224F05">
        <w:t>Base:</w:t>
      </w:r>
      <w:r w:rsidRPr="00224F05">
        <w:tab/>
      </w:r>
      <w:r>
        <w:t>All respondents (n=928)</w:t>
      </w:r>
    </w:p>
    <w:p w:rsidR="000A7BB3" w:rsidRDefault="000A7BB3" w:rsidP="000A7BB3">
      <w:pPr>
        <w:pStyle w:val="aFignote"/>
      </w:pPr>
      <w:r w:rsidRPr="00C51A88">
        <w:t>Q</w:t>
      </w:r>
      <w:r>
        <w:t>16</w:t>
      </w:r>
      <w:r w:rsidRPr="00C51A88">
        <w:tab/>
      </w:r>
      <w:r>
        <w:t xml:space="preserve">Do you find yourself regularly (at least once a week) driving while drowsy? </w:t>
      </w:r>
      <w:r w:rsidRPr="00916A4B">
        <w:t>[single response]</w:t>
      </w:r>
    </w:p>
    <w:p w:rsidR="000A7BB3" w:rsidRDefault="000A7BB3" w:rsidP="000A7BB3">
      <w:pPr>
        <w:ind w:left="426"/>
        <w:rPr>
          <w:rFonts w:eastAsia="Times New Roman" w:cs="Times New Roman"/>
          <w:szCs w:val="20"/>
          <w:highlight w:val="yellow"/>
          <w:lang w:val="en-AU"/>
        </w:rPr>
      </w:pPr>
    </w:p>
    <w:p w:rsidR="00B220A5" w:rsidRDefault="00B220A5">
      <w:pPr>
        <w:rPr>
          <w:rFonts w:eastAsia="Times New Roman" w:cs="Times New Roman"/>
          <w:szCs w:val="20"/>
          <w:lang w:val="en-AU"/>
        </w:rPr>
      </w:pPr>
      <w:r>
        <w:br w:type="page"/>
      </w:r>
    </w:p>
    <w:p w:rsidR="00780369" w:rsidRDefault="000666B6" w:rsidP="00780369">
      <w:pPr>
        <w:pStyle w:val="Body"/>
      </w:pPr>
      <w:r w:rsidRPr="00B220A5">
        <w:lastRenderedPageBreak/>
        <w:t xml:space="preserve">Driving while drowsy </w:t>
      </w:r>
      <w:r w:rsidR="00780369" w:rsidRPr="00B220A5">
        <w:t xml:space="preserve">was more common among </w:t>
      </w:r>
      <w:r w:rsidRPr="00B220A5">
        <w:t xml:space="preserve">males </w:t>
      </w:r>
      <w:r w:rsidR="00780369" w:rsidRPr="00B220A5">
        <w:t>(</w:t>
      </w:r>
      <w:r w:rsidRPr="00B220A5">
        <w:t>14</w:t>
      </w:r>
      <w:r w:rsidR="00780369" w:rsidRPr="00B220A5">
        <w:t xml:space="preserve">%) and respondents </w:t>
      </w:r>
      <w:r w:rsidRPr="00B220A5">
        <w:t xml:space="preserve">aged 18 to 25 </w:t>
      </w:r>
      <w:r w:rsidR="00780369" w:rsidRPr="00B220A5">
        <w:t>(</w:t>
      </w:r>
      <w:r w:rsidRPr="00B220A5">
        <w:t>20</w:t>
      </w:r>
      <w:r w:rsidR="00780369" w:rsidRPr="00B220A5">
        <w:t>%)</w:t>
      </w:r>
      <w:r w:rsidRPr="00B220A5">
        <w:t xml:space="preserve"> or aged 26 to 39 (17%)</w:t>
      </w:r>
      <w:r w:rsidR="00780369" w:rsidRPr="00B220A5">
        <w:t xml:space="preserve">. The least likely group to drive while tired were the 61 and over age group with only </w:t>
      </w:r>
      <w:r w:rsidR="00B220A5" w:rsidRPr="00B220A5">
        <w:t>1</w:t>
      </w:r>
      <w:r w:rsidR="00780369" w:rsidRPr="00B220A5">
        <w:t xml:space="preserve">% reporting regularly driving while </w:t>
      </w:r>
      <w:r w:rsidR="00B220A5" w:rsidRPr="00B220A5">
        <w:t>drowsy</w:t>
      </w:r>
      <w:r w:rsidR="00780369" w:rsidRPr="00B220A5">
        <w:t xml:space="preserve">. </w:t>
      </w:r>
    </w:p>
    <w:p w:rsidR="00C51A88" w:rsidRDefault="00014849" w:rsidP="00014849">
      <w:pPr>
        <w:pStyle w:val="aTablecaption"/>
        <w:rPr>
          <w:rFonts w:cs="Arial"/>
        </w:rPr>
      </w:pPr>
      <w:bookmarkStart w:id="117" w:name="_Toc405817976"/>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 xml:space="preserve">: </w:t>
      </w:r>
      <w:r w:rsidR="00780369">
        <w:rPr>
          <w:rFonts w:cs="Arial"/>
        </w:rPr>
        <w:t>Regularly driving while tired</w:t>
      </w:r>
      <w:r w:rsidRPr="00B37622">
        <w:rPr>
          <w:rFonts w:cs="Arial"/>
        </w:rPr>
        <w:t xml:space="preserve"> by </w:t>
      </w:r>
      <w:r w:rsidR="00FD0154">
        <w:rPr>
          <w:rFonts w:cs="Arial"/>
        </w:rPr>
        <w:t>demographics (Main 2014)</w:t>
      </w:r>
      <w:bookmarkEnd w:id="117"/>
    </w:p>
    <w:tbl>
      <w:tblPr>
        <w:tblStyle w:val="LightList-Accent12"/>
        <w:tblW w:w="907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9"/>
        <w:gridCol w:w="896"/>
        <w:gridCol w:w="793"/>
        <w:gridCol w:w="848"/>
        <w:gridCol w:w="718"/>
        <w:gridCol w:w="830"/>
        <w:gridCol w:w="780"/>
        <w:gridCol w:w="851"/>
        <w:gridCol w:w="709"/>
        <w:gridCol w:w="708"/>
      </w:tblGrid>
      <w:tr w:rsidR="000A7BB3" w:rsidRPr="00B37622" w:rsidTr="000A7BB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9" w:type="dxa"/>
            <w:vMerge w:val="restart"/>
            <w:tcBorders>
              <w:right w:val="single" w:sz="8" w:space="0" w:color="auto"/>
            </w:tcBorders>
          </w:tcPr>
          <w:p w:rsidR="000A7BB3" w:rsidRPr="00B37622" w:rsidRDefault="000A7BB3" w:rsidP="00743CA7">
            <w:pPr>
              <w:rPr>
                <w:rFonts w:ascii="Arial" w:eastAsia="Times New Roman" w:hAnsi="Arial" w:cs="Arial"/>
                <w:sz w:val="16"/>
                <w:szCs w:val="16"/>
              </w:rPr>
            </w:pPr>
          </w:p>
        </w:tc>
        <w:tc>
          <w:tcPr>
            <w:tcW w:w="896" w:type="dxa"/>
            <w:tcBorders>
              <w:left w:val="single" w:sz="8" w:space="0" w:color="auto"/>
              <w:bottom w:val="single" w:sz="8" w:space="0" w:color="FFFFFF" w:themeColor="background1"/>
              <w:right w:val="single" w:sz="8" w:space="0" w:color="1F497D" w:themeColor="text2"/>
            </w:tcBorders>
            <w:vAlign w:val="center"/>
          </w:tcPr>
          <w:p w:rsidR="000A7BB3" w:rsidRPr="00B37622" w:rsidRDefault="000A7BB3"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0A7BB3" w:rsidRPr="00B37622" w:rsidRDefault="000A7BB3"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548" w:type="dxa"/>
            <w:gridSpan w:val="2"/>
            <w:tcBorders>
              <w:left w:val="single" w:sz="8" w:space="0" w:color="auto"/>
              <w:bottom w:val="single" w:sz="8" w:space="0" w:color="FFFFFF" w:themeColor="background1"/>
              <w:right w:val="single" w:sz="8" w:space="0" w:color="1F497D" w:themeColor="text2"/>
            </w:tcBorders>
          </w:tcPr>
          <w:p w:rsidR="000A7BB3" w:rsidRPr="00B37622" w:rsidRDefault="000A7BB3"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048" w:type="dxa"/>
            <w:gridSpan w:val="4"/>
            <w:tcBorders>
              <w:left w:val="single" w:sz="8" w:space="0" w:color="auto"/>
              <w:bottom w:val="single" w:sz="8" w:space="0" w:color="FFFFFF" w:themeColor="background1"/>
              <w:right w:val="single" w:sz="8" w:space="0" w:color="1F497D" w:themeColor="text2"/>
            </w:tcBorders>
          </w:tcPr>
          <w:p w:rsidR="000A7BB3" w:rsidRPr="00B37622" w:rsidRDefault="000A7BB3" w:rsidP="00743CA7">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0A7B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9" w:type="dxa"/>
            <w:vMerge/>
            <w:tcBorders>
              <w:right w:val="single" w:sz="8" w:space="0" w:color="auto"/>
            </w:tcBorders>
            <w:shd w:val="clear" w:color="auto" w:fill="4F81BD" w:themeFill="accent1"/>
            <w:hideMark/>
          </w:tcPr>
          <w:p w:rsidR="000A7BB3" w:rsidRPr="00B37622" w:rsidRDefault="000A7BB3" w:rsidP="00743CA7">
            <w:pPr>
              <w:rPr>
                <w:rFonts w:ascii="Arial" w:eastAsia="Times New Roman" w:hAnsi="Arial" w:cs="Arial"/>
                <w:sz w:val="16"/>
                <w:szCs w:val="16"/>
              </w:rPr>
            </w:pPr>
          </w:p>
        </w:tc>
        <w:tc>
          <w:tcPr>
            <w:tcW w:w="89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A7BB3" w:rsidRPr="00C113C9"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0A7BB3" w:rsidRPr="003A2BD0"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highlight w:val="yellow"/>
                <w:lang w:eastAsia="en-US"/>
              </w:rPr>
            </w:pPr>
            <w:r w:rsidRPr="00C113C9">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Metro</w:t>
            </w:r>
          </w:p>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Regional</w:t>
            </w:r>
          </w:p>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(257)</w:t>
            </w:r>
          </w:p>
        </w:tc>
        <w:tc>
          <w:tcPr>
            <w:tcW w:w="71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Males</w:t>
            </w:r>
            <w:r w:rsidRPr="000A7BB3">
              <w:rPr>
                <w:rFonts w:ascii="Arial" w:eastAsia="Times New Roman" w:hAnsi="Arial" w:cs="Arial"/>
                <w:bCs/>
                <w:color w:val="FFFFFF" w:themeColor="background1"/>
                <w:kern w:val="24"/>
                <w:sz w:val="16"/>
                <w:szCs w:val="16"/>
                <w:lang w:eastAsia="en-US"/>
              </w:rPr>
              <w:b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 xml:space="preserve">Females </w:t>
            </w:r>
            <w:r w:rsidRPr="000A7BB3">
              <w:rPr>
                <w:rFonts w:ascii="Arial" w:eastAsia="Times New Roman" w:hAnsi="Arial" w:cs="Arial"/>
                <w:bCs/>
                <w:color w:val="FFFFFF" w:themeColor="background1"/>
                <w:kern w:val="24"/>
                <w:sz w:val="16"/>
                <w:szCs w:val="16"/>
                <w:lang w:eastAsia="en-US"/>
              </w:rPr>
              <w:br/>
              <w:t>(452)</w:t>
            </w:r>
          </w:p>
        </w:tc>
        <w:tc>
          <w:tcPr>
            <w:tcW w:w="78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 xml:space="preserve">18-25 </w:t>
            </w:r>
            <w:r w:rsidRPr="000A7BB3">
              <w:rPr>
                <w:rFonts w:ascii="Arial" w:eastAsia="Times New Roman" w:hAnsi="Arial" w:cs="Arial"/>
                <w:bCs/>
                <w:color w:val="FFFFFF" w:themeColor="background1"/>
                <w:kern w:val="24"/>
                <w:sz w:val="16"/>
                <w:szCs w:val="16"/>
                <w:lang w:eastAsia="en-US"/>
              </w:rPr>
              <w:br/>
              <w:t>(122)</w:t>
            </w:r>
          </w:p>
        </w:tc>
        <w:tc>
          <w:tcPr>
            <w:tcW w:w="851"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 xml:space="preserve">26-39 </w:t>
            </w:r>
            <w:r w:rsidRPr="000A7BB3">
              <w:rPr>
                <w:rFonts w:ascii="Arial" w:eastAsia="Times New Roman" w:hAnsi="Arial" w:cs="Arial"/>
                <w:bCs/>
                <w:color w:val="FFFFFF" w:themeColor="background1"/>
                <w:kern w:val="24"/>
                <w:sz w:val="16"/>
                <w:szCs w:val="16"/>
                <w:lang w:eastAsia="en-US"/>
              </w:rPr>
              <w:br/>
              <w:t>(249)</w:t>
            </w:r>
          </w:p>
        </w:tc>
        <w:tc>
          <w:tcPr>
            <w:tcW w:w="70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40-60 (322)</w:t>
            </w:r>
          </w:p>
        </w:tc>
        <w:tc>
          <w:tcPr>
            <w:tcW w:w="708"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0A7BB3" w:rsidRPr="000A7BB3" w:rsidRDefault="000A7BB3" w:rsidP="00743CA7">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61+</w:t>
            </w:r>
            <w:r w:rsidRPr="000A7BB3">
              <w:rPr>
                <w:rFonts w:ascii="Arial" w:eastAsia="Times New Roman" w:hAnsi="Arial" w:cs="Arial"/>
                <w:bCs/>
                <w:color w:val="FFFFFF" w:themeColor="background1"/>
                <w:kern w:val="24"/>
                <w:sz w:val="16"/>
                <w:szCs w:val="16"/>
                <w:lang w:eastAsia="en-US"/>
              </w:rPr>
              <w:br/>
              <w:t>(216)</w:t>
            </w:r>
          </w:p>
        </w:tc>
      </w:tr>
      <w:tr w:rsidR="00F43F86" w:rsidRPr="00B37622" w:rsidTr="000A7BB3">
        <w:trPr>
          <w:trHeight w:val="20"/>
        </w:trPr>
        <w:tc>
          <w:tcPr>
            <w:cnfStyle w:val="001000000000" w:firstRow="0" w:lastRow="0" w:firstColumn="1" w:lastColumn="0" w:oddVBand="0" w:evenVBand="0" w:oddHBand="0" w:evenHBand="0" w:firstRowFirstColumn="0" w:firstRowLastColumn="0" w:lastRowFirstColumn="0" w:lastRowLastColumn="0"/>
            <w:tcW w:w="1939" w:type="dxa"/>
            <w:tcBorders>
              <w:right w:val="single" w:sz="8" w:space="0" w:color="auto"/>
            </w:tcBorders>
            <w:shd w:val="clear" w:color="auto" w:fill="4F81BD" w:themeFill="accent1"/>
            <w:hideMark/>
          </w:tcPr>
          <w:p w:rsidR="000A7BB3" w:rsidRPr="00B37622" w:rsidRDefault="000A7BB3" w:rsidP="00743CA7">
            <w:pPr>
              <w:rPr>
                <w:rFonts w:ascii="Arial" w:eastAsia="Times New Roman" w:hAnsi="Arial" w:cs="Arial"/>
                <w:color w:val="FFFFFF" w:themeColor="background1"/>
                <w:sz w:val="16"/>
                <w:szCs w:val="16"/>
              </w:rPr>
            </w:pPr>
          </w:p>
        </w:tc>
        <w:tc>
          <w:tcPr>
            <w:tcW w:w="896" w:type="dxa"/>
            <w:tcBorders>
              <w:left w:val="single" w:sz="8" w:space="0" w:color="auto"/>
              <w:right w:val="single" w:sz="8" w:space="0" w:color="1F497D" w:themeColor="text2"/>
            </w:tcBorders>
            <w:shd w:val="clear" w:color="auto" w:fill="4F81BD" w:themeFill="accent1"/>
            <w:vAlign w:val="center"/>
          </w:tcPr>
          <w:p w:rsidR="000A7BB3" w:rsidRPr="003A2BD0"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highlight w:val="yellow"/>
              </w:rPr>
            </w:pPr>
          </w:p>
        </w:tc>
        <w:tc>
          <w:tcPr>
            <w:tcW w:w="793" w:type="dxa"/>
            <w:tcBorders>
              <w:left w:val="single" w:sz="8" w:space="0" w:color="auto"/>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A7BB3">
              <w:rPr>
                <w:rFonts w:ascii="Arial" w:eastAsia="Times New Roman" w:hAnsi="Arial" w:cs="Arial"/>
                <w:b/>
                <w:bCs/>
                <w:color w:val="FFFFFF" w:themeColor="background1"/>
                <w:kern w:val="24"/>
                <w:sz w:val="16"/>
                <w:szCs w:val="16"/>
                <w:lang w:eastAsia="en-US"/>
              </w:rPr>
              <w:t xml:space="preserve">A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A7BB3">
              <w:rPr>
                <w:rFonts w:ascii="Arial" w:eastAsia="Times New Roman" w:hAnsi="Arial" w:cs="Arial"/>
                <w:b/>
                <w:bCs/>
                <w:color w:val="FFFFFF" w:themeColor="background1"/>
                <w:kern w:val="24"/>
                <w:sz w:val="16"/>
                <w:szCs w:val="16"/>
                <w:lang w:eastAsia="en-US"/>
              </w:rPr>
              <w:t>B</w:t>
            </w:r>
          </w:p>
        </w:tc>
        <w:tc>
          <w:tcPr>
            <w:tcW w:w="718" w:type="dxa"/>
            <w:tcBorders>
              <w:left w:val="single" w:sz="8" w:space="0" w:color="auto"/>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D</w:t>
            </w:r>
          </w:p>
        </w:tc>
        <w:tc>
          <w:tcPr>
            <w:tcW w:w="780" w:type="dxa"/>
            <w:tcBorders>
              <w:left w:val="single" w:sz="8" w:space="0" w:color="auto"/>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E</w:t>
            </w:r>
          </w:p>
        </w:tc>
        <w:tc>
          <w:tcPr>
            <w:tcW w:w="851" w:type="dxa"/>
            <w:tcBorders>
              <w:left w:val="single" w:sz="8" w:space="0" w:color="4F81BD" w:themeColor="accent1"/>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F</w:t>
            </w:r>
          </w:p>
        </w:tc>
        <w:tc>
          <w:tcPr>
            <w:tcW w:w="709" w:type="dxa"/>
            <w:tcBorders>
              <w:left w:val="single" w:sz="8" w:space="0" w:color="4F81BD" w:themeColor="accent1"/>
              <w:right w:val="single" w:sz="8" w:space="0" w:color="4F81BD" w:themeColor="accent1"/>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G</w:t>
            </w:r>
          </w:p>
        </w:tc>
        <w:tc>
          <w:tcPr>
            <w:tcW w:w="708" w:type="dxa"/>
            <w:tcBorders>
              <w:left w:val="single" w:sz="8" w:space="0" w:color="4F81BD" w:themeColor="accent1"/>
              <w:right w:val="single" w:sz="8" w:space="0" w:color="auto"/>
            </w:tcBorders>
            <w:shd w:val="clear" w:color="auto" w:fill="4F81BD" w:themeFill="accent1"/>
            <w:vAlign w:val="center"/>
          </w:tcPr>
          <w:p w:rsidR="000A7BB3" w:rsidRPr="000A7BB3" w:rsidRDefault="000A7BB3" w:rsidP="00743CA7">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H</w:t>
            </w:r>
          </w:p>
        </w:tc>
      </w:tr>
      <w:tr w:rsidR="000A7BB3" w:rsidRPr="00B37622" w:rsidTr="000A7BB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939" w:type="dxa"/>
            <w:tcBorders>
              <w:right w:val="single" w:sz="8" w:space="0" w:color="auto"/>
            </w:tcBorders>
            <w:vAlign w:val="center"/>
          </w:tcPr>
          <w:p w:rsidR="000A7BB3" w:rsidRPr="00780369" w:rsidRDefault="000A7BB3" w:rsidP="000A7BB3">
            <w:pPr>
              <w:rPr>
                <w:rFonts w:ascii="Arial" w:hAnsi="Arial" w:cs="Arial"/>
                <w:b w:val="0"/>
                <w:color w:val="000000"/>
                <w:sz w:val="16"/>
                <w:szCs w:val="16"/>
              </w:rPr>
            </w:pPr>
            <w:r w:rsidRPr="00780369">
              <w:rPr>
                <w:rFonts w:ascii="Arial" w:hAnsi="Arial" w:cs="Arial"/>
                <w:b w:val="0"/>
                <w:color w:val="000000"/>
                <w:sz w:val="18"/>
                <w:szCs w:val="16"/>
              </w:rPr>
              <w:t xml:space="preserve">Regularly driving while </w:t>
            </w:r>
            <w:r>
              <w:rPr>
                <w:rFonts w:ascii="Arial" w:hAnsi="Arial" w:cs="Arial"/>
                <w:b w:val="0"/>
                <w:color w:val="000000"/>
                <w:sz w:val="18"/>
                <w:szCs w:val="16"/>
              </w:rPr>
              <w:t>drowsy</w:t>
            </w:r>
          </w:p>
        </w:tc>
        <w:tc>
          <w:tcPr>
            <w:tcW w:w="896" w:type="dxa"/>
            <w:tcBorders>
              <w:left w:val="single" w:sz="8" w:space="0" w:color="auto"/>
              <w:right w:val="single" w:sz="8" w:space="0" w:color="1F497D" w:themeColor="text2"/>
            </w:tcBorders>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3" w:type="dxa"/>
            <w:tcBorders>
              <w:left w:val="single" w:sz="8" w:space="0" w:color="auto"/>
              <w:right w:val="single" w:sz="8" w:space="0" w:color="4F81BD" w:themeColor="accent1"/>
            </w:tcBorders>
            <w:shd w:val="clear" w:color="auto" w:fill="auto"/>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48" w:type="dxa"/>
            <w:tcBorders>
              <w:left w:val="single" w:sz="8" w:space="0" w:color="4F81BD" w:themeColor="accent1"/>
              <w:right w:val="single" w:sz="8" w:space="0" w:color="1F497D" w:themeColor="text2"/>
            </w:tcBorders>
            <w:shd w:val="clear" w:color="auto" w:fill="auto"/>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18" w:type="dxa"/>
            <w:tcBorders>
              <w:left w:val="single" w:sz="8" w:space="0" w:color="auto"/>
              <w:right w:val="single" w:sz="8" w:space="0" w:color="4F81BD" w:themeColor="accent1"/>
            </w:tcBorders>
            <w:shd w:val="clear" w:color="auto" w:fill="92D05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30" w:type="dxa"/>
            <w:tcBorders>
              <w:left w:val="single" w:sz="8" w:space="0" w:color="4F81BD" w:themeColor="accent1"/>
              <w:right w:val="single" w:sz="8" w:space="0" w:color="1F497D" w:themeColor="text2"/>
            </w:tcBorders>
            <w:shd w:val="clear" w:color="auto" w:fill="FFC00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80" w:type="dxa"/>
            <w:tcBorders>
              <w:left w:val="single" w:sz="8" w:space="0" w:color="auto"/>
              <w:right w:val="single" w:sz="8" w:space="0" w:color="4F81BD" w:themeColor="accent1"/>
            </w:tcBorders>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0A7BB3" w:rsidRP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A7BB3">
              <w:rPr>
                <w:rFonts w:ascii="Arial" w:hAnsi="Arial" w:cs="Arial"/>
                <w:b/>
                <w:color w:val="000000"/>
                <w:sz w:val="18"/>
                <w:szCs w:val="18"/>
              </w:rPr>
              <w:t>G,H</w:t>
            </w:r>
          </w:p>
        </w:tc>
        <w:tc>
          <w:tcPr>
            <w:tcW w:w="851" w:type="dxa"/>
            <w:tcBorders>
              <w:left w:val="single" w:sz="8" w:space="0" w:color="4F81BD" w:themeColor="accent1"/>
              <w:right w:val="single" w:sz="8" w:space="0" w:color="4F81BD" w:themeColor="accent1"/>
            </w:tcBorders>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A7BB3">
              <w:rPr>
                <w:rFonts w:ascii="Arial" w:hAnsi="Arial" w:cs="Arial"/>
                <w:b/>
                <w:color w:val="000000"/>
                <w:sz w:val="18"/>
                <w:szCs w:val="18"/>
              </w:rPr>
              <w:t>G,H</w:t>
            </w:r>
          </w:p>
        </w:tc>
        <w:tc>
          <w:tcPr>
            <w:tcW w:w="709" w:type="dxa"/>
            <w:tcBorders>
              <w:left w:val="single" w:sz="8" w:space="0" w:color="4F81BD" w:themeColor="accent1"/>
              <w:right w:val="single" w:sz="8" w:space="0" w:color="4F81BD" w:themeColor="accent1"/>
            </w:tcBorders>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p w:rsidR="000A7BB3" w:rsidRP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A7BB3">
              <w:rPr>
                <w:rFonts w:ascii="Arial" w:hAnsi="Arial" w:cs="Arial"/>
                <w:b/>
                <w:color w:val="000000"/>
                <w:sz w:val="18"/>
                <w:szCs w:val="18"/>
              </w:rPr>
              <w:t>H</w:t>
            </w:r>
          </w:p>
        </w:tc>
        <w:tc>
          <w:tcPr>
            <w:tcW w:w="708" w:type="dxa"/>
            <w:tcBorders>
              <w:left w:val="single" w:sz="8" w:space="0" w:color="4F81BD" w:themeColor="accent1"/>
              <w:right w:val="single" w:sz="8" w:space="0" w:color="auto"/>
            </w:tcBorders>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780369" w:rsidRDefault="00D60894" w:rsidP="00BD3CC6">
      <w:pPr>
        <w:pStyle w:val="aFignote"/>
      </w:pPr>
      <w:r w:rsidRPr="00D60894">
        <w:t>Base:</w:t>
      </w:r>
      <w:r w:rsidRPr="00D60894">
        <w:tab/>
        <w:t>All respondents (n=928)</w:t>
      </w:r>
    </w:p>
    <w:p w:rsidR="00014849" w:rsidRDefault="00780369" w:rsidP="00BD3CC6">
      <w:pPr>
        <w:pStyle w:val="aFignote"/>
      </w:pPr>
      <w:r w:rsidRPr="00C51A88">
        <w:t>Q</w:t>
      </w:r>
      <w:r w:rsidR="003A2BD0">
        <w:t>16</w:t>
      </w:r>
      <w:r w:rsidRPr="00C51A88">
        <w:tab/>
      </w:r>
      <w:r>
        <w:t>Do you find yourself regularly (at least once a week) driving while tired?</w:t>
      </w:r>
      <w:r w:rsidR="00916A4B">
        <w:t xml:space="preserve"> </w:t>
      </w:r>
      <w:r w:rsidR="00916A4B" w:rsidRPr="00916A4B">
        <w:t>[single response]</w:t>
      </w:r>
    </w:p>
    <w:p w:rsidR="004436F2" w:rsidRPr="00B220A5" w:rsidRDefault="004436F2" w:rsidP="00BD3CC6">
      <w:pPr>
        <w:pStyle w:val="aFignote"/>
      </w:pPr>
    </w:p>
    <w:p w:rsidR="004436F2" w:rsidRDefault="004436F2" w:rsidP="004436F2">
      <w:pPr>
        <w:pStyle w:val="Body"/>
      </w:pPr>
      <w:r w:rsidRPr="00B220A5">
        <w:t>There were also some notable differences between those who had</w:t>
      </w:r>
      <w:r w:rsidR="00B220A5" w:rsidRPr="00B220A5">
        <w:t xml:space="preserve"> driven while over the limit (24%) and those who had not (11%); those</w:t>
      </w:r>
      <w:r w:rsidRPr="00B220A5">
        <w:t xml:space="preserve"> </w:t>
      </w:r>
      <w:r w:rsidR="00B220A5" w:rsidRPr="00B220A5">
        <w:t xml:space="preserve">who had </w:t>
      </w:r>
      <w:r w:rsidRPr="00B220A5">
        <w:t>been in a road accident (</w:t>
      </w:r>
      <w:r w:rsidR="00B220A5" w:rsidRPr="00B220A5">
        <w:t>19</w:t>
      </w:r>
      <w:r w:rsidRPr="00B220A5">
        <w:t>%) and those who had not (1</w:t>
      </w:r>
      <w:r w:rsidR="00B220A5" w:rsidRPr="00B220A5">
        <w:t>0</w:t>
      </w:r>
      <w:r w:rsidRPr="00B220A5">
        <w:t xml:space="preserve">%); as well as </w:t>
      </w:r>
      <w:r w:rsidR="00B220A5" w:rsidRPr="00B220A5">
        <w:t>those who drove long (16</w:t>
      </w:r>
      <w:r w:rsidRPr="00B220A5">
        <w:t>%) and short distances (</w:t>
      </w:r>
      <w:r w:rsidR="00B220A5" w:rsidRPr="00B220A5">
        <w:t>7</w:t>
      </w:r>
      <w:r w:rsidRPr="00B220A5">
        <w:t>%).</w:t>
      </w:r>
    </w:p>
    <w:p w:rsidR="00014849" w:rsidRDefault="00014849" w:rsidP="00014849">
      <w:pPr>
        <w:pStyle w:val="aTablecaption"/>
        <w:rPr>
          <w:highlight w:val="yellow"/>
        </w:rPr>
      </w:pPr>
      <w:bookmarkStart w:id="118" w:name="_Toc405817977"/>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8</w:t>
      </w:r>
      <w:r w:rsidRPr="00B37622">
        <w:rPr>
          <w:rFonts w:cs="Arial"/>
        </w:rPr>
        <w:fldChar w:fldCharType="end"/>
      </w:r>
      <w:r w:rsidRPr="00B37622">
        <w:rPr>
          <w:rFonts w:cs="Arial"/>
        </w:rPr>
        <w:t xml:space="preserve">: </w:t>
      </w:r>
      <w:r w:rsidR="00780369">
        <w:rPr>
          <w:rFonts w:cs="Arial"/>
        </w:rPr>
        <w:t>Regularly driving while tired</w:t>
      </w:r>
      <w:r w:rsidRPr="00B37622">
        <w:rPr>
          <w:rFonts w:cs="Arial"/>
        </w:rPr>
        <w:t xml:space="preserve"> by </w:t>
      </w:r>
      <w:r w:rsidR="00780369">
        <w:rPr>
          <w:rFonts w:cs="Arial"/>
        </w:rPr>
        <w:t>driving behaviour</w:t>
      </w:r>
      <w:r w:rsidRPr="00B37622">
        <w:rPr>
          <w:rFonts w:cs="Arial"/>
        </w:rPr>
        <w:t xml:space="preserve"> </w:t>
      </w:r>
      <w:r w:rsidR="00FE72DF">
        <w:rPr>
          <w:rFonts w:cs="Arial"/>
        </w:rPr>
        <w:t>(Main 2014)</w:t>
      </w:r>
      <w:bookmarkEnd w:id="118"/>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014849" w:rsidRPr="00B37622" w:rsidTr="000A7BB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014849" w:rsidRPr="00B37622" w:rsidRDefault="00014849" w:rsidP="00FD660A">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014849" w:rsidRPr="00B37622" w:rsidRDefault="00793EDF"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014849" w:rsidRPr="00B37622" w:rsidRDefault="00014849" w:rsidP="00FD660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014849" w:rsidRPr="00B37622" w:rsidTr="000A7BB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014849" w:rsidRPr="00B37622" w:rsidRDefault="00014849" w:rsidP="00FD660A">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14849" w:rsidRPr="000A7BB3" w:rsidRDefault="00014849"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0A7BB3">
              <w:rPr>
                <w:rFonts w:ascii="Arial" w:eastAsia="Times New Roman" w:hAnsi="Arial" w:cs="Arial"/>
                <w:bCs/>
                <w:color w:val="FFFFFF" w:themeColor="background1"/>
                <w:kern w:val="24"/>
                <w:sz w:val="16"/>
                <w:szCs w:val="16"/>
                <w:lang w:eastAsia="en-US"/>
              </w:rPr>
              <w:t xml:space="preserve"> </w:t>
            </w:r>
            <w:r w:rsidRPr="000A7BB3">
              <w:rPr>
                <w:rFonts w:ascii="Arial" w:eastAsia="Times New Roman" w:hAnsi="Arial" w:cs="Arial"/>
                <w:bCs/>
                <w:color w:val="FFFFFF" w:themeColor="background1"/>
                <w:kern w:val="24"/>
                <w:sz w:val="16"/>
                <w:szCs w:val="16"/>
                <w:lang w:eastAsia="en-US"/>
              </w:rPr>
              <w:br/>
            </w:r>
            <w:r w:rsidR="003E7146" w:rsidRPr="000A7BB3">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At least most of the time</w:t>
            </w:r>
            <w:r w:rsidRPr="000A7BB3">
              <w:rPr>
                <w:rFonts w:ascii="Arial" w:eastAsia="Times New Roman" w:hAnsi="Arial" w:cs="Arial"/>
                <w:bCs/>
                <w:color w:val="FFFFFF" w:themeColor="background1"/>
                <w:kern w:val="24"/>
                <w:sz w:val="16"/>
                <w:szCs w:val="16"/>
                <w:lang w:eastAsia="en-US"/>
              </w:rPr>
              <w:br/>
            </w:r>
            <w:r w:rsidR="0008235B" w:rsidRPr="000A7BB3">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None to half of the time</w:t>
            </w:r>
            <w:r w:rsidRPr="000A7BB3">
              <w:rPr>
                <w:rFonts w:ascii="Arial" w:eastAsia="Times New Roman" w:hAnsi="Arial" w:cs="Arial"/>
                <w:bCs/>
                <w:color w:val="FFFFFF" w:themeColor="background1"/>
                <w:kern w:val="24"/>
                <w:sz w:val="16"/>
                <w:szCs w:val="16"/>
                <w:lang w:eastAsia="en-US"/>
              </w:rPr>
              <w:br/>
            </w:r>
            <w:r w:rsidR="0008235B" w:rsidRPr="000A7BB3">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 xml:space="preserve">Yes </w:t>
            </w:r>
            <w:r w:rsidRPr="000A7BB3">
              <w:rPr>
                <w:rFonts w:ascii="Arial" w:eastAsia="Times New Roman" w:hAnsi="Arial" w:cs="Arial"/>
                <w:bCs/>
                <w:color w:val="FFFFFF" w:themeColor="background1"/>
                <w:kern w:val="24"/>
                <w:sz w:val="16"/>
                <w:szCs w:val="16"/>
                <w:lang w:eastAsia="en-US"/>
              </w:rPr>
              <w:br/>
            </w:r>
            <w:r w:rsidR="0008235B" w:rsidRPr="000A7BB3">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 xml:space="preserve">No </w:t>
            </w:r>
            <w:r w:rsidR="0008235B" w:rsidRPr="000A7BB3">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Yes</w:t>
            </w:r>
            <w:r w:rsidRPr="000A7BB3">
              <w:rPr>
                <w:rFonts w:ascii="Arial" w:eastAsia="Times New Roman" w:hAnsi="Arial" w:cs="Arial"/>
                <w:bCs/>
                <w:color w:val="FFFFFF" w:themeColor="background1"/>
                <w:kern w:val="24"/>
                <w:sz w:val="16"/>
                <w:szCs w:val="16"/>
                <w:lang w:eastAsia="en-US"/>
              </w:rPr>
              <w:br/>
            </w:r>
            <w:r w:rsidR="0008235B" w:rsidRPr="000A7BB3">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No</w:t>
            </w:r>
            <w:r w:rsidRPr="000A7BB3">
              <w:rPr>
                <w:rFonts w:ascii="Arial" w:eastAsia="Times New Roman" w:hAnsi="Arial" w:cs="Arial"/>
                <w:bCs/>
                <w:color w:val="FFFFFF" w:themeColor="background1"/>
                <w:kern w:val="24"/>
                <w:sz w:val="16"/>
                <w:szCs w:val="16"/>
                <w:lang w:eastAsia="en-US"/>
              </w:rPr>
              <w:br/>
            </w:r>
            <w:r w:rsidR="0008235B" w:rsidRPr="000A7BB3">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0A7BB3">
              <w:rPr>
                <w:rFonts w:ascii="Arial" w:eastAsia="Times New Roman" w:hAnsi="Arial" w:cs="Arial"/>
                <w:bCs/>
                <w:color w:val="FFFFFF" w:themeColor="background1"/>
                <w:kern w:val="24"/>
                <w:sz w:val="16"/>
                <w:szCs w:val="16"/>
                <w:lang w:eastAsia="en-US"/>
              </w:rPr>
              <w:t xml:space="preserve">Short  </w:t>
            </w:r>
            <w:r w:rsidR="0008235B" w:rsidRPr="000A7BB3">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014849" w:rsidRPr="000A7BB3" w:rsidRDefault="00014849" w:rsidP="00FD660A">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0A7BB3">
              <w:rPr>
                <w:rFonts w:ascii="Arial" w:eastAsia="Times New Roman" w:hAnsi="Arial" w:cs="Arial"/>
                <w:bCs/>
                <w:color w:val="FFFFFF" w:themeColor="background1"/>
                <w:kern w:val="24"/>
                <w:sz w:val="16"/>
                <w:szCs w:val="16"/>
                <w:lang w:eastAsia="en-US"/>
              </w:rPr>
              <w:t>Long</w:t>
            </w:r>
            <w:r w:rsidRPr="000A7BB3">
              <w:rPr>
                <w:rFonts w:ascii="Arial" w:eastAsia="Times New Roman" w:hAnsi="Arial" w:cs="Arial"/>
                <w:bCs/>
                <w:color w:val="FFFFFF" w:themeColor="background1"/>
                <w:kern w:val="24"/>
                <w:sz w:val="16"/>
                <w:szCs w:val="16"/>
                <w:lang w:eastAsia="en-US"/>
              </w:rPr>
              <w:br/>
            </w:r>
            <w:r w:rsidR="0008235B" w:rsidRPr="000A7BB3">
              <w:rPr>
                <w:rFonts w:ascii="Arial" w:eastAsia="Times New Roman" w:hAnsi="Arial" w:cs="Arial"/>
                <w:bCs/>
                <w:color w:val="FFFFFF" w:themeColor="background1"/>
                <w:kern w:val="24"/>
                <w:sz w:val="16"/>
                <w:szCs w:val="16"/>
                <w:lang w:eastAsia="en-US"/>
              </w:rPr>
              <w:t>(453)</w:t>
            </w:r>
          </w:p>
        </w:tc>
      </w:tr>
      <w:tr w:rsidR="00014849" w:rsidRPr="00B37622" w:rsidTr="000A7BB3">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014849" w:rsidRPr="002134E3" w:rsidRDefault="00014849" w:rsidP="00FD660A">
            <w:pPr>
              <w:rPr>
                <w:rFonts w:ascii="Arial" w:eastAsia="Times New Roman" w:hAnsi="Arial" w:cs="Arial"/>
                <w:b w:val="0"/>
                <w:bCs w:val="0"/>
                <w:sz w:val="18"/>
                <w:szCs w:val="18"/>
                <w:lang w:eastAsia="en-US"/>
              </w:rPr>
            </w:pPr>
          </w:p>
        </w:tc>
        <w:tc>
          <w:tcPr>
            <w:tcW w:w="822" w:type="dxa"/>
            <w:tcBorders>
              <w:left w:val="single" w:sz="8" w:space="0" w:color="auto"/>
              <w:right w:val="single" w:sz="8" w:space="0" w:color="1F497D" w:themeColor="text2"/>
            </w:tcBorders>
            <w:shd w:val="clear" w:color="auto" w:fill="4F81BD" w:themeFill="accent1"/>
            <w:vAlign w:val="center"/>
          </w:tcPr>
          <w:p w:rsidR="00014849" w:rsidRPr="000A7BB3" w:rsidRDefault="00014849"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014849" w:rsidRPr="000A7BB3" w:rsidRDefault="008F54B3"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Cs/>
                <w:color w:val="F2F2F2" w:themeColor="background1" w:themeShade="F2"/>
                <w:kern w:val="24"/>
                <w:sz w:val="16"/>
                <w:szCs w:val="16"/>
              </w:rPr>
              <w:t>A</w:t>
            </w:r>
            <w:r w:rsidR="00D37BF7" w:rsidRPr="000A7BB3">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014849" w:rsidRPr="000A7BB3" w:rsidRDefault="00046F22" w:rsidP="00FD660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A7BB3">
              <w:rPr>
                <w:rFonts w:ascii="Arial" w:eastAsia="Times New Roman" w:hAnsi="Arial" w:cs="Arial"/>
                <w:b/>
                <w:bCs/>
                <w:color w:val="F2F2F2" w:themeColor="background1" w:themeShade="F2"/>
                <w:kern w:val="24"/>
                <w:sz w:val="16"/>
                <w:szCs w:val="16"/>
              </w:rPr>
              <w:t>H</w:t>
            </w:r>
          </w:p>
        </w:tc>
      </w:tr>
      <w:tr w:rsidR="000A7BB3" w:rsidRPr="00B37622" w:rsidTr="000A7BB3">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auto"/>
            <w:vAlign w:val="center"/>
          </w:tcPr>
          <w:p w:rsidR="000A7BB3" w:rsidRPr="00780369" w:rsidRDefault="000A7BB3" w:rsidP="000A7BB3">
            <w:pPr>
              <w:rPr>
                <w:rFonts w:ascii="Arial" w:hAnsi="Arial" w:cs="Arial"/>
                <w:b w:val="0"/>
                <w:color w:val="000000"/>
                <w:sz w:val="16"/>
                <w:szCs w:val="16"/>
              </w:rPr>
            </w:pPr>
            <w:r w:rsidRPr="00780369">
              <w:rPr>
                <w:rFonts w:ascii="Arial" w:hAnsi="Arial" w:cs="Arial"/>
                <w:b w:val="0"/>
                <w:color w:val="000000"/>
                <w:sz w:val="18"/>
                <w:szCs w:val="16"/>
              </w:rPr>
              <w:t xml:space="preserve">Regularly driving while </w:t>
            </w:r>
            <w:r>
              <w:rPr>
                <w:rFonts w:ascii="Arial" w:hAnsi="Arial" w:cs="Arial"/>
                <w:b w:val="0"/>
                <w:color w:val="000000"/>
                <w:sz w:val="18"/>
                <w:szCs w:val="16"/>
              </w:rPr>
              <w:t>drowsy</w:t>
            </w:r>
          </w:p>
        </w:tc>
        <w:tc>
          <w:tcPr>
            <w:tcW w:w="822" w:type="dxa"/>
            <w:tcBorders>
              <w:left w:val="single" w:sz="8" w:space="0" w:color="auto"/>
              <w:right w:val="single" w:sz="8" w:space="0" w:color="1F497D" w:themeColor="text2"/>
            </w:tcBorders>
            <w:shd w:val="clear" w:color="auto" w:fill="auto"/>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4" w:type="dxa"/>
            <w:tcBorders>
              <w:left w:val="single" w:sz="8" w:space="0" w:color="1F497D" w:themeColor="text2"/>
            </w:tcBorders>
            <w:shd w:val="clear" w:color="auto" w:fill="auto"/>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4" w:type="dxa"/>
            <w:tcBorders>
              <w:right w:val="single" w:sz="8" w:space="0" w:color="1F497D" w:themeColor="text2"/>
            </w:tcBorders>
            <w:shd w:val="clear" w:color="auto" w:fill="auto"/>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4" w:type="dxa"/>
            <w:tcBorders>
              <w:left w:val="single" w:sz="8" w:space="0" w:color="1F497D" w:themeColor="text2"/>
            </w:tcBorders>
            <w:shd w:val="clear" w:color="auto" w:fill="92D05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4" w:type="dxa"/>
            <w:shd w:val="clear" w:color="auto" w:fill="FFC00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4" w:type="dxa"/>
            <w:shd w:val="clear" w:color="auto" w:fill="92D05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4" w:type="dxa"/>
            <w:shd w:val="clear" w:color="auto" w:fill="FFC00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4" w:type="dxa"/>
            <w:shd w:val="clear" w:color="auto" w:fill="FFC00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97" w:type="dxa"/>
            <w:shd w:val="clear" w:color="auto" w:fill="92D050"/>
            <w:vAlign w:val="center"/>
          </w:tcPr>
          <w:p w:rsidR="000A7BB3" w:rsidRDefault="000A7BB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r>
    </w:tbl>
    <w:p w:rsidR="00780369" w:rsidRDefault="00D60894" w:rsidP="00BD3CC6">
      <w:pPr>
        <w:pStyle w:val="aFignote"/>
      </w:pPr>
      <w:r w:rsidRPr="00D60894">
        <w:t>Base:</w:t>
      </w:r>
      <w:r w:rsidRPr="00D60894">
        <w:tab/>
        <w:t>All respondents (n=928)</w:t>
      </w:r>
    </w:p>
    <w:p w:rsidR="00014849" w:rsidRDefault="00780369" w:rsidP="00BD3CC6">
      <w:pPr>
        <w:pStyle w:val="aFignote"/>
      </w:pPr>
      <w:r w:rsidRPr="00C51A88">
        <w:t>Q</w:t>
      </w:r>
      <w:r w:rsidR="003A2BD0">
        <w:t>16</w:t>
      </w:r>
      <w:r w:rsidRPr="00C51A88">
        <w:tab/>
      </w:r>
      <w:r>
        <w:t>Do you find yourself regularly (at least once a week) driving while tired?</w:t>
      </w:r>
      <w:r w:rsidR="00916A4B">
        <w:t xml:space="preserve"> </w:t>
      </w:r>
      <w:r w:rsidR="00916A4B" w:rsidRPr="00916A4B">
        <w:t>[single response]</w:t>
      </w:r>
    </w:p>
    <w:p w:rsidR="004436F2" w:rsidRPr="00925A2A" w:rsidRDefault="004436F2" w:rsidP="00BD3CC6">
      <w:pPr>
        <w:pStyle w:val="aFignote"/>
      </w:pPr>
    </w:p>
    <w:p w:rsidR="00B220A5" w:rsidRDefault="00FE0A99" w:rsidP="00780369">
      <w:pPr>
        <w:pStyle w:val="Body"/>
      </w:pPr>
      <w:r>
        <w:t>R</w:t>
      </w:r>
      <w:r w:rsidR="00B220A5">
        <w:t>espondents were asked to think about the last time they drove while drowsy and provide a reason for doing so.</w:t>
      </w:r>
      <w:r>
        <w:t xml:space="preserve"> For those who provided an answer (n=576) the most common responses were s</w:t>
      </w:r>
      <w:r w:rsidR="00B220A5">
        <w:t xml:space="preserve">imilar to </w:t>
      </w:r>
      <w:r w:rsidR="00FF43A1">
        <w:t xml:space="preserve">those provided </w:t>
      </w:r>
      <w:r w:rsidR="00B220A5">
        <w:t xml:space="preserve">for driving when over the </w:t>
      </w:r>
      <w:r w:rsidR="008A30B2">
        <w:t>blood alcohol</w:t>
      </w:r>
      <w:r w:rsidR="007551E7">
        <w:t xml:space="preserve"> </w:t>
      </w:r>
      <w:r w:rsidR="00B220A5">
        <w:t>limit</w:t>
      </w:r>
      <w:r w:rsidR="00FF43A1">
        <w:t xml:space="preserve"> (see </w:t>
      </w:r>
      <w:r w:rsidR="008939BA" w:rsidRPr="00B37622">
        <w:rPr>
          <w:rFonts w:cs="Arial"/>
        </w:rPr>
        <w:t xml:space="preserve">Figure </w:t>
      </w:r>
      <w:r w:rsidR="008939BA">
        <w:rPr>
          <w:rFonts w:cs="Arial"/>
          <w:noProof/>
        </w:rPr>
        <w:t>5</w:t>
      </w:r>
      <w:r w:rsidR="008939BA" w:rsidRPr="00B37622">
        <w:rPr>
          <w:rFonts w:cs="Arial"/>
        </w:rPr>
        <w:t>.</w:t>
      </w:r>
      <w:r w:rsidR="008939BA">
        <w:rPr>
          <w:rFonts w:cs="Arial"/>
          <w:noProof/>
        </w:rPr>
        <w:t>8</w:t>
      </w:r>
      <w:r w:rsidR="00FF43A1">
        <w:t xml:space="preserve"> below).</w:t>
      </w:r>
      <w:r w:rsidR="00B220A5">
        <w:t xml:space="preserve"> </w:t>
      </w:r>
      <w:r w:rsidR="00FF43A1">
        <w:t xml:space="preserve">The most common response was </w:t>
      </w:r>
      <w:r w:rsidR="00B220A5">
        <w:t>‘</w:t>
      </w:r>
      <w:r w:rsidR="00FF43A1">
        <w:t xml:space="preserve">I </w:t>
      </w:r>
      <w:r w:rsidR="00B220A5">
        <w:t>just wanted to get home’</w:t>
      </w:r>
      <w:r w:rsidR="00FF43A1">
        <w:t xml:space="preserve"> (26%)</w:t>
      </w:r>
      <w:r w:rsidR="008A30B2">
        <w:t>.</w:t>
      </w:r>
      <w:r w:rsidR="00FF43A1">
        <w:t xml:space="preserve"> </w:t>
      </w:r>
      <w:r w:rsidR="008A30B2">
        <w:t>Almost one quarter of those who provided a response</w:t>
      </w:r>
      <w:r w:rsidR="00FF43A1">
        <w:t xml:space="preserve"> </w:t>
      </w:r>
      <w:r w:rsidR="008A30B2">
        <w:t>(</w:t>
      </w:r>
      <w:r w:rsidR="00FF43A1">
        <w:t>23</w:t>
      </w:r>
      <w:r w:rsidR="00B220A5">
        <w:t>%</w:t>
      </w:r>
      <w:r w:rsidR="008A30B2">
        <w:t>)</w:t>
      </w:r>
      <w:r w:rsidR="00B220A5">
        <w:t xml:space="preserve"> indicated they </w:t>
      </w:r>
      <w:r w:rsidR="00FF43A1">
        <w:t>don’t</w:t>
      </w:r>
      <w:r w:rsidR="00B220A5">
        <w:t xml:space="preserve"> drive while drowsy. </w:t>
      </w:r>
    </w:p>
    <w:p w:rsidR="004B3B5F" w:rsidRPr="00B37622" w:rsidRDefault="004B3B5F" w:rsidP="004B3B5F">
      <w:pPr>
        <w:pStyle w:val="aTablecaption"/>
        <w:rPr>
          <w:rFonts w:cs="Arial"/>
        </w:rPr>
      </w:pPr>
      <w:bookmarkStart w:id="119" w:name="_Ref404240309"/>
      <w:bookmarkStart w:id="120" w:name="_Toc405817942"/>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8</w:t>
      </w:r>
      <w:r w:rsidRPr="00B37622">
        <w:rPr>
          <w:rFonts w:cs="Arial"/>
        </w:rPr>
        <w:fldChar w:fldCharType="end"/>
      </w:r>
      <w:bookmarkEnd w:id="119"/>
      <w:r w:rsidRPr="00B37622">
        <w:rPr>
          <w:rFonts w:cs="Arial"/>
        </w:rPr>
        <w:t xml:space="preserve">: </w:t>
      </w:r>
      <w:r w:rsidR="00B220A5">
        <w:rPr>
          <w:rFonts w:cs="Arial"/>
        </w:rPr>
        <w:t>Why drove while drowsy (%) (2014 Main)</w:t>
      </w:r>
      <w:bookmarkEnd w:id="120"/>
    </w:p>
    <w:p w:rsidR="003A2BD0" w:rsidRDefault="0031471B" w:rsidP="00780369">
      <w:pPr>
        <w:pStyle w:val="Body"/>
      </w:pPr>
      <w:r>
        <w:pict>
          <v:shape id="_x0000_i1128" type="#_x0000_t75" style="width:454.5pt;height:183.75pt">
            <v:imagedata r:id="rId38" o:title=""/>
          </v:shape>
        </w:pict>
      </w:r>
    </w:p>
    <w:p w:rsidR="00FD7196" w:rsidRDefault="00FD7196" w:rsidP="00FD7196">
      <w:pPr>
        <w:pStyle w:val="aFignote"/>
      </w:pPr>
      <w:r w:rsidRPr="00D60894">
        <w:t>Base:</w:t>
      </w:r>
      <w:r w:rsidRPr="00D60894">
        <w:tab/>
        <w:t>All respondents</w:t>
      </w:r>
      <w:r w:rsidR="00FE0A99">
        <w:t xml:space="preserve"> with a valid response</w:t>
      </w:r>
      <w:r w:rsidRPr="00D60894">
        <w:t xml:space="preserve"> (n=</w:t>
      </w:r>
      <w:r w:rsidR="00FE0A99">
        <w:t>576</w:t>
      </w:r>
      <w:r w:rsidRPr="00D60894">
        <w:t>)</w:t>
      </w:r>
    </w:p>
    <w:p w:rsidR="00FD7196" w:rsidRDefault="00FD7196" w:rsidP="00FD7196">
      <w:pPr>
        <w:pStyle w:val="aFignote"/>
      </w:pPr>
      <w:r w:rsidRPr="00C51A88">
        <w:t>Q</w:t>
      </w:r>
      <w:r>
        <w:t>17</w:t>
      </w:r>
      <w:r w:rsidRPr="00C51A88">
        <w:tab/>
      </w:r>
      <w:r>
        <w:t xml:space="preserve">Thinking about the last time you drove while drowsy, what was the main reason you did this? </w:t>
      </w:r>
      <w:r w:rsidRPr="00916A4B">
        <w:t>[single response]</w:t>
      </w:r>
    </w:p>
    <w:p w:rsidR="0089214D" w:rsidRPr="006723E9" w:rsidRDefault="0089214D" w:rsidP="00780369">
      <w:pPr>
        <w:pStyle w:val="Body"/>
        <w:rPr>
          <w:color w:val="FF0000"/>
        </w:rPr>
      </w:pPr>
      <w:r w:rsidRPr="006723E9">
        <w:rPr>
          <w:color w:val="FF0000"/>
        </w:rPr>
        <w:br w:type="page"/>
      </w:r>
    </w:p>
    <w:p w:rsidR="008B0087" w:rsidRPr="00B37622" w:rsidRDefault="004A64E4" w:rsidP="000E728E">
      <w:pPr>
        <w:pStyle w:val="Heading1"/>
        <w:rPr>
          <w:rFonts w:cs="Arial"/>
        </w:rPr>
      </w:pPr>
      <w:bookmarkStart w:id="121" w:name="_Toc406162120"/>
      <w:r w:rsidRPr="00B37622">
        <w:rPr>
          <w:rFonts w:cs="Arial"/>
        </w:rPr>
        <w:lastRenderedPageBreak/>
        <w:t>Distractions</w:t>
      </w:r>
      <w:bookmarkEnd w:id="121"/>
    </w:p>
    <w:p w:rsidR="008B0087" w:rsidRPr="00B37622" w:rsidRDefault="0031471B" w:rsidP="008B0087">
      <w:pPr>
        <w:spacing w:after="0"/>
        <w:rPr>
          <w:rFonts w:cs="Arial"/>
          <w:color w:val="000080"/>
          <w:sz w:val="16"/>
          <w:szCs w:val="16"/>
          <w:lang w:val="en-AU"/>
        </w:rPr>
      </w:pPr>
      <w:r>
        <w:rPr>
          <w:rFonts w:cs="Arial"/>
          <w:color w:val="000080"/>
          <w:sz w:val="44"/>
          <w:szCs w:val="44"/>
          <w:lang w:val="en-AU"/>
        </w:rPr>
        <w:pict>
          <v:rect id="_x0000_i1058" style="width:0;height:1.5pt" o:hralign="center" o:hrstd="t" o:hr="t" fillcolor="gray" stroked="f"/>
        </w:pict>
      </w:r>
    </w:p>
    <w:p w:rsidR="005A3B4C" w:rsidRPr="00126DBA" w:rsidRDefault="005A3B4C" w:rsidP="004D28F8">
      <w:pPr>
        <w:pStyle w:val="Heading2"/>
      </w:pPr>
      <w:bookmarkStart w:id="122" w:name="_Toc406162121"/>
      <w:r>
        <w:t>Distractions while driving</w:t>
      </w:r>
      <w:bookmarkEnd w:id="122"/>
      <w:r>
        <w:t xml:space="preserve"> </w:t>
      </w:r>
    </w:p>
    <w:p w:rsidR="00B15AA2" w:rsidRPr="00B220A5" w:rsidRDefault="00B220A5" w:rsidP="0008666A">
      <w:pPr>
        <w:pStyle w:val="Body"/>
        <w:rPr>
          <w:rFonts w:cs="Arial"/>
        </w:rPr>
      </w:pPr>
      <w:r w:rsidRPr="00B220A5">
        <w:rPr>
          <w:rFonts w:cs="Arial"/>
        </w:rPr>
        <w:t>Just over half</w:t>
      </w:r>
      <w:r w:rsidR="00A02CD1" w:rsidRPr="00B220A5">
        <w:rPr>
          <w:rFonts w:cs="Arial"/>
        </w:rPr>
        <w:t xml:space="preserve"> (</w:t>
      </w:r>
      <w:r w:rsidRPr="00B220A5">
        <w:rPr>
          <w:rFonts w:cs="Arial"/>
        </w:rPr>
        <w:t>56</w:t>
      </w:r>
      <w:r w:rsidR="00B15AA2" w:rsidRPr="00B220A5">
        <w:rPr>
          <w:rFonts w:cs="Arial"/>
        </w:rPr>
        <w:t>%) licence holders</w:t>
      </w:r>
      <w:r w:rsidR="00E61FB9" w:rsidRPr="00B220A5">
        <w:rPr>
          <w:rFonts w:cs="Arial"/>
        </w:rPr>
        <w:t xml:space="preserve"> aged 18 to 60</w:t>
      </w:r>
      <w:r w:rsidR="00B15AA2" w:rsidRPr="00B220A5">
        <w:rPr>
          <w:rFonts w:cs="Arial"/>
        </w:rPr>
        <w:t xml:space="preserve"> reported using a</w:t>
      </w:r>
      <w:r w:rsidRPr="00B220A5">
        <w:rPr>
          <w:rFonts w:cs="Arial"/>
        </w:rPr>
        <w:t xml:space="preserve"> handheld mobile phone</w:t>
      </w:r>
      <w:r w:rsidR="00B15AA2" w:rsidRPr="00B220A5">
        <w:rPr>
          <w:rFonts w:cs="Arial"/>
        </w:rPr>
        <w:t xml:space="preserve"> </w:t>
      </w:r>
      <w:r w:rsidRPr="00B220A5">
        <w:rPr>
          <w:rFonts w:cs="Arial"/>
        </w:rPr>
        <w:t>while driving – this is a significant decrease from 62% in 2013</w:t>
      </w:r>
      <w:r>
        <w:rPr>
          <w:rFonts w:cs="Arial"/>
        </w:rPr>
        <w:t xml:space="preserve"> and continues a downward trend in handheld mobile use observed since 201</w:t>
      </w:r>
      <w:r w:rsidR="00DB3349">
        <w:rPr>
          <w:rFonts w:cs="Arial"/>
        </w:rPr>
        <w:t>2</w:t>
      </w:r>
      <w:r w:rsidR="00B15AA2" w:rsidRPr="00B220A5">
        <w:rPr>
          <w:rFonts w:cs="Arial"/>
        </w:rPr>
        <w:t xml:space="preserve">. </w:t>
      </w:r>
    </w:p>
    <w:p w:rsidR="00AE7E1B" w:rsidRPr="00B37622" w:rsidRDefault="0008666A" w:rsidP="0008666A">
      <w:pPr>
        <w:pStyle w:val="aTablecaption"/>
        <w:rPr>
          <w:rFonts w:cs="Arial"/>
        </w:rPr>
      </w:pPr>
      <w:bookmarkStart w:id="123" w:name="_Ref404167574"/>
      <w:bookmarkStart w:id="124" w:name="_Toc405817943"/>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6</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1</w:t>
      </w:r>
      <w:r w:rsidR="0019188D" w:rsidRPr="00B37622">
        <w:rPr>
          <w:rFonts w:cs="Arial"/>
        </w:rPr>
        <w:fldChar w:fldCharType="end"/>
      </w:r>
      <w:bookmarkEnd w:id="123"/>
      <w:r w:rsidRPr="00B37622">
        <w:rPr>
          <w:rFonts w:cs="Arial"/>
        </w:rPr>
        <w:t>: Use of electronic devices while driving</w:t>
      </w:r>
      <w:r w:rsidR="00665840">
        <w:rPr>
          <w:rFonts w:cs="Arial"/>
        </w:rPr>
        <w:t xml:space="preserve"> – time series</w:t>
      </w:r>
      <w:bookmarkEnd w:id="124"/>
    </w:p>
    <w:p w:rsidR="00666E13" w:rsidRDefault="0031471B" w:rsidP="00666E13">
      <w:pPr>
        <w:pStyle w:val="Body"/>
        <w:ind w:left="284"/>
      </w:pPr>
      <w:r>
        <w:pict>
          <v:shape id="_x0000_i1127" type="#_x0000_t75" style="width:454.5pt;height:170.25pt">
            <v:imagedata r:id="rId39" o:title=""/>
          </v:shape>
        </w:pict>
      </w:r>
    </w:p>
    <w:p w:rsidR="00B15AA2" w:rsidRPr="00666E13" w:rsidRDefault="00B15AA2" w:rsidP="00BD3CC6">
      <w:pPr>
        <w:pStyle w:val="aFignote"/>
        <w:rPr>
          <w:rStyle w:val="aFignoteChar"/>
        </w:rPr>
      </w:pPr>
      <w:r w:rsidRPr="00FD7196">
        <w:rPr>
          <w:rStyle w:val="aFignoteChar"/>
        </w:rPr>
        <w:t>Base:</w:t>
      </w:r>
      <w:r w:rsidRPr="00FD7196">
        <w:rPr>
          <w:rStyle w:val="aFignoteChar"/>
        </w:rPr>
        <w:tab/>
        <w:t xml:space="preserve">Licence holders </w:t>
      </w:r>
      <w:r w:rsidR="000D451E" w:rsidRPr="00FD7196">
        <w:rPr>
          <w:rStyle w:val="aFignoteChar"/>
        </w:rPr>
        <w:t>aged 18-60 years</w:t>
      </w:r>
      <w:r w:rsidR="00E61FB9" w:rsidRPr="00FD7196">
        <w:rPr>
          <w:rStyle w:val="aFignoteChar"/>
        </w:rPr>
        <w:t xml:space="preserve"> </w:t>
      </w:r>
      <w:r w:rsidR="006232D1" w:rsidRPr="00FD7196">
        <w:rPr>
          <w:rStyle w:val="aFignoteChar"/>
        </w:rPr>
        <w:t>(n=685)</w:t>
      </w:r>
    </w:p>
    <w:p w:rsidR="00B15AA2" w:rsidRDefault="00B20956" w:rsidP="00BD3CC6">
      <w:pPr>
        <w:pStyle w:val="aFignote"/>
      </w:pPr>
      <w:r w:rsidRPr="00E61FB9">
        <w:t>Q</w:t>
      </w:r>
      <w:r w:rsidR="003D5FC9">
        <w:t>28</w:t>
      </w:r>
      <w:r w:rsidR="00B15AA2" w:rsidRPr="00E61FB9">
        <w:tab/>
        <w:t>During the last month, have you used a HANDHELD mobile phone</w:t>
      </w:r>
      <w:r w:rsidR="00665840">
        <w:t>? [single response]</w:t>
      </w:r>
    </w:p>
    <w:p w:rsidR="003D5FC9" w:rsidRPr="00E61FB9" w:rsidRDefault="003D5FC9" w:rsidP="00BD3CC6">
      <w:pPr>
        <w:pStyle w:val="aFignote"/>
      </w:pPr>
    </w:p>
    <w:p w:rsidR="005A3B4C" w:rsidRDefault="00B220A5" w:rsidP="005A3B4C">
      <w:pPr>
        <w:pStyle w:val="Body"/>
      </w:pPr>
      <w:r w:rsidRPr="00780EAA">
        <w:t>Since</w:t>
      </w:r>
      <w:r w:rsidR="00E61FB9" w:rsidRPr="00780EAA">
        <w:t xml:space="preserve"> 2013</w:t>
      </w:r>
      <w:r w:rsidRPr="00780EAA">
        <w:t>,</w:t>
      </w:r>
      <w:r w:rsidR="00E61FB9" w:rsidRPr="00780EAA">
        <w:t xml:space="preserve"> respondents </w:t>
      </w:r>
      <w:r w:rsidRPr="00780EAA">
        <w:t xml:space="preserve">have been </w:t>
      </w:r>
      <w:r w:rsidR="00B95CAE" w:rsidRPr="00780EAA">
        <w:t xml:space="preserve">asked </w:t>
      </w:r>
      <w:r w:rsidR="00E61FB9" w:rsidRPr="00780EAA">
        <w:t xml:space="preserve">to indicate if they had been distracted while driving. </w:t>
      </w:r>
      <w:r w:rsidR="00780EAA" w:rsidRPr="00780EAA">
        <w:t xml:space="preserve">Similar to previous waves, around two in five </w:t>
      </w:r>
      <w:r w:rsidR="00B95CAE" w:rsidRPr="00780EAA">
        <w:t>(4</w:t>
      </w:r>
      <w:r w:rsidR="00780EAA" w:rsidRPr="00780EAA">
        <w:t>1</w:t>
      </w:r>
      <w:r w:rsidR="00B95CAE" w:rsidRPr="00780EAA">
        <w:t xml:space="preserve">%) were distracted by </w:t>
      </w:r>
      <w:r w:rsidR="00E93C51">
        <w:t>‘</w:t>
      </w:r>
      <w:r w:rsidR="00B95CAE" w:rsidRPr="00780EAA">
        <w:t>other drivers</w:t>
      </w:r>
      <w:r w:rsidR="00E93C51">
        <w:t>’</w:t>
      </w:r>
      <w:r w:rsidR="00B95CAE" w:rsidRPr="00780EAA">
        <w:t>, one in three (3</w:t>
      </w:r>
      <w:r w:rsidR="00780EAA" w:rsidRPr="00780EAA">
        <w:t>7</w:t>
      </w:r>
      <w:r w:rsidR="00B95CAE" w:rsidRPr="00780EAA">
        <w:t>%) were d</w:t>
      </w:r>
      <w:r w:rsidR="006F6635" w:rsidRPr="00780EAA">
        <w:t xml:space="preserve">istracted by their </w:t>
      </w:r>
      <w:r w:rsidR="006720BF">
        <w:t>‘</w:t>
      </w:r>
      <w:r w:rsidR="006F6635" w:rsidRPr="00780EAA">
        <w:t>own thoughts</w:t>
      </w:r>
      <w:r w:rsidR="00E93C51">
        <w:t>’</w:t>
      </w:r>
      <w:r w:rsidR="00866C3B">
        <w:t xml:space="preserve">, and one in four were distracted by </w:t>
      </w:r>
      <w:r w:rsidR="00E93C51">
        <w:t>‘</w:t>
      </w:r>
      <w:r w:rsidR="00866C3B">
        <w:t>street signs</w:t>
      </w:r>
      <w:r w:rsidR="00E93C51">
        <w:t>’</w:t>
      </w:r>
      <w:r w:rsidR="00866C3B">
        <w:t xml:space="preserve"> or by </w:t>
      </w:r>
      <w:r w:rsidR="00E93C51">
        <w:t>‘</w:t>
      </w:r>
      <w:r w:rsidR="00866C3B">
        <w:t>passengers</w:t>
      </w:r>
      <w:r w:rsidR="00E93C51">
        <w:t>’</w:t>
      </w:r>
      <w:r w:rsidR="00866C3B">
        <w:t xml:space="preserve"> (24% each)</w:t>
      </w:r>
      <w:r w:rsidR="006F6635" w:rsidRPr="00780EAA">
        <w:t>;</w:t>
      </w:r>
      <w:r w:rsidR="00B95CAE" w:rsidRPr="00780EAA">
        <w:t xml:space="preserve"> </w:t>
      </w:r>
      <w:r w:rsidR="006F6635" w:rsidRPr="00780EAA">
        <w:t>o</w:t>
      </w:r>
      <w:r w:rsidR="00B95CAE" w:rsidRPr="00780EAA">
        <w:t>nly 2</w:t>
      </w:r>
      <w:r w:rsidR="00780EAA" w:rsidRPr="00780EAA">
        <w:t>0</w:t>
      </w:r>
      <w:r w:rsidR="00B95CAE" w:rsidRPr="00780EAA">
        <w:t xml:space="preserve">% were been distracted by a </w:t>
      </w:r>
      <w:r w:rsidR="00E93C51">
        <w:t>‘</w:t>
      </w:r>
      <w:r w:rsidR="00B95CAE" w:rsidRPr="00780EAA">
        <w:t>mobile phone</w:t>
      </w:r>
      <w:r w:rsidR="00E93C51">
        <w:t>’</w:t>
      </w:r>
      <w:r w:rsidR="00B95CAE" w:rsidRPr="00780EAA">
        <w:t>, and 1</w:t>
      </w:r>
      <w:r w:rsidR="00780EAA" w:rsidRPr="00780EAA">
        <w:t>8</w:t>
      </w:r>
      <w:r w:rsidR="00B95CAE" w:rsidRPr="00780EAA">
        <w:t xml:space="preserve">% by a </w:t>
      </w:r>
      <w:r w:rsidR="00E93C51">
        <w:t>‘</w:t>
      </w:r>
      <w:r w:rsidR="00B95CAE" w:rsidRPr="00780EAA">
        <w:t>map or GPS</w:t>
      </w:r>
      <w:r w:rsidR="00E93C51">
        <w:t>’</w:t>
      </w:r>
      <w:r w:rsidR="00B95CAE" w:rsidRPr="00780EAA">
        <w:t>.</w:t>
      </w:r>
    </w:p>
    <w:p w:rsidR="005A3B4C" w:rsidRPr="00B37622" w:rsidRDefault="005A3B4C" w:rsidP="005A3B4C">
      <w:pPr>
        <w:pStyle w:val="aTablecaption"/>
        <w:rPr>
          <w:rFonts w:cs="Arial"/>
        </w:rPr>
      </w:pPr>
      <w:bookmarkStart w:id="125" w:name="_Ref374619274"/>
      <w:bookmarkStart w:id="126" w:name="_Toc405817944"/>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2</w:t>
      </w:r>
      <w:r w:rsidRPr="00B37622">
        <w:rPr>
          <w:rFonts w:cs="Arial"/>
        </w:rPr>
        <w:fldChar w:fldCharType="end"/>
      </w:r>
      <w:bookmarkEnd w:id="125"/>
      <w:r w:rsidRPr="00B37622">
        <w:rPr>
          <w:rFonts w:cs="Arial"/>
        </w:rPr>
        <w:t xml:space="preserve">: </w:t>
      </w:r>
      <w:r>
        <w:rPr>
          <w:rFonts w:cs="Arial"/>
        </w:rPr>
        <w:t xml:space="preserve">Distractions </w:t>
      </w:r>
      <w:r w:rsidRPr="00B37622">
        <w:rPr>
          <w:rFonts w:cs="Arial"/>
        </w:rPr>
        <w:t>while driving</w:t>
      </w:r>
      <w:r>
        <w:rPr>
          <w:rFonts w:cs="Arial"/>
        </w:rPr>
        <w:t xml:space="preserve"> (multiple</w:t>
      </w:r>
      <w:r w:rsidR="00E61FB9">
        <w:rPr>
          <w:rFonts w:cs="Arial"/>
        </w:rPr>
        <w:t xml:space="preserve"> response</w:t>
      </w:r>
      <w:r>
        <w:rPr>
          <w:rFonts w:cs="Arial"/>
        </w:rPr>
        <w:t>)</w:t>
      </w:r>
      <w:r w:rsidR="00665840">
        <w:rPr>
          <w:rFonts w:cs="Arial"/>
        </w:rPr>
        <w:t xml:space="preserve"> </w:t>
      </w:r>
      <w:r w:rsidR="00FE72DF">
        <w:rPr>
          <w:rFonts w:cs="Arial"/>
        </w:rPr>
        <w:t>(Main 2014</w:t>
      </w:r>
      <w:r w:rsidR="00780EAA">
        <w:rPr>
          <w:rFonts w:cs="Arial"/>
        </w:rPr>
        <w:t xml:space="preserve"> – total sample</w:t>
      </w:r>
      <w:r w:rsidR="00FE72DF">
        <w:rPr>
          <w:rFonts w:cs="Arial"/>
        </w:rPr>
        <w:t>)</w:t>
      </w:r>
      <w:bookmarkEnd w:id="126"/>
    </w:p>
    <w:p w:rsidR="005A3B4C" w:rsidRDefault="0031471B" w:rsidP="00FD7196">
      <w:pPr>
        <w:pStyle w:val="Body"/>
        <w:spacing w:line="240" w:lineRule="auto"/>
        <w:ind w:right="-11"/>
      </w:pPr>
      <w:r>
        <w:pict>
          <v:shape id="_x0000_i1126" type="#_x0000_t75" style="width:454.5pt;height:239.25pt">
            <v:imagedata r:id="rId40" o:title=""/>
          </v:shape>
        </w:pict>
      </w:r>
    </w:p>
    <w:p w:rsidR="00E61FB9" w:rsidRPr="00E61FB9" w:rsidRDefault="00D60894" w:rsidP="00BD3CC6">
      <w:pPr>
        <w:pStyle w:val="aFignote"/>
      </w:pPr>
      <w:r w:rsidRPr="00D60894">
        <w:t>Base:</w:t>
      </w:r>
      <w:r w:rsidRPr="00D60894">
        <w:tab/>
        <w:t>All respondents (n=928)</w:t>
      </w:r>
    </w:p>
    <w:p w:rsidR="00726455" w:rsidRDefault="00E61FB9" w:rsidP="00BD3CC6">
      <w:pPr>
        <w:pStyle w:val="aFignote"/>
      </w:pPr>
      <w:r w:rsidRPr="00E61FB9">
        <w:t>Q</w:t>
      </w:r>
      <w:r>
        <w:t>3</w:t>
      </w:r>
      <w:r w:rsidR="009A03D6">
        <w:t>2</w:t>
      </w:r>
      <w:r w:rsidRPr="00E61FB9">
        <w:tab/>
      </w:r>
      <w:r>
        <w:t>In the last week, have you been distracted while driving by any of the following? [multiple response]</w:t>
      </w:r>
      <w:r w:rsidR="00726455">
        <w:br w:type="page"/>
      </w:r>
    </w:p>
    <w:p w:rsidR="00780EAA" w:rsidRDefault="00780EAA" w:rsidP="009656F3">
      <w:pPr>
        <w:pStyle w:val="Body"/>
      </w:pPr>
      <w:r>
        <w:lastRenderedPageBreak/>
        <w:t xml:space="preserve">In 2014 Main, respondents were also asked the extent to which they agreed or disagreed with various statements about driving while distracted. As shown in </w:t>
      </w:r>
      <w:r w:rsidR="008939BA" w:rsidRPr="00B37622">
        <w:rPr>
          <w:rFonts w:cs="Arial"/>
        </w:rPr>
        <w:t xml:space="preserve">Table </w:t>
      </w:r>
      <w:r w:rsidR="008939BA">
        <w:rPr>
          <w:rFonts w:cs="Arial"/>
          <w:noProof/>
        </w:rPr>
        <w:t>6</w:t>
      </w:r>
      <w:r w:rsidR="008939BA" w:rsidRPr="00B37622">
        <w:rPr>
          <w:rFonts w:cs="Arial"/>
        </w:rPr>
        <w:t>.</w:t>
      </w:r>
      <w:r w:rsidR="008939BA">
        <w:rPr>
          <w:rFonts w:cs="Arial"/>
          <w:noProof/>
        </w:rPr>
        <w:t>1</w:t>
      </w:r>
      <w:r>
        <w:t xml:space="preserve"> below, most respondents agreed that taking their eyes off the road for a few seconds is dangerous (87%) and that they can ignore their mobile phone while driving (85%); around one in five agreed that their family and friends think it is ok</w:t>
      </w:r>
      <w:r w:rsidR="007551E7">
        <w:t>ay</w:t>
      </w:r>
      <w:r>
        <w:t xml:space="preserve"> to use a mobile phone without a hands free kit (20%).</w:t>
      </w:r>
    </w:p>
    <w:p w:rsidR="0088390F" w:rsidRDefault="00780EAA" w:rsidP="009656F3">
      <w:pPr>
        <w:pStyle w:val="Body"/>
      </w:pPr>
      <w:r>
        <w:t>Females and older adults are more likely to ignore their mobile phone if a call or message arrives. Similarly, those from metropolitan areas and older adults were less likely to agree that their family and friends think it is ok to use a mobile phone without a hands free kit.</w:t>
      </w:r>
    </w:p>
    <w:p w:rsidR="00DA342E" w:rsidRDefault="00DA342E" w:rsidP="00DA342E">
      <w:pPr>
        <w:pStyle w:val="aTablecaption"/>
        <w:spacing w:before="120"/>
        <w:rPr>
          <w:rFonts w:cs="Arial"/>
        </w:rPr>
      </w:pPr>
      <w:bookmarkStart w:id="127" w:name="_Ref404175449"/>
      <w:bookmarkStart w:id="128" w:name="_Toc40581797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1</w:t>
      </w:r>
      <w:r w:rsidRPr="00B37622">
        <w:rPr>
          <w:rFonts w:cs="Arial"/>
        </w:rPr>
        <w:fldChar w:fldCharType="end"/>
      </w:r>
      <w:bookmarkEnd w:id="127"/>
      <w:r w:rsidRPr="00B37622">
        <w:rPr>
          <w:rFonts w:cs="Arial"/>
        </w:rPr>
        <w:t xml:space="preserve">: </w:t>
      </w:r>
      <w:r w:rsidRPr="00665840">
        <w:rPr>
          <w:rFonts w:cs="Arial"/>
        </w:rPr>
        <w:t>Attitudes</w:t>
      </w:r>
      <w:r w:rsidRPr="00B37622">
        <w:rPr>
          <w:rFonts w:cs="Arial"/>
        </w:rPr>
        <w:t xml:space="preserve"> to </w:t>
      </w:r>
      <w:r>
        <w:rPr>
          <w:rFonts w:cs="Arial"/>
        </w:rPr>
        <w:t>distracted driving</w:t>
      </w:r>
      <w:r w:rsidRPr="00B37622">
        <w:rPr>
          <w:rFonts w:cs="Arial"/>
        </w:rPr>
        <w:t xml:space="preserve"> (total agree) by </w:t>
      </w:r>
      <w:r>
        <w:rPr>
          <w:rFonts w:cs="Arial"/>
        </w:rPr>
        <w:t xml:space="preserve">demographics </w:t>
      </w:r>
      <w:r w:rsidR="00FE72DF">
        <w:rPr>
          <w:rFonts w:cs="Arial"/>
        </w:rPr>
        <w:t>(Main 2014)</w:t>
      </w:r>
      <w:bookmarkEnd w:id="128"/>
    </w:p>
    <w:tbl>
      <w:tblPr>
        <w:tblStyle w:val="LightList-Accent12"/>
        <w:tblW w:w="9718"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89"/>
        <w:gridCol w:w="739"/>
        <w:gridCol w:w="818"/>
        <w:gridCol w:w="892"/>
        <w:gridCol w:w="794"/>
        <w:gridCol w:w="830"/>
        <w:gridCol w:w="739"/>
        <w:gridCol w:w="739"/>
        <w:gridCol w:w="680"/>
        <w:gridCol w:w="59"/>
        <w:gridCol w:w="739"/>
      </w:tblGrid>
      <w:tr w:rsidR="00DA342E" w:rsidRPr="00B37622" w:rsidTr="00B51C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vMerge w:val="restart"/>
            <w:tcBorders>
              <w:right w:val="single" w:sz="8" w:space="0" w:color="auto"/>
            </w:tcBorders>
          </w:tcPr>
          <w:p w:rsidR="00DA342E" w:rsidRPr="00B37622" w:rsidRDefault="00DA342E" w:rsidP="00B51C61">
            <w:pPr>
              <w:rPr>
                <w:rFonts w:ascii="Arial" w:eastAsia="Times New Roman" w:hAnsi="Arial" w:cs="Arial"/>
                <w:sz w:val="16"/>
                <w:szCs w:val="16"/>
              </w:rPr>
            </w:pPr>
          </w:p>
        </w:tc>
        <w:tc>
          <w:tcPr>
            <w:tcW w:w="739" w:type="dxa"/>
            <w:tcBorders>
              <w:left w:val="single" w:sz="8" w:space="0" w:color="auto"/>
              <w:bottom w:val="single" w:sz="8" w:space="0" w:color="FFFFFF" w:themeColor="background1"/>
              <w:right w:val="single" w:sz="8" w:space="0" w:color="1F497D" w:themeColor="text2"/>
            </w:tcBorders>
            <w:vAlign w:val="center"/>
          </w:tcPr>
          <w:p w:rsidR="00DA342E" w:rsidRPr="00B37622" w:rsidRDefault="00DA342E"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710" w:type="dxa"/>
            <w:gridSpan w:val="2"/>
            <w:tcBorders>
              <w:left w:val="single" w:sz="8" w:space="0" w:color="1F497D" w:themeColor="text2"/>
              <w:bottom w:val="single" w:sz="8" w:space="0" w:color="FFFFFF" w:themeColor="background1"/>
              <w:right w:val="single" w:sz="8" w:space="0" w:color="1F497D" w:themeColor="text2"/>
            </w:tcBorders>
            <w:vAlign w:val="center"/>
          </w:tcPr>
          <w:p w:rsidR="00DA342E" w:rsidRPr="00B114B9" w:rsidRDefault="00DA342E"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114B9">
              <w:rPr>
                <w:rFonts w:ascii="Arial" w:eastAsia="Times New Roman" w:hAnsi="Arial" w:cs="Arial"/>
                <w:bCs w:val="0"/>
                <w:kern w:val="24"/>
                <w:sz w:val="16"/>
                <w:szCs w:val="16"/>
              </w:rPr>
              <w:t>Region</w:t>
            </w:r>
          </w:p>
        </w:tc>
        <w:tc>
          <w:tcPr>
            <w:tcW w:w="1624" w:type="dxa"/>
            <w:gridSpan w:val="2"/>
            <w:tcBorders>
              <w:left w:val="single" w:sz="8" w:space="0" w:color="1F497D" w:themeColor="text2"/>
              <w:bottom w:val="single" w:sz="8" w:space="0" w:color="FFFFFF" w:themeColor="background1"/>
              <w:right w:val="single" w:sz="8" w:space="0" w:color="1F497D" w:themeColor="text2"/>
            </w:tcBorders>
            <w:vAlign w:val="center"/>
          </w:tcPr>
          <w:p w:rsidR="00DA342E" w:rsidRPr="00B37622" w:rsidRDefault="00DA342E"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Gender</w:t>
            </w:r>
          </w:p>
        </w:tc>
        <w:tc>
          <w:tcPr>
            <w:tcW w:w="2956" w:type="dxa"/>
            <w:gridSpan w:val="5"/>
            <w:tcBorders>
              <w:left w:val="single" w:sz="8" w:space="0" w:color="1F497D" w:themeColor="text2"/>
              <w:bottom w:val="single" w:sz="8" w:space="0" w:color="FFFFFF" w:themeColor="background1"/>
            </w:tcBorders>
            <w:vAlign w:val="center"/>
          </w:tcPr>
          <w:p w:rsidR="00DA342E" w:rsidRPr="00B37622" w:rsidRDefault="00DA342E"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DA342E" w:rsidRPr="00B37622" w:rsidTr="00B51C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vMerge/>
            <w:tcBorders>
              <w:right w:val="single" w:sz="8" w:space="0" w:color="auto"/>
            </w:tcBorders>
            <w:shd w:val="clear" w:color="auto" w:fill="4F81BD" w:themeFill="accent1"/>
            <w:hideMark/>
          </w:tcPr>
          <w:p w:rsidR="00DA342E" w:rsidRPr="00B37622" w:rsidRDefault="00DA342E" w:rsidP="00B51C61">
            <w:pPr>
              <w:rPr>
                <w:rFonts w:ascii="Arial" w:eastAsia="Times New Roman" w:hAnsi="Arial" w:cs="Arial"/>
                <w:sz w:val="16"/>
                <w:szCs w:val="16"/>
              </w:rPr>
            </w:pPr>
          </w:p>
        </w:tc>
        <w:tc>
          <w:tcPr>
            <w:tcW w:w="739"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DA342E" w:rsidRPr="00C113C9"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DA342E" w:rsidRPr="00D6089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highlight w:val="yellow"/>
                <w:lang w:eastAsia="en-US"/>
              </w:rPr>
            </w:pPr>
            <w:r w:rsidRPr="00C113C9">
              <w:rPr>
                <w:rFonts w:ascii="Arial" w:eastAsia="Times New Roman" w:hAnsi="Arial" w:cs="Arial"/>
                <w:bCs/>
                <w:color w:val="FFFFFF" w:themeColor="background1"/>
                <w:kern w:val="24"/>
                <w:sz w:val="16"/>
                <w:szCs w:val="16"/>
                <w:lang w:eastAsia="en-US"/>
              </w:rPr>
              <w:t>(928)</w:t>
            </w:r>
          </w:p>
        </w:tc>
        <w:tc>
          <w:tcPr>
            <w:tcW w:w="818"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EB4914">
              <w:rPr>
                <w:rFonts w:ascii="Arial" w:eastAsia="Times New Roman" w:hAnsi="Arial" w:cs="Arial"/>
                <w:bCs/>
                <w:color w:val="FFFFFF" w:themeColor="background1"/>
                <w:kern w:val="24"/>
                <w:sz w:val="16"/>
                <w:szCs w:val="16"/>
                <w:lang w:eastAsia="en-US"/>
              </w:rPr>
              <w:t>Metro</w:t>
            </w:r>
          </w:p>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EB4914">
              <w:rPr>
                <w:rFonts w:ascii="Arial" w:eastAsia="Times New Roman" w:hAnsi="Arial" w:cs="Arial"/>
                <w:bCs/>
                <w:color w:val="FFFFFF" w:themeColor="background1"/>
                <w:kern w:val="24"/>
                <w:sz w:val="16"/>
                <w:szCs w:val="16"/>
                <w:lang w:eastAsia="en-US"/>
              </w:rPr>
              <w:t>(671)</w:t>
            </w:r>
          </w:p>
        </w:tc>
        <w:tc>
          <w:tcPr>
            <w:tcW w:w="892" w:type="dxa"/>
            <w:tcBorders>
              <w:top w:val="single" w:sz="8" w:space="0" w:color="FFFFFF" w:themeColor="background1"/>
              <w:left w:val="single" w:sz="8" w:space="0" w:color="4F81BD" w:themeColor="accent1"/>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EB4914">
              <w:rPr>
                <w:rFonts w:ascii="Arial" w:eastAsia="Times New Roman" w:hAnsi="Arial" w:cs="Arial"/>
                <w:bCs/>
                <w:color w:val="FFFFFF" w:themeColor="background1"/>
                <w:kern w:val="24"/>
                <w:sz w:val="16"/>
                <w:szCs w:val="16"/>
                <w:lang w:eastAsia="en-US"/>
              </w:rPr>
              <w:t>Regional</w:t>
            </w:r>
          </w:p>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EB4914">
              <w:rPr>
                <w:rFonts w:ascii="Arial" w:eastAsia="Times New Roman" w:hAnsi="Arial" w:cs="Arial"/>
                <w:bCs/>
                <w:color w:val="FFFFFF" w:themeColor="background1"/>
                <w:kern w:val="24"/>
                <w:sz w:val="16"/>
                <w:szCs w:val="16"/>
                <w:lang w:eastAsia="en-US"/>
              </w:rPr>
              <w:t>(257)</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EB4914">
              <w:rPr>
                <w:rFonts w:ascii="Arial" w:eastAsia="Times New Roman" w:hAnsi="Arial" w:cs="Arial"/>
                <w:bCs/>
                <w:color w:val="FFFFFF" w:themeColor="background1"/>
                <w:kern w:val="24"/>
                <w:sz w:val="16"/>
                <w:szCs w:val="16"/>
                <w:lang w:eastAsia="en-US"/>
              </w:rPr>
              <w:t>Males</w:t>
            </w:r>
            <w:r w:rsidRPr="00EB4914">
              <w:rPr>
                <w:rFonts w:ascii="Arial" w:eastAsia="Times New Roman" w:hAnsi="Arial" w:cs="Arial"/>
                <w:bCs/>
                <w:color w:val="FFFFFF" w:themeColor="background1"/>
                <w:kern w:val="24"/>
                <w:sz w:val="16"/>
                <w:szCs w:val="16"/>
                <w:lang w:eastAsia="en-US"/>
              </w:rPr>
              <w:br/>
              <w:t>(471)</w:t>
            </w:r>
          </w:p>
        </w:tc>
        <w:tc>
          <w:tcPr>
            <w:tcW w:w="830" w:type="dxa"/>
            <w:tcBorders>
              <w:top w:val="single" w:sz="8" w:space="0" w:color="FFFFFF" w:themeColor="background1"/>
              <w:right w:val="single" w:sz="8" w:space="0" w:color="1F497D" w:themeColor="text2"/>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EB4914">
              <w:rPr>
                <w:rFonts w:ascii="Arial" w:eastAsia="Times New Roman" w:hAnsi="Arial" w:cs="Arial"/>
                <w:bCs/>
                <w:color w:val="FFFFFF" w:themeColor="background1"/>
                <w:kern w:val="24"/>
                <w:sz w:val="16"/>
                <w:szCs w:val="16"/>
                <w:lang w:eastAsia="en-US"/>
              </w:rPr>
              <w:t xml:space="preserve">Females </w:t>
            </w:r>
            <w:r w:rsidRPr="00EB4914">
              <w:rPr>
                <w:rFonts w:ascii="Arial" w:eastAsia="Times New Roman" w:hAnsi="Arial" w:cs="Arial"/>
                <w:bCs/>
                <w:color w:val="FFFFFF" w:themeColor="background1"/>
                <w:kern w:val="24"/>
                <w:sz w:val="16"/>
                <w:szCs w:val="16"/>
                <w:lang w:eastAsia="en-US"/>
              </w:rPr>
              <w:br/>
              <w:t>(452)</w:t>
            </w:r>
          </w:p>
        </w:tc>
        <w:tc>
          <w:tcPr>
            <w:tcW w:w="739" w:type="dxa"/>
            <w:tcBorders>
              <w:top w:val="single" w:sz="8" w:space="0" w:color="FFFFFF" w:themeColor="background1"/>
              <w:left w:val="single" w:sz="8" w:space="0" w:color="1F497D" w:themeColor="text2"/>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EB4914">
              <w:rPr>
                <w:rFonts w:ascii="Arial" w:eastAsia="Times New Roman" w:hAnsi="Arial" w:cs="Arial"/>
                <w:bCs/>
                <w:color w:val="FFFFFF" w:themeColor="background1"/>
                <w:kern w:val="24"/>
                <w:sz w:val="16"/>
                <w:szCs w:val="16"/>
                <w:lang w:eastAsia="en-US"/>
              </w:rPr>
              <w:t xml:space="preserve">18-25 </w:t>
            </w:r>
            <w:r w:rsidRPr="00EB4914">
              <w:rPr>
                <w:rFonts w:ascii="Arial" w:eastAsia="Times New Roman" w:hAnsi="Arial" w:cs="Arial"/>
                <w:bCs/>
                <w:color w:val="FFFFFF" w:themeColor="background1"/>
                <w:kern w:val="24"/>
                <w:sz w:val="16"/>
                <w:szCs w:val="16"/>
                <w:lang w:eastAsia="en-US"/>
              </w:rPr>
              <w:br/>
              <w:t>(122)</w:t>
            </w:r>
          </w:p>
        </w:tc>
        <w:tc>
          <w:tcPr>
            <w:tcW w:w="739" w:type="dxa"/>
            <w:tcBorders>
              <w:top w:val="single" w:sz="8" w:space="0" w:color="FFFFFF" w:themeColor="background1"/>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EB4914">
              <w:rPr>
                <w:rFonts w:ascii="Arial" w:eastAsia="Times New Roman" w:hAnsi="Arial" w:cs="Arial"/>
                <w:bCs/>
                <w:color w:val="FFFFFF" w:themeColor="background1"/>
                <w:kern w:val="24"/>
                <w:sz w:val="16"/>
                <w:szCs w:val="16"/>
                <w:lang w:eastAsia="en-US"/>
              </w:rPr>
              <w:t xml:space="preserve">26-39 </w:t>
            </w:r>
            <w:r w:rsidRPr="00EB4914">
              <w:rPr>
                <w:rFonts w:ascii="Arial" w:eastAsia="Times New Roman" w:hAnsi="Arial" w:cs="Arial"/>
                <w:bCs/>
                <w:color w:val="FFFFFF" w:themeColor="background1"/>
                <w:kern w:val="24"/>
                <w:sz w:val="16"/>
                <w:szCs w:val="16"/>
                <w:lang w:eastAsia="en-US"/>
              </w:rPr>
              <w:br/>
              <w:t>(249)</w:t>
            </w:r>
          </w:p>
        </w:tc>
        <w:tc>
          <w:tcPr>
            <w:tcW w:w="739" w:type="dxa"/>
            <w:gridSpan w:val="2"/>
            <w:tcBorders>
              <w:top w:val="single" w:sz="8" w:space="0" w:color="FFFFFF" w:themeColor="background1"/>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EB4914">
              <w:rPr>
                <w:rFonts w:ascii="Arial" w:eastAsia="Times New Roman" w:hAnsi="Arial" w:cs="Arial"/>
                <w:bCs/>
                <w:color w:val="FFFFFF" w:themeColor="background1"/>
                <w:kern w:val="24"/>
                <w:sz w:val="16"/>
                <w:szCs w:val="16"/>
                <w:lang w:eastAsia="en-US"/>
              </w:rPr>
              <w:t>40-60 (322)</w:t>
            </w:r>
          </w:p>
        </w:tc>
        <w:tc>
          <w:tcPr>
            <w:tcW w:w="739" w:type="dxa"/>
            <w:tcBorders>
              <w:top w:val="single" w:sz="8" w:space="0" w:color="FFFFFF" w:themeColor="background1"/>
            </w:tcBorders>
            <w:shd w:val="clear" w:color="auto" w:fill="4F81BD" w:themeFill="accent1"/>
            <w:vAlign w:val="center"/>
          </w:tcPr>
          <w:p w:rsidR="00DA342E" w:rsidRPr="00EB4914" w:rsidRDefault="00DA342E"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EB4914">
              <w:rPr>
                <w:rFonts w:ascii="Arial" w:eastAsia="Times New Roman" w:hAnsi="Arial" w:cs="Arial"/>
                <w:bCs/>
                <w:color w:val="FFFFFF" w:themeColor="background1"/>
                <w:kern w:val="24"/>
                <w:sz w:val="16"/>
                <w:szCs w:val="16"/>
                <w:lang w:eastAsia="en-US"/>
              </w:rPr>
              <w:t>61+</w:t>
            </w:r>
            <w:r w:rsidRPr="00EB4914">
              <w:rPr>
                <w:rFonts w:ascii="Arial" w:eastAsia="Times New Roman" w:hAnsi="Arial" w:cs="Arial"/>
                <w:bCs/>
                <w:color w:val="FFFFFF" w:themeColor="background1"/>
                <w:kern w:val="24"/>
                <w:sz w:val="16"/>
                <w:szCs w:val="16"/>
                <w:lang w:eastAsia="en-US"/>
              </w:rPr>
              <w:br/>
              <w:t>(216)</w:t>
            </w:r>
          </w:p>
        </w:tc>
      </w:tr>
      <w:tr w:rsidR="00DA342E" w:rsidRPr="00B37622" w:rsidTr="00B51C61">
        <w:trPr>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shd w:val="clear" w:color="auto" w:fill="4F81BD" w:themeFill="accent1"/>
            <w:hideMark/>
          </w:tcPr>
          <w:p w:rsidR="00DA342E" w:rsidRPr="00B37622" w:rsidRDefault="00DA342E" w:rsidP="00B51C61">
            <w:pPr>
              <w:rPr>
                <w:rFonts w:ascii="Arial" w:eastAsia="Times New Roman" w:hAnsi="Arial" w:cs="Arial"/>
                <w:color w:val="FFFFFF" w:themeColor="background1"/>
                <w:sz w:val="16"/>
                <w:szCs w:val="16"/>
              </w:rPr>
            </w:pPr>
          </w:p>
        </w:tc>
        <w:tc>
          <w:tcPr>
            <w:tcW w:w="739" w:type="dxa"/>
            <w:tcBorders>
              <w:left w:val="single" w:sz="8" w:space="0" w:color="auto"/>
              <w:right w:val="single" w:sz="8" w:space="0" w:color="1F497D" w:themeColor="text2"/>
            </w:tcBorders>
            <w:shd w:val="clear" w:color="auto" w:fill="4F81BD" w:themeFill="accent1"/>
            <w:vAlign w:val="center"/>
          </w:tcPr>
          <w:p w:rsidR="00DA342E" w:rsidRPr="00D6089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highlight w:val="yellow"/>
              </w:rPr>
            </w:pPr>
          </w:p>
        </w:tc>
        <w:tc>
          <w:tcPr>
            <w:tcW w:w="818" w:type="dxa"/>
            <w:tcBorders>
              <w:left w:val="single" w:sz="8" w:space="0" w:color="1F497D" w:themeColor="text2"/>
              <w:right w:val="single" w:sz="8" w:space="0" w:color="4F81BD" w:themeColor="accent1"/>
            </w:tcBorders>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EB4914">
              <w:rPr>
                <w:rFonts w:ascii="Arial" w:eastAsia="Times New Roman" w:hAnsi="Arial" w:cs="Arial"/>
                <w:b/>
                <w:bCs/>
                <w:color w:val="FFFFFF" w:themeColor="background1"/>
                <w:kern w:val="24"/>
                <w:sz w:val="16"/>
                <w:szCs w:val="16"/>
                <w:lang w:eastAsia="en-US"/>
              </w:rPr>
              <w:t xml:space="preserve">A </w:t>
            </w:r>
          </w:p>
        </w:tc>
        <w:tc>
          <w:tcPr>
            <w:tcW w:w="892" w:type="dxa"/>
            <w:tcBorders>
              <w:left w:val="single" w:sz="8" w:space="0" w:color="4F81BD" w:themeColor="accent1"/>
            </w:tcBorders>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EB4914">
              <w:rPr>
                <w:rFonts w:ascii="Arial" w:eastAsia="Times New Roman" w:hAnsi="Arial" w:cs="Arial"/>
                <w:b/>
                <w:bCs/>
                <w:color w:val="FFFFFF" w:themeColor="background1"/>
                <w:kern w:val="24"/>
                <w:sz w:val="16"/>
                <w:szCs w:val="16"/>
                <w:lang w:eastAsia="en-US"/>
              </w:rPr>
              <w:t>B</w:t>
            </w:r>
          </w:p>
        </w:tc>
        <w:tc>
          <w:tcPr>
            <w:tcW w:w="794" w:type="dxa"/>
            <w:tcBorders>
              <w:left w:val="single" w:sz="8" w:space="0" w:color="1F497D" w:themeColor="text2"/>
            </w:tcBorders>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EB4914">
              <w:rPr>
                <w:rFonts w:ascii="Arial" w:eastAsia="Times New Roman" w:hAnsi="Arial" w:cs="Arial"/>
                <w:b/>
                <w:bCs/>
                <w:color w:val="F2F2F2" w:themeColor="background1" w:themeShade="F2"/>
                <w:kern w:val="24"/>
                <w:sz w:val="16"/>
                <w:szCs w:val="16"/>
              </w:rPr>
              <w:t>C</w:t>
            </w:r>
          </w:p>
        </w:tc>
        <w:tc>
          <w:tcPr>
            <w:tcW w:w="830" w:type="dxa"/>
            <w:tcBorders>
              <w:right w:val="single" w:sz="8" w:space="0" w:color="1F497D" w:themeColor="text2"/>
            </w:tcBorders>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EB4914">
              <w:rPr>
                <w:rFonts w:ascii="Arial" w:eastAsia="Times New Roman" w:hAnsi="Arial" w:cs="Arial"/>
                <w:b/>
                <w:bCs/>
                <w:color w:val="F2F2F2" w:themeColor="background1" w:themeShade="F2"/>
                <w:kern w:val="24"/>
                <w:sz w:val="16"/>
                <w:szCs w:val="16"/>
              </w:rPr>
              <w:t>D</w:t>
            </w:r>
          </w:p>
        </w:tc>
        <w:tc>
          <w:tcPr>
            <w:tcW w:w="739" w:type="dxa"/>
            <w:tcBorders>
              <w:left w:val="single" w:sz="8" w:space="0" w:color="1F497D" w:themeColor="text2"/>
            </w:tcBorders>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EB4914">
              <w:rPr>
                <w:rFonts w:ascii="Arial" w:eastAsia="Times New Roman" w:hAnsi="Arial" w:cs="Arial"/>
                <w:b/>
                <w:bCs/>
                <w:color w:val="F2F2F2" w:themeColor="background1" w:themeShade="F2"/>
                <w:kern w:val="24"/>
                <w:sz w:val="16"/>
                <w:szCs w:val="16"/>
              </w:rPr>
              <w:t>E</w:t>
            </w:r>
          </w:p>
        </w:tc>
        <w:tc>
          <w:tcPr>
            <w:tcW w:w="739" w:type="dxa"/>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EB4914">
              <w:rPr>
                <w:rFonts w:ascii="Arial" w:eastAsia="Times New Roman" w:hAnsi="Arial" w:cs="Arial"/>
                <w:b/>
                <w:bCs/>
                <w:color w:val="F2F2F2" w:themeColor="background1" w:themeShade="F2"/>
                <w:kern w:val="24"/>
                <w:sz w:val="16"/>
                <w:szCs w:val="16"/>
              </w:rPr>
              <w:t>F</w:t>
            </w:r>
          </w:p>
        </w:tc>
        <w:tc>
          <w:tcPr>
            <w:tcW w:w="739" w:type="dxa"/>
            <w:gridSpan w:val="2"/>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EB4914">
              <w:rPr>
                <w:rFonts w:ascii="Arial" w:eastAsia="Times New Roman" w:hAnsi="Arial" w:cs="Arial"/>
                <w:b/>
                <w:bCs/>
                <w:color w:val="F2F2F2" w:themeColor="background1" w:themeShade="F2"/>
                <w:kern w:val="24"/>
                <w:sz w:val="16"/>
                <w:szCs w:val="16"/>
              </w:rPr>
              <w:t>G</w:t>
            </w:r>
          </w:p>
        </w:tc>
        <w:tc>
          <w:tcPr>
            <w:tcW w:w="739" w:type="dxa"/>
            <w:shd w:val="clear" w:color="auto" w:fill="4F81BD" w:themeFill="accent1"/>
            <w:vAlign w:val="center"/>
          </w:tcPr>
          <w:p w:rsidR="00DA342E" w:rsidRPr="00EB4914" w:rsidRDefault="00DA342E"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EB4914">
              <w:rPr>
                <w:rFonts w:ascii="Arial" w:eastAsia="Times New Roman" w:hAnsi="Arial" w:cs="Arial"/>
                <w:b/>
                <w:bCs/>
                <w:color w:val="F2F2F2" w:themeColor="background1" w:themeShade="F2"/>
                <w:kern w:val="24"/>
                <w:sz w:val="16"/>
                <w:szCs w:val="16"/>
              </w:rPr>
              <w:t>H</w:t>
            </w:r>
          </w:p>
        </w:tc>
      </w:tr>
      <w:tr w:rsidR="00DA342E" w:rsidRPr="00B37622" w:rsidTr="00B51C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A342E" w:rsidRPr="00DA342E" w:rsidRDefault="00DA342E">
            <w:pPr>
              <w:rPr>
                <w:rFonts w:ascii="Arial" w:hAnsi="Arial" w:cs="Arial"/>
                <w:b w:val="0"/>
                <w:color w:val="000000"/>
                <w:sz w:val="18"/>
                <w:szCs w:val="18"/>
              </w:rPr>
            </w:pPr>
            <w:r w:rsidRPr="00DA342E">
              <w:rPr>
                <w:rFonts w:ascii="Arial" w:hAnsi="Arial" w:cs="Arial"/>
                <w:b w:val="0"/>
                <w:color w:val="000000"/>
                <w:sz w:val="18"/>
                <w:szCs w:val="18"/>
              </w:rPr>
              <w:t>Taking my eyes off the road for two seconds is dangerous</w:t>
            </w:r>
          </w:p>
        </w:tc>
        <w:tc>
          <w:tcPr>
            <w:tcW w:w="739" w:type="dxa"/>
            <w:tcBorders>
              <w:left w:val="single" w:sz="8" w:space="0" w:color="auto"/>
              <w:right w:val="single" w:sz="8" w:space="0" w:color="1F497D" w:themeColor="text2"/>
            </w:tcBorders>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818" w:type="dxa"/>
            <w:tcBorders>
              <w:left w:val="single" w:sz="8" w:space="0" w:color="1F497D" w:themeColor="text2"/>
              <w:right w:val="single" w:sz="8" w:space="0" w:color="4F81BD" w:themeColor="accent1"/>
            </w:tcBorders>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892" w:type="dxa"/>
            <w:tcBorders>
              <w:left w:val="single" w:sz="8" w:space="0" w:color="4F81BD" w:themeColor="accent1"/>
            </w:tcBorders>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4" w:type="dxa"/>
            <w:tcBorders>
              <w:lef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830" w:type="dxa"/>
            <w:tcBorders>
              <w:righ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39" w:type="dxa"/>
            <w:tcBorders>
              <w:lef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739" w:type="dxa"/>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680" w:type="dxa"/>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98" w:type="dxa"/>
            <w:gridSpan w:val="2"/>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r>
      <w:tr w:rsidR="00DA342E" w:rsidRPr="00B37622" w:rsidTr="00285485">
        <w:trPr>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A342E" w:rsidRPr="00DA342E" w:rsidRDefault="00DA342E">
            <w:pPr>
              <w:rPr>
                <w:rFonts w:ascii="Arial" w:hAnsi="Arial" w:cs="Arial"/>
                <w:b w:val="0"/>
                <w:color w:val="000000"/>
                <w:sz w:val="18"/>
                <w:szCs w:val="18"/>
              </w:rPr>
            </w:pPr>
            <w:r w:rsidRPr="00DA342E">
              <w:rPr>
                <w:rFonts w:ascii="Arial" w:hAnsi="Arial" w:cs="Arial"/>
                <w:b w:val="0"/>
                <w:color w:val="000000"/>
                <w:sz w:val="18"/>
                <w:szCs w:val="18"/>
              </w:rPr>
              <w:t>I can ignore my mobile phone if a message or call arrives while I am driving</w:t>
            </w:r>
          </w:p>
        </w:tc>
        <w:tc>
          <w:tcPr>
            <w:tcW w:w="739" w:type="dxa"/>
            <w:tcBorders>
              <w:left w:val="single" w:sz="8" w:space="0" w:color="auto"/>
              <w:right w:val="single" w:sz="8" w:space="0" w:color="1F497D" w:themeColor="text2"/>
            </w:tcBorders>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818" w:type="dxa"/>
            <w:tcBorders>
              <w:left w:val="single" w:sz="8" w:space="0" w:color="1F497D" w:themeColor="text2"/>
              <w:right w:val="single" w:sz="8" w:space="0" w:color="4F81BD" w:themeColor="accent1"/>
            </w:tcBorders>
            <w:shd w:val="clear" w:color="auto" w:fill="auto"/>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892" w:type="dxa"/>
            <w:tcBorders>
              <w:left w:val="single" w:sz="8" w:space="0" w:color="4F81BD" w:themeColor="accent1"/>
            </w:tcBorders>
            <w:shd w:val="clear" w:color="auto" w:fill="auto"/>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c>
          <w:tcPr>
            <w:tcW w:w="794" w:type="dxa"/>
            <w:tcBorders>
              <w:left w:val="single" w:sz="8" w:space="0" w:color="1F497D" w:themeColor="text2"/>
            </w:tcBorders>
            <w:shd w:val="clear" w:color="auto" w:fill="FFC000"/>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c>
          <w:tcPr>
            <w:tcW w:w="830" w:type="dxa"/>
            <w:tcBorders>
              <w:right w:val="single" w:sz="8" w:space="0" w:color="1F497D" w:themeColor="text2"/>
            </w:tcBorders>
            <w:shd w:val="clear" w:color="auto" w:fill="92D050"/>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tc>
        <w:tc>
          <w:tcPr>
            <w:tcW w:w="739" w:type="dxa"/>
            <w:tcBorders>
              <w:left w:val="single" w:sz="8" w:space="0" w:color="1F497D" w:themeColor="text2"/>
            </w:tcBorders>
            <w:shd w:val="clear" w:color="auto" w:fill="auto"/>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81%</w:t>
            </w:r>
          </w:p>
          <w:p w:rsidR="00025E58" w:rsidRDefault="00025E58">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39" w:type="dxa"/>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79%</w:t>
            </w:r>
          </w:p>
          <w:p w:rsidR="00025E58" w:rsidRDefault="00025E58" w:rsidP="00025E58">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680" w:type="dxa"/>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p w:rsidR="00025E58" w:rsidRPr="00025E58" w:rsidRDefault="00025E5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025E58">
              <w:rPr>
                <w:rFonts w:ascii="Arial" w:hAnsi="Arial" w:cs="Arial"/>
                <w:b/>
                <w:color w:val="000000"/>
                <w:sz w:val="18"/>
                <w:szCs w:val="18"/>
              </w:rPr>
              <w:t>E,F</w:t>
            </w:r>
          </w:p>
        </w:tc>
        <w:tc>
          <w:tcPr>
            <w:tcW w:w="798" w:type="dxa"/>
            <w:gridSpan w:val="2"/>
            <w:shd w:val="clear" w:color="auto" w:fill="auto"/>
            <w:vAlign w:val="center"/>
          </w:tcPr>
          <w:p w:rsidR="00DA342E" w:rsidRDefault="00DA342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88%</w:t>
            </w:r>
          </w:p>
          <w:p w:rsidR="00025E58" w:rsidRPr="00025E58" w:rsidRDefault="00025E58">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025E58">
              <w:rPr>
                <w:rFonts w:ascii="Arial" w:hAnsi="Arial" w:cs="Arial"/>
                <w:b/>
                <w:color w:val="000000"/>
                <w:sz w:val="18"/>
                <w:szCs w:val="18"/>
              </w:rPr>
              <w:t>F</w:t>
            </w:r>
          </w:p>
        </w:tc>
      </w:tr>
      <w:tr w:rsidR="00DA342E" w:rsidRPr="00B37622" w:rsidTr="002854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89" w:type="dxa"/>
            <w:tcBorders>
              <w:right w:val="single" w:sz="8" w:space="0" w:color="auto"/>
            </w:tcBorders>
            <w:vAlign w:val="center"/>
          </w:tcPr>
          <w:p w:rsidR="00DA342E" w:rsidRPr="00DA342E" w:rsidRDefault="00DA342E">
            <w:pPr>
              <w:rPr>
                <w:rFonts w:ascii="Arial" w:hAnsi="Arial" w:cs="Arial"/>
                <w:b w:val="0"/>
                <w:color w:val="000000"/>
                <w:sz w:val="18"/>
                <w:szCs w:val="18"/>
              </w:rPr>
            </w:pPr>
            <w:r w:rsidRPr="00DA342E">
              <w:rPr>
                <w:rFonts w:ascii="Arial" w:hAnsi="Arial" w:cs="Arial"/>
                <w:b w:val="0"/>
                <w:color w:val="000000"/>
                <w:sz w:val="18"/>
                <w:szCs w:val="18"/>
              </w:rPr>
              <w:t>My family and friends think it is ok to use a mobile phone without using a hands free kit</w:t>
            </w:r>
          </w:p>
        </w:tc>
        <w:tc>
          <w:tcPr>
            <w:tcW w:w="739" w:type="dxa"/>
            <w:tcBorders>
              <w:left w:val="single" w:sz="8" w:space="0" w:color="auto"/>
              <w:righ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818" w:type="dxa"/>
            <w:tcBorders>
              <w:left w:val="single" w:sz="8" w:space="0" w:color="1F497D" w:themeColor="text2"/>
              <w:right w:val="single" w:sz="8" w:space="0" w:color="4F81BD" w:themeColor="accent1"/>
            </w:tcBorders>
            <w:shd w:val="clear" w:color="auto" w:fill="FFC000"/>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92" w:type="dxa"/>
            <w:tcBorders>
              <w:left w:val="single" w:sz="8" w:space="0" w:color="4F81BD" w:themeColor="accent1"/>
            </w:tcBorders>
            <w:shd w:val="clear" w:color="auto" w:fill="92D050"/>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4" w:type="dxa"/>
            <w:tcBorders>
              <w:lef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30" w:type="dxa"/>
            <w:tcBorders>
              <w:righ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39" w:type="dxa"/>
            <w:tcBorders>
              <w:left w:val="single" w:sz="8" w:space="0" w:color="1F497D" w:themeColor="text2"/>
            </w:tcBorders>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025E58" w:rsidRDefault="00025E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39" w:type="dxa"/>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025E58" w:rsidRDefault="00025E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025E58">
              <w:rPr>
                <w:rFonts w:ascii="Arial" w:hAnsi="Arial" w:cs="Arial"/>
                <w:b/>
                <w:color w:val="000000"/>
                <w:sz w:val="18"/>
                <w:szCs w:val="18"/>
              </w:rPr>
              <w:t>G,H</w:t>
            </w:r>
          </w:p>
        </w:tc>
        <w:tc>
          <w:tcPr>
            <w:tcW w:w="680" w:type="dxa"/>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025E58" w:rsidRPr="00025E58" w:rsidRDefault="00025E58">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p>
        </w:tc>
        <w:tc>
          <w:tcPr>
            <w:tcW w:w="798" w:type="dxa"/>
            <w:gridSpan w:val="2"/>
            <w:shd w:val="clear" w:color="auto" w:fill="auto"/>
            <w:vAlign w:val="center"/>
          </w:tcPr>
          <w:p w:rsidR="00DA342E" w:rsidRDefault="00DA342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025E58" w:rsidRDefault="00025E5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DA342E" w:rsidRPr="00B54AB7" w:rsidRDefault="00DA342E" w:rsidP="00DA342E">
      <w:pPr>
        <w:pStyle w:val="aFignote"/>
      </w:pPr>
      <w:r w:rsidRPr="00D60894">
        <w:t>Base:</w:t>
      </w:r>
      <w:r w:rsidRPr="00D60894">
        <w:tab/>
        <w:t>All respondents (n=928)</w:t>
      </w:r>
    </w:p>
    <w:p w:rsidR="00DA342E" w:rsidRDefault="00DA342E" w:rsidP="00DA342E">
      <w:pPr>
        <w:pStyle w:val="aFignote"/>
      </w:pPr>
      <w:r w:rsidRPr="00B54AB7">
        <w:t>Q</w:t>
      </w:r>
      <w:r>
        <w:t>31</w:t>
      </w:r>
      <w:r w:rsidRPr="00B54AB7">
        <w:tab/>
        <w:t>To what extent do you agree or disagree with the following statements, using a scale of 1 to 5, where 1 is “Strongly disagree” and 5 is “Strongly agree”? [single response]</w:t>
      </w:r>
    </w:p>
    <w:p w:rsidR="00780EAA" w:rsidRPr="00B37622" w:rsidRDefault="00780EAA" w:rsidP="00DA342E">
      <w:pPr>
        <w:pStyle w:val="aFignote"/>
      </w:pPr>
    </w:p>
    <w:p w:rsidR="009656F3" w:rsidRDefault="00780EAA" w:rsidP="009656F3">
      <w:pPr>
        <w:pStyle w:val="Body"/>
      </w:pPr>
      <w:r>
        <w:t>Respondents who had driven while over the legal limit were less likely to ignore their mobile phones (73%) compared to those who had not driven while over the limit (87%). Long distance drivers were more likely to agree that their family and friends think it is ok</w:t>
      </w:r>
      <w:r w:rsidR="007551E7">
        <w:t>ay</w:t>
      </w:r>
      <w:r>
        <w:t xml:space="preserve"> to use a mobile phone without a hands free kit (24%) compared to short distance drivers (17%).</w:t>
      </w:r>
    </w:p>
    <w:p w:rsidR="00025E58" w:rsidRDefault="00025E58" w:rsidP="00025E58">
      <w:pPr>
        <w:pStyle w:val="aTablecaption"/>
        <w:spacing w:before="120"/>
        <w:rPr>
          <w:rFonts w:cs="Arial"/>
        </w:rPr>
      </w:pPr>
      <w:bookmarkStart w:id="129" w:name="_Toc405817979"/>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 xml:space="preserve">: </w:t>
      </w:r>
      <w:r w:rsidRPr="00665840">
        <w:rPr>
          <w:rFonts w:cs="Arial"/>
        </w:rPr>
        <w:t>Attitudes</w:t>
      </w:r>
      <w:r w:rsidRPr="00B37622">
        <w:rPr>
          <w:rFonts w:cs="Arial"/>
        </w:rPr>
        <w:t xml:space="preserve"> to </w:t>
      </w:r>
      <w:r>
        <w:rPr>
          <w:rFonts w:cs="Arial"/>
        </w:rPr>
        <w:t xml:space="preserve">distracted </w:t>
      </w:r>
      <w:r w:rsidRPr="00B37622">
        <w:rPr>
          <w:rFonts w:cs="Arial"/>
        </w:rPr>
        <w:t>driving (total agree) by driving behaviour (</w:t>
      </w:r>
      <w:r>
        <w:rPr>
          <w:rFonts w:cs="Arial"/>
        </w:rPr>
        <w:t>Main 2014</w:t>
      </w:r>
      <w:r w:rsidRPr="00B37622">
        <w:rPr>
          <w:rFonts w:cs="Arial"/>
        </w:rPr>
        <w:t>)</w:t>
      </w:r>
      <w:bookmarkEnd w:id="129"/>
    </w:p>
    <w:tbl>
      <w:tblPr>
        <w:tblStyle w:val="LightList-Accent12"/>
        <w:tblW w:w="9729"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694"/>
        <w:gridCol w:w="680"/>
        <w:gridCol w:w="794"/>
        <w:gridCol w:w="794"/>
        <w:gridCol w:w="794"/>
        <w:gridCol w:w="794"/>
        <w:gridCol w:w="794"/>
        <w:gridCol w:w="794"/>
        <w:gridCol w:w="794"/>
        <w:gridCol w:w="797"/>
      </w:tblGrid>
      <w:tr w:rsidR="00025E58" w:rsidRPr="00B37622" w:rsidTr="00B51C6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val="restart"/>
            <w:tcBorders>
              <w:right w:val="single" w:sz="8" w:space="0" w:color="auto"/>
            </w:tcBorders>
          </w:tcPr>
          <w:p w:rsidR="00025E58" w:rsidRPr="00B37622" w:rsidRDefault="00025E58" w:rsidP="00B51C61">
            <w:pPr>
              <w:rPr>
                <w:rFonts w:ascii="Arial" w:eastAsia="Times New Roman" w:hAnsi="Arial" w:cs="Arial"/>
                <w:sz w:val="16"/>
                <w:szCs w:val="16"/>
              </w:rPr>
            </w:pPr>
          </w:p>
        </w:tc>
        <w:tc>
          <w:tcPr>
            <w:tcW w:w="680" w:type="dxa"/>
            <w:tcBorders>
              <w:left w:val="single" w:sz="8" w:space="0" w:color="auto"/>
              <w:bottom w:val="single" w:sz="8" w:space="0" w:color="FFFFFF" w:themeColor="background1"/>
              <w:right w:val="single" w:sz="8" w:space="0" w:color="1F497D" w:themeColor="text2"/>
            </w:tcBorders>
            <w:vAlign w:val="center"/>
          </w:tcPr>
          <w:p w:rsidR="00025E58" w:rsidRPr="00B37622" w:rsidRDefault="00025E58"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025E58" w:rsidRPr="00B37622" w:rsidRDefault="00025E58"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025E58" w:rsidRPr="00B37622" w:rsidRDefault="00025E58"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025E58" w:rsidRPr="00B37622" w:rsidRDefault="00025E58"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025E58" w:rsidRPr="00B37622" w:rsidRDefault="00025E58" w:rsidP="00B51C61">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025E58" w:rsidRPr="00B37622" w:rsidTr="00B51C6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8" w:space="0" w:color="auto"/>
            </w:tcBorders>
            <w:shd w:val="clear" w:color="auto" w:fill="4F81BD" w:themeFill="accent1"/>
            <w:hideMark/>
          </w:tcPr>
          <w:p w:rsidR="00025E58" w:rsidRPr="00B37622" w:rsidRDefault="00025E58" w:rsidP="00B51C61">
            <w:pPr>
              <w:rPr>
                <w:rFonts w:ascii="Arial" w:eastAsia="Times New Roman" w:hAnsi="Arial" w:cs="Arial"/>
                <w:sz w:val="16"/>
                <w:szCs w:val="16"/>
              </w:rPr>
            </w:pPr>
          </w:p>
        </w:tc>
        <w:tc>
          <w:tcPr>
            <w:tcW w:w="680"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025E58" w:rsidRPr="00B37622" w:rsidRDefault="00D14E1D" w:rsidP="00D14E1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2014</w:t>
            </w:r>
            <w:r w:rsidR="00025E58" w:rsidRPr="00B37622">
              <w:rPr>
                <w:rFonts w:ascii="Arial" w:eastAsia="Times New Roman" w:hAnsi="Arial" w:cs="Arial"/>
                <w:bCs/>
                <w:color w:val="FFFFFF" w:themeColor="background1"/>
                <w:kern w:val="24"/>
                <w:sz w:val="16"/>
                <w:szCs w:val="16"/>
                <w:lang w:eastAsia="en-US"/>
              </w:rPr>
              <w:t xml:space="preserve"> </w:t>
            </w:r>
            <w:r w:rsidR="00025E58" w:rsidRPr="00B37622">
              <w:rPr>
                <w:rFonts w:ascii="Arial" w:eastAsia="Times New Roman" w:hAnsi="Arial" w:cs="Arial"/>
                <w:bCs/>
                <w:color w:val="FFFFFF" w:themeColor="background1"/>
                <w:kern w:val="24"/>
                <w:sz w:val="16"/>
                <w:szCs w:val="16"/>
                <w:lang w:eastAsia="en-US"/>
              </w:rPr>
              <w:br/>
            </w:r>
            <w:r w:rsidR="00025E58">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At least most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None to half of the time</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Yes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No </w:t>
            </w:r>
            <w:r>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Yes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No</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Short  </w:t>
            </w:r>
            <w:r>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025E58" w:rsidRPr="00B37622" w:rsidRDefault="00025E58" w:rsidP="00B51C61">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Long</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(453)</w:t>
            </w:r>
          </w:p>
        </w:tc>
      </w:tr>
      <w:tr w:rsidR="00025E58" w:rsidRPr="00B37622" w:rsidTr="00B51C61">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shd w:val="clear" w:color="auto" w:fill="4F81BD" w:themeFill="accent1"/>
            <w:hideMark/>
          </w:tcPr>
          <w:p w:rsidR="00025E58" w:rsidRPr="00B37622" w:rsidRDefault="00025E58" w:rsidP="00B51C61">
            <w:pPr>
              <w:rPr>
                <w:rFonts w:ascii="Arial" w:eastAsia="Times New Roman" w:hAnsi="Arial" w:cs="Arial"/>
                <w:color w:val="FFFFFF" w:themeColor="background1"/>
                <w:sz w:val="16"/>
                <w:szCs w:val="16"/>
              </w:rPr>
            </w:pPr>
          </w:p>
        </w:tc>
        <w:tc>
          <w:tcPr>
            <w:tcW w:w="680" w:type="dxa"/>
            <w:tcBorders>
              <w:left w:val="single" w:sz="8" w:space="0" w:color="auto"/>
              <w:right w:val="single" w:sz="8" w:space="0" w:color="1F497D" w:themeColor="text2"/>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025E58" w:rsidRPr="00F6246E"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F6246E">
              <w:rPr>
                <w:rFonts w:ascii="Arial" w:eastAsia="Times New Roman" w:hAnsi="Arial" w:cs="Arial"/>
                <w:b/>
                <w:bCs/>
                <w:color w:val="F2F2F2" w:themeColor="background1" w:themeShade="F2"/>
                <w:kern w:val="24"/>
                <w:sz w:val="16"/>
                <w:szCs w:val="16"/>
              </w:rPr>
              <w:t xml:space="preserve">A </w:t>
            </w:r>
          </w:p>
        </w:tc>
        <w:tc>
          <w:tcPr>
            <w:tcW w:w="794" w:type="dxa"/>
            <w:tcBorders>
              <w:right w:val="single" w:sz="8" w:space="0" w:color="1F497D" w:themeColor="text2"/>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025E58" w:rsidRPr="00B37622" w:rsidRDefault="00025E58" w:rsidP="00B51C61">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14E1D" w:rsidRPr="00B37622" w:rsidTr="00025E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D14E1D" w:rsidRPr="00DA342E" w:rsidRDefault="00D14E1D" w:rsidP="00B51C61">
            <w:pPr>
              <w:rPr>
                <w:rFonts w:ascii="Arial" w:hAnsi="Arial" w:cs="Arial"/>
                <w:b w:val="0"/>
                <w:color w:val="000000"/>
                <w:sz w:val="18"/>
                <w:szCs w:val="18"/>
              </w:rPr>
            </w:pPr>
            <w:r w:rsidRPr="00DA342E">
              <w:rPr>
                <w:rFonts w:ascii="Arial" w:hAnsi="Arial" w:cs="Arial"/>
                <w:b w:val="0"/>
                <w:color w:val="000000"/>
                <w:sz w:val="18"/>
                <w:szCs w:val="18"/>
              </w:rPr>
              <w:t>Taking my eyes off the road for two seconds is dangerous</w:t>
            </w:r>
          </w:p>
        </w:tc>
        <w:tc>
          <w:tcPr>
            <w:tcW w:w="680" w:type="dxa"/>
            <w:tcBorders>
              <w:left w:val="single" w:sz="8" w:space="0" w:color="auto"/>
              <w:right w:val="single" w:sz="8" w:space="0" w:color="1F497D" w:themeColor="text2"/>
            </w:tcBorders>
            <w:shd w:val="clear" w:color="auto" w:fill="auto"/>
            <w:vAlign w:val="center"/>
          </w:tcPr>
          <w:p w:rsidR="00D14E1D" w:rsidRDefault="00D14E1D" w:rsidP="00B51C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4" w:type="dxa"/>
            <w:tcBorders>
              <w:left w:val="single" w:sz="8" w:space="0" w:color="1F497D" w:themeColor="text2"/>
            </w:tcBorders>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794" w:type="dxa"/>
            <w:tcBorders>
              <w:right w:val="single" w:sz="8" w:space="0" w:color="1F497D" w:themeColor="text2"/>
            </w:tcBorders>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4" w:type="dxa"/>
            <w:tcBorders>
              <w:left w:val="single" w:sz="8" w:space="0" w:color="1F497D" w:themeColor="text2"/>
            </w:tcBorders>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83%</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90%</w:t>
            </w:r>
          </w:p>
        </w:tc>
        <w:tc>
          <w:tcPr>
            <w:tcW w:w="797"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r>
      <w:tr w:rsidR="00D14E1D" w:rsidRPr="00B37622" w:rsidTr="00025E58">
        <w:trPr>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D14E1D" w:rsidRPr="00DA342E" w:rsidRDefault="00D14E1D" w:rsidP="00B51C61">
            <w:pPr>
              <w:rPr>
                <w:rFonts w:ascii="Arial" w:hAnsi="Arial" w:cs="Arial"/>
                <w:b w:val="0"/>
                <w:color w:val="000000"/>
                <w:sz w:val="18"/>
                <w:szCs w:val="18"/>
              </w:rPr>
            </w:pPr>
            <w:r w:rsidRPr="00DA342E">
              <w:rPr>
                <w:rFonts w:ascii="Arial" w:hAnsi="Arial" w:cs="Arial"/>
                <w:b w:val="0"/>
                <w:color w:val="000000"/>
                <w:sz w:val="18"/>
                <w:szCs w:val="18"/>
              </w:rPr>
              <w:t>I can ignore my mobile phone if a message or call arrives while I am driving</w:t>
            </w:r>
          </w:p>
        </w:tc>
        <w:tc>
          <w:tcPr>
            <w:tcW w:w="680" w:type="dxa"/>
            <w:tcBorders>
              <w:left w:val="single" w:sz="8" w:space="0" w:color="auto"/>
              <w:right w:val="single" w:sz="8" w:space="0" w:color="1F497D" w:themeColor="text2"/>
            </w:tcBorders>
            <w:shd w:val="clear" w:color="auto" w:fill="auto"/>
            <w:vAlign w:val="center"/>
          </w:tcPr>
          <w:p w:rsidR="00D14E1D" w:rsidRDefault="00D14E1D" w:rsidP="00B51C61">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c>
          <w:tcPr>
            <w:tcW w:w="794" w:type="dxa"/>
            <w:tcBorders>
              <w:left w:val="single" w:sz="8" w:space="0" w:color="1F497D" w:themeColor="text2"/>
            </w:tcBorders>
            <w:shd w:val="clear" w:color="auto" w:fill="auto"/>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78%</w:t>
            </w:r>
          </w:p>
        </w:tc>
        <w:tc>
          <w:tcPr>
            <w:tcW w:w="794" w:type="dxa"/>
            <w:tcBorders>
              <w:right w:val="single" w:sz="8" w:space="0" w:color="1F497D" w:themeColor="text2"/>
            </w:tcBorders>
            <w:shd w:val="clear" w:color="auto" w:fill="auto"/>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84%</w:t>
            </w:r>
          </w:p>
        </w:tc>
        <w:tc>
          <w:tcPr>
            <w:tcW w:w="794" w:type="dxa"/>
            <w:tcBorders>
              <w:left w:val="single" w:sz="8" w:space="0" w:color="1F497D" w:themeColor="text2"/>
            </w:tcBorders>
            <w:shd w:val="clear" w:color="auto" w:fill="FFC000"/>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94" w:type="dxa"/>
            <w:shd w:val="clear" w:color="auto" w:fill="92D050"/>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87%</w:t>
            </w:r>
          </w:p>
        </w:tc>
        <w:tc>
          <w:tcPr>
            <w:tcW w:w="794" w:type="dxa"/>
            <w:shd w:val="clear" w:color="auto" w:fill="auto"/>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82%</w:t>
            </w:r>
          </w:p>
        </w:tc>
        <w:tc>
          <w:tcPr>
            <w:tcW w:w="794" w:type="dxa"/>
            <w:shd w:val="clear" w:color="auto" w:fill="auto"/>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4" w:type="dxa"/>
            <w:shd w:val="clear" w:color="auto" w:fill="auto"/>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86%</w:t>
            </w:r>
          </w:p>
        </w:tc>
        <w:tc>
          <w:tcPr>
            <w:tcW w:w="797" w:type="dxa"/>
            <w:shd w:val="clear" w:color="auto" w:fill="auto"/>
            <w:vAlign w:val="center"/>
          </w:tcPr>
          <w:p w:rsidR="00D14E1D" w:rsidRDefault="00D14E1D">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85%</w:t>
            </w:r>
          </w:p>
        </w:tc>
      </w:tr>
      <w:tr w:rsidR="00D14E1D" w:rsidRPr="00B37622" w:rsidTr="00025E5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694" w:type="dxa"/>
            <w:tcBorders>
              <w:right w:val="single" w:sz="8" w:space="0" w:color="auto"/>
            </w:tcBorders>
            <w:vAlign w:val="center"/>
          </w:tcPr>
          <w:p w:rsidR="00D14E1D" w:rsidRPr="00DA342E" w:rsidRDefault="00D14E1D" w:rsidP="00B51C61">
            <w:pPr>
              <w:rPr>
                <w:rFonts w:ascii="Arial" w:hAnsi="Arial" w:cs="Arial"/>
                <w:b w:val="0"/>
                <w:color w:val="000000"/>
                <w:sz w:val="18"/>
                <w:szCs w:val="18"/>
              </w:rPr>
            </w:pPr>
            <w:r w:rsidRPr="00DA342E">
              <w:rPr>
                <w:rFonts w:ascii="Arial" w:hAnsi="Arial" w:cs="Arial"/>
                <w:b w:val="0"/>
                <w:color w:val="000000"/>
                <w:sz w:val="18"/>
                <w:szCs w:val="18"/>
              </w:rPr>
              <w:t>My family and friends think it is ok to use a mobile phone without using a hands free kit</w:t>
            </w:r>
          </w:p>
        </w:tc>
        <w:tc>
          <w:tcPr>
            <w:tcW w:w="680" w:type="dxa"/>
            <w:tcBorders>
              <w:left w:val="single" w:sz="8" w:space="0" w:color="auto"/>
              <w:right w:val="single" w:sz="8" w:space="0" w:color="1F497D" w:themeColor="text2"/>
            </w:tcBorders>
            <w:shd w:val="clear" w:color="auto" w:fill="auto"/>
            <w:vAlign w:val="center"/>
          </w:tcPr>
          <w:p w:rsidR="00D14E1D" w:rsidRDefault="00D14E1D" w:rsidP="00B51C61">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4" w:type="dxa"/>
            <w:tcBorders>
              <w:left w:val="single" w:sz="8" w:space="0" w:color="1F497D" w:themeColor="text2"/>
            </w:tcBorders>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94" w:type="dxa"/>
            <w:tcBorders>
              <w:right w:val="single" w:sz="8" w:space="0" w:color="1F497D" w:themeColor="text2"/>
            </w:tcBorders>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tcBorders>
              <w:left w:val="single" w:sz="8" w:space="0" w:color="1F497D" w:themeColor="text2"/>
            </w:tcBorders>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4" w:type="dxa"/>
            <w:shd w:val="clear" w:color="auto" w:fill="auto"/>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94" w:type="dxa"/>
            <w:shd w:val="clear" w:color="auto" w:fill="FFC000"/>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7" w:type="dxa"/>
            <w:shd w:val="clear" w:color="auto" w:fill="92D050"/>
            <w:vAlign w:val="center"/>
          </w:tcPr>
          <w:p w:rsidR="00D14E1D" w:rsidRDefault="00D14E1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r>
    </w:tbl>
    <w:p w:rsidR="00025E58" w:rsidRPr="00B54AB7" w:rsidRDefault="00025E58" w:rsidP="00025E58">
      <w:pPr>
        <w:pStyle w:val="aFignote"/>
      </w:pPr>
      <w:r w:rsidRPr="00D60894">
        <w:t>Base:</w:t>
      </w:r>
      <w:r w:rsidRPr="00D60894">
        <w:tab/>
        <w:t>All respondents (n=928)</w:t>
      </w:r>
    </w:p>
    <w:p w:rsidR="00025E58" w:rsidRPr="00B37622" w:rsidRDefault="00025E58" w:rsidP="00025E58">
      <w:pPr>
        <w:pStyle w:val="aFignote"/>
      </w:pPr>
      <w:r w:rsidRPr="00B54AB7">
        <w:t>Q</w:t>
      </w:r>
      <w:r>
        <w:t>31</w:t>
      </w:r>
      <w:r w:rsidRPr="00B54AB7">
        <w:tab/>
        <w:t>To what extent do you agree or disagree with the following statements, using a scale of 1 to 5, where 1 is “Strongly disagree” and 5 is “Strongly agree”? [single response]</w:t>
      </w:r>
    </w:p>
    <w:p w:rsidR="009656F3" w:rsidRDefault="009656F3" w:rsidP="009656F3">
      <w:pPr>
        <w:pStyle w:val="Body"/>
      </w:pPr>
    </w:p>
    <w:p w:rsidR="009656F3" w:rsidRDefault="009656F3" w:rsidP="009656F3">
      <w:pPr>
        <w:pStyle w:val="Body"/>
      </w:pPr>
    </w:p>
    <w:p w:rsidR="009656F3" w:rsidRDefault="009656F3" w:rsidP="009656F3">
      <w:pPr>
        <w:pStyle w:val="Body"/>
      </w:pPr>
    </w:p>
    <w:p w:rsidR="009656F3" w:rsidRDefault="009656F3" w:rsidP="009656F3">
      <w:pPr>
        <w:pStyle w:val="Body"/>
      </w:pPr>
    </w:p>
    <w:p w:rsidR="009656F3" w:rsidRDefault="009656F3" w:rsidP="00BD3CC6">
      <w:pPr>
        <w:pStyle w:val="aFignote"/>
      </w:pPr>
    </w:p>
    <w:p w:rsidR="0088390F" w:rsidRDefault="0088390F">
      <w:pPr>
        <w:rPr>
          <w:rFonts w:eastAsia="Times New Roman" w:cs="Garamond"/>
          <w:b/>
          <w:iCs/>
          <w:color w:val="000080"/>
          <w:sz w:val="22"/>
          <w:szCs w:val="20"/>
          <w:lang w:val="en-AU"/>
        </w:rPr>
      </w:pPr>
      <w:r>
        <w:br w:type="page"/>
      </w:r>
    </w:p>
    <w:p w:rsidR="00126DBA" w:rsidRPr="00B37622" w:rsidRDefault="005A3B4C" w:rsidP="004D28F8">
      <w:pPr>
        <w:pStyle w:val="Heading2"/>
      </w:pPr>
      <w:bookmarkStart w:id="130" w:name="_Toc406162122"/>
      <w:r>
        <w:lastRenderedPageBreak/>
        <w:t>Mobile p</w:t>
      </w:r>
      <w:r w:rsidR="00126DBA">
        <w:t>hone use</w:t>
      </w:r>
      <w:bookmarkEnd w:id="130"/>
      <w:r w:rsidR="00126DBA">
        <w:t xml:space="preserve"> </w:t>
      </w:r>
    </w:p>
    <w:p w:rsidR="00727D93" w:rsidRDefault="00727D93" w:rsidP="00727D93">
      <w:pPr>
        <w:pStyle w:val="Body"/>
      </w:pPr>
      <w:r w:rsidRPr="003F0F84">
        <w:rPr>
          <w:rFonts w:cs="Arial"/>
        </w:rPr>
        <w:t xml:space="preserve">Respondents were asked how they normally use their phone to make or answer calls while driving. </w:t>
      </w:r>
      <w:r w:rsidR="00DE7CA4" w:rsidRPr="00EC5B42">
        <w:rPr>
          <w:rFonts w:eastAsia="Calibri"/>
        </w:rPr>
        <w:t xml:space="preserve">Just </w:t>
      </w:r>
      <w:r w:rsidR="00DE7CA4">
        <w:rPr>
          <w:rFonts w:eastAsia="Calibri"/>
        </w:rPr>
        <w:t>under half</w:t>
      </w:r>
      <w:r w:rsidR="00DE7CA4" w:rsidRPr="00EC5B42">
        <w:rPr>
          <w:rFonts w:eastAsia="Calibri"/>
        </w:rPr>
        <w:t xml:space="preserve"> (</w:t>
      </w:r>
      <w:r w:rsidR="00DE7CA4">
        <w:rPr>
          <w:rFonts w:eastAsia="Calibri"/>
        </w:rPr>
        <w:t>46</w:t>
      </w:r>
      <w:r w:rsidR="00DE7CA4" w:rsidRPr="00EC5B42">
        <w:rPr>
          <w:rFonts w:eastAsia="Calibri"/>
        </w:rPr>
        <w:t>%) said that they never make or answer calls while driving</w:t>
      </w:r>
      <w:r w:rsidR="00DE7CA4">
        <w:rPr>
          <w:rFonts w:eastAsia="Calibri"/>
        </w:rPr>
        <w:t>.</w:t>
      </w:r>
      <w:r w:rsidR="00DE7CA4" w:rsidRPr="00EC5B42">
        <w:rPr>
          <w:rFonts w:eastAsia="Calibri"/>
        </w:rPr>
        <w:t xml:space="preserve"> </w:t>
      </w:r>
      <w:r w:rsidRPr="00727D93">
        <w:t xml:space="preserve">The proportion of respondents who reported </w:t>
      </w:r>
      <w:r w:rsidR="00DE7CA4">
        <w:t xml:space="preserve">putting the phone on their lap or console has </w:t>
      </w:r>
      <w:r w:rsidRPr="00727D93">
        <w:t xml:space="preserve">been </w:t>
      </w:r>
      <w:r w:rsidR="00DE7CA4">
        <w:t>de</w:t>
      </w:r>
      <w:r w:rsidRPr="00727D93">
        <w:t xml:space="preserve">creasing gradually over time from </w:t>
      </w:r>
      <w:r w:rsidR="00DE7CA4">
        <w:t>16</w:t>
      </w:r>
      <w:r w:rsidRPr="00727D93">
        <w:t xml:space="preserve">% in 2012 to </w:t>
      </w:r>
      <w:r w:rsidR="00DE7CA4">
        <w:t>13</w:t>
      </w:r>
      <w:r w:rsidRPr="00727D93">
        <w:t>% in 2014 Main</w:t>
      </w:r>
      <w:r>
        <w:t xml:space="preserve">; similarly the proportion </w:t>
      </w:r>
      <w:r w:rsidR="00DE7CA4">
        <w:t>that</w:t>
      </w:r>
      <w:r>
        <w:t xml:space="preserve"> hold the phone to their ear has decreased from </w:t>
      </w:r>
      <w:r w:rsidR="00DE7CA4">
        <w:t>8</w:t>
      </w:r>
      <w:r>
        <w:t xml:space="preserve">% in 2012 to </w:t>
      </w:r>
      <w:r w:rsidR="00DE7CA4">
        <w:t>4</w:t>
      </w:r>
      <w:r>
        <w:t>% in 2014 Main.</w:t>
      </w:r>
    </w:p>
    <w:p w:rsidR="00727D93" w:rsidRPr="00B37622" w:rsidRDefault="00727D93" w:rsidP="00727D93">
      <w:pPr>
        <w:pStyle w:val="aTablecaption"/>
        <w:rPr>
          <w:rFonts w:cs="Arial"/>
        </w:rPr>
      </w:pPr>
      <w:bookmarkStart w:id="131" w:name="_Toc405817945"/>
      <w:r w:rsidRPr="0028454E">
        <w:rPr>
          <w:rFonts w:cs="Arial"/>
        </w:rPr>
        <w:t xml:space="preserve">Figure </w:t>
      </w:r>
      <w:r w:rsidRPr="0028454E">
        <w:rPr>
          <w:rFonts w:cs="Arial"/>
        </w:rPr>
        <w:fldChar w:fldCharType="begin"/>
      </w:r>
      <w:r w:rsidRPr="0028454E">
        <w:rPr>
          <w:rFonts w:cs="Arial"/>
        </w:rPr>
        <w:instrText xml:space="preserve"> STYLEREF 1 \s </w:instrText>
      </w:r>
      <w:r w:rsidRPr="0028454E">
        <w:rPr>
          <w:rFonts w:cs="Arial"/>
        </w:rPr>
        <w:fldChar w:fldCharType="separate"/>
      </w:r>
      <w:r w:rsidR="008939BA">
        <w:rPr>
          <w:rFonts w:cs="Arial"/>
          <w:noProof/>
        </w:rPr>
        <w:t>6</w:t>
      </w:r>
      <w:r w:rsidRPr="0028454E">
        <w:rPr>
          <w:rFonts w:cs="Arial"/>
        </w:rPr>
        <w:fldChar w:fldCharType="end"/>
      </w:r>
      <w:r w:rsidRPr="0028454E">
        <w:rPr>
          <w:rFonts w:cs="Arial"/>
        </w:rPr>
        <w:t>.</w:t>
      </w:r>
      <w:r w:rsidRPr="0028454E">
        <w:rPr>
          <w:rFonts w:cs="Arial"/>
        </w:rPr>
        <w:fldChar w:fldCharType="begin"/>
      </w:r>
      <w:r w:rsidRPr="0028454E">
        <w:rPr>
          <w:rFonts w:cs="Arial"/>
        </w:rPr>
        <w:instrText xml:space="preserve"> SEQ Figure \* ARABIC \s 1 </w:instrText>
      </w:r>
      <w:r w:rsidRPr="0028454E">
        <w:rPr>
          <w:rFonts w:cs="Arial"/>
        </w:rPr>
        <w:fldChar w:fldCharType="separate"/>
      </w:r>
      <w:r w:rsidR="008939BA">
        <w:rPr>
          <w:rFonts w:cs="Arial"/>
          <w:noProof/>
        </w:rPr>
        <w:t>3</w:t>
      </w:r>
      <w:r w:rsidRPr="0028454E">
        <w:rPr>
          <w:rFonts w:cs="Arial"/>
        </w:rPr>
        <w:fldChar w:fldCharType="end"/>
      </w:r>
      <w:r w:rsidRPr="0028454E">
        <w:rPr>
          <w:rFonts w:cs="Arial"/>
        </w:rPr>
        <w:t>: Mobile phone use while driving (single</w:t>
      </w:r>
      <w:r>
        <w:rPr>
          <w:rFonts w:cs="Arial"/>
        </w:rPr>
        <w:t xml:space="preserve"> response) (2012 to 2014 total sample</w:t>
      </w:r>
      <w:r w:rsidRPr="0028454E">
        <w:rPr>
          <w:rFonts w:cs="Arial"/>
        </w:rPr>
        <w:t>)</w:t>
      </w:r>
      <w:bookmarkEnd w:id="131"/>
    </w:p>
    <w:p w:rsidR="00727D93" w:rsidRDefault="0031471B" w:rsidP="00727D93">
      <w:pPr>
        <w:pStyle w:val="Body"/>
        <w:spacing w:line="240" w:lineRule="auto"/>
        <w:rPr>
          <w:rFonts w:cs="Arial"/>
        </w:rPr>
      </w:pPr>
      <w:r>
        <w:rPr>
          <w:noProof/>
          <w:lang w:eastAsia="en-AU"/>
        </w:rPr>
        <w:pict>
          <v:shape id="_x0000_i1125" type="#_x0000_t75" style="width:424.5pt;height:183.75pt">
            <v:imagedata r:id="rId41" o:title=""/>
          </v:shape>
        </w:pict>
      </w:r>
    </w:p>
    <w:p w:rsidR="00727D93" w:rsidRPr="006F6635" w:rsidRDefault="00727D93" w:rsidP="00727D93">
      <w:pPr>
        <w:pStyle w:val="aFignote"/>
      </w:pPr>
      <w:r w:rsidRPr="00D60894">
        <w:t>Base:</w:t>
      </w:r>
      <w:r w:rsidRPr="00D60894">
        <w:tab/>
        <w:t>All respondents (n=928)</w:t>
      </w:r>
    </w:p>
    <w:p w:rsidR="00727D93" w:rsidRDefault="00727D93" w:rsidP="00727D93">
      <w:pPr>
        <w:pStyle w:val="aFignote"/>
      </w:pPr>
      <w:r w:rsidRPr="00AB6AAA">
        <w:t>Q</w:t>
      </w:r>
      <w:r>
        <w:t>29</w:t>
      </w:r>
      <w:r w:rsidRPr="00AB6AAA">
        <w:tab/>
        <w:t>When you use your phone to make or answer calls while driving, do you normally …</w:t>
      </w:r>
      <w:r>
        <w:t>[single response]</w:t>
      </w:r>
    </w:p>
    <w:p w:rsidR="00727D93" w:rsidRDefault="00727D93" w:rsidP="00727D93">
      <w:pPr>
        <w:pStyle w:val="aFignote"/>
      </w:pPr>
    </w:p>
    <w:p w:rsidR="00126DBA" w:rsidRPr="00727D93" w:rsidRDefault="003F0F84" w:rsidP="00126DBA">
      <w:pPr>
        <w:pStyle w:val="Body"/>
        <w:rPr>
          <w:rFonts w:cs="Arial"/>
        </w:rPr>
      </w:pPr>
      <w:r w:rsidRPr="00727D93">
        <w:rPr>
          <w:rFonts w:cs="Arial"/>
        </w:rPr>
        <w:t xml:space="preserve">Some </w:t>
      </w:r>
      <w:r w:rsidR="00C60832" w:rsidRPr="00727D93">
        <w:rPr>
          <w:rFonts w:cs="Arial"/>
        </w:rPr>
        <w:t>notable differences include:</w:t>
      </w:r>
    </w:p>
    <w:p w:rsidR="00126DBA" w:rsidRPr="00727D93" w:rsidRDefault="003F0F84" w:rsidP="00126DBA">
      <w:pPr>
        <w:pStyle w:val="Bulletz"/>
        <w:rPr>
          <w:rFonts w:cs="Arial"/>
        </w:rPr>
      </w:pPr>
      <w:r w:rsidRPr="00727D93">
        <w:rPr>
          <w:rFonts w:cs="Arial"/>
        </w:rPr>
        <w:t>Significantly m</w:t>
      </w:r>
      <w:r w:rsidR="00126DBA" w:rsidRPr="00727D93">
        <w:rPr>
          <w:rFonts w:cs="Arial"/>
        </w:rPr>
        <w:t>ore females (</w:t>
      </w:r>
      <w:r w:rsidRPr="00727D93">
        <w:rPr>
          <w:rFonts w:cs="Arial"/>
        </w:rPr>
        <w:t>52</w:t>
      </w:r>
      <w:r w:rsidR="00126DBA" w:rsidRPr="00727D93">
        <w:rPr>
          <w:rFonts w:cs="Arial"/>
        </w:rPr>
        <w:t>%) reported never making or answering a call than males (</w:t>
      </w:r>
      <w:r w:rsidRPr="00727D93">
        <w:rPr>
          <w:rFonts w:cs="Arial"/>
        </w:rPr>
        <w:t>41</w:t>
      </w:r>
      <w:r w:rsidR="00C60832" w:rsidRPr="00727D93">
        <w:rPr>
          <w:rFonts w:cs="Arial"/>
        </w:rPr>
        <w:t>%).</w:t>
      </w:r>
      <w:r w:rsidR="00126DBA" w:rsidRPr="00727D93">
        <w:rPr>
          <w:rFonts w:cs="Arial"/>
        </w:rPr>
        <w:t xml:space="preserve"> </w:t>
      </w:r>
    </w:p>
    <w:p w:rsidR="00C60832" w:rsidRPr="00727D93" w:rsidRDefault="00BE394E" w:rsidP="00C60832">
      <w:pPr>
        <w:pStyle w:val="Bulletz"/>
      </w:pPr>
      <w:r w:rsidRPr="00727D93">
        <w:t>Significantly fewer fe</w:t>
      </w:r>
      <w:r w:rsidR="00C60832" w:rsidRPr="00727D93">
        <w:t>males use a Bluetooth k</w:t>
      </w:r>
      <w:r w:rsidRPr="00727D93">
        <w:t xml:space="preserve">it (30% versus </w:t>
      </w:r>
      <w:r w:rsidR="003F0F84" w:rsidRPr="00727D93">
        <w:t>40</w:t>
      </w:r>
      <w:r w:rsidRPr="00727D93">
        <w:t>%) than males.</w:t>
      </w:r>
    </w:p>
    <w:p w:rsidR="00126DBA" w:rsidRPr="00727D93" w:rsidRDefault="00126DBA" w:rsidP="00126DBA">
      <w:pPr>
        <w:pStyle w:val="Bulletz"/>
        <w:rPr>
          <w:rFonts w:cs="Arial"/>
        </w:rPr>
      </w:pPr>
      <w:r w:rsidRPr="00727D93">
        <w:rPr>
          <w:rFonts w:cs="Arial"/>
        </w:rPr>
        <w:t xml:space="preserve">Significantly more </w:t>
      </w:r>
      <w:r w:rsidR="00C60832" w:rsidRPr="00727D93">
        <w:rPr>
          <w:rFonts w:cs="Arial"/>
        </w:rPr>
        <w:t>respondents</w:t>
      </w:r>
      <w:r w:rsidRPr="00727D93">
        <w:rPr>
          <w:rFonts w:cs="Arial"/>
        </w:rPr>
        <w:t xml:space="preserve"> </w:t>
      </w:r>
      <w:r w:rsidR="00C60832" w:rsidRPr="00727D93">
        <w:rPr>
          <w:rFonts w:cs="Arial"/>
        </w:rPr>
        <w:t xml:space="preserve">aged </w:t>
      </w:r>
      <w:r w:rsidRPr="00727D93">
        <w:rPr>
          <w:rFonts w:cs="Arial"/>
        </w:rPr>
        <w:t>61</w:t>
      </w:r>
      <w:r w:rsidR="00C60832" w:rsidRPr="00727D93">
        <w:rPr>
          <w:rFonts w:cs="Arial"/>
        </w:rPr>
        <w:t xml:space="preserve"> and over</w:t>
      </w:r>
      <w:r w:rsidRPr="00727D93">
        <w:rPr>
          <w:rFonts w:cs="Arial"/>
        </w:rPr>
        <w:t xml:space="preserve"> </w:t>
      </w:r>
      <w:r w:rsidR="00C60832" w:rsidRPr="00727D93">
        <w:rPr>
          <w:rFonts w:cs="Arial"/>
        </w:rPr>
        <w:t>(</w:t>
      </w:r>
      <w:r w:rsidR="003F0F84" w:rsidRPr="00727D93">
        <w:rPr>
          <w:rFonts w:cs="Arial"/>
        </w:rPr>
        <w:t>75</w:t>
      </w:r>
      <w:r w:rsidRPr="00727D93">
        <w:rPr>
          <w:rFonts w:cs="Arial"/>
        </w:rPr>
        <w:t>%) reported never making or answering a call than all younger drivers</w:t>
      </w:r>
      <w:r w:rsidR="00C60832" w:rsidRPr="00727D93">
        <w:rPr>
          <w:rFonts w:cs="Arial"/>
        </w:rPr>
        <w:t>.</w:t>
      </w:r>
    </w:p>
    <w:p w:rsidR="00126DBA" w:rsidRPr="00727D93" w:rsidRDefault="005C4FAD" w:rsidP="00126DBA">
      <w:pPr>
        <w:pStyle w:val="Bulletz"/>
        <w:rPr>
          <w:rFonts w:cs="Arial"/>
        </w:rPr>
      </w:pPr>
      <w:r w:rsidRPr="00727D93">
        <w:rPr>
          <w:rFonts w:cs="Arial"/>
        </w:rPr>
        <w:t xml:space="preserve">Respondents </w:t>
      </w:r>
      <w:r w:rsidR="00126DBA" w:rsidRPr="00727D93">
        <w:rPr>
          <w:rFonts w:cs="Arial"/>
        </w:rPr>
        <w:t xml:space="preserve">aged 26 to 39 years were </w:t>
      </w:r>
      <w:r w:rsidR="00727D93" w:rsidRPr="00727D93">
        <w:rPr>
          <w:rFonts w:cs="Arial"/>
        </w:rPr>
        <w:t xml:space="preserve">most </w:t>
      </w:r>
      <w:r w:rsidR="00126DBA" w:rsidRPr="00727D93">
        <w:rPr>
          <w:rFonts w:cs="Arial"/>
        </w:rPr>
        <w:t xml:space="preserve">likely to </w:t>
      </w:r>
      <w:r w:rsidR="00727D93" w:rsidRPr="00727D93">
        <w:rPr>
          <w:rFonts w:cs="Arial"/>
        </w:rPr>
        <w:t>use</w:t>
      </w:r>
      <w:r w:rsidR="00126DBA" w:rsidRPr="00727D93">
        <w:rPr>
          <w:rFonts w:cs="Arial"/>
        </w:rPr>
        <w:t xml:space="preserve"> their mobile phone while</w:t>
      </w:r>
      <w:r w:rsidR="003F0F84" w:rsidRPr="00727D93">
        <w:rPr>
          <w:rFonts w:cs="Arial"/>
        </w:rPr>
        <w:t xml:space="preserve"> driving (</w:t>
      </w:r>
      <w:r w:rsidR="00727D93" w:rsidRPr="00727D93">
        <w:rPr>
          <w:rFonts w:cs="Arial"/>
        </w:rPr>
        <w:t>28% never</w:t>
      </w:r>
      <w:r w:rsidR="00126DBA" w:rsidRPr="00727D93">
        <w:rPr>
          <w:rFonts w:cs="Arial"/>
        </w:rPr>
        <w:t xml:space="preserve"> </w:t>
      </w:r>
      <w:r w:rsidR="00727D93" w:rsidRPr="00727D93">
        <w:rPr>
          <w:rFonts w:cs="Arial"/>
        </w:rPr>
        <w:t>make or answer calls).</w:t>
      </w:r>
    </w:p>
    <w:p w:rsidR="00126DBA" w:rsidRDefault="00126DBA" w:rsidP="00126DBA">
      <w:pPr>
        <w:pStyle w:val="aTablecaption"/>
        <w:rPr>
          <w:rFonts w:cs="Arial"/>
        </w:rPr>
      </w:pPr>
      <w:bookmarkStart w:id="132" w:name="_Toc405817980"/>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3</w:t>
      </w:r>
      <w:r w:rsidRPr="00B37622">
        <w:rPr>
          <w:rFonts w:cs="Arial"/>
        </w:rPr>
        <w:fldChar w:fldCharType="end"/>
      </w:r>
      <w:r w:rsidRPr="00B37622">
        <w:rPr>
          <w:rFonts w:cs="Arial"/>
        </w:rPr>
        <w:t xml:space="preserve">: Normal phone use in car by </w:t>
      </w:r>
      <w:r w:rsidR="00FD0154">
        <w:rPr>
          <w:rFonts w:cs="Arial"/>
        </w:rPr>
        <w:t>demographics (Main 2014)</w:t>
      </w:r>
      <w:bookmarkEnd w:id="132"/>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F37A16" w:rsidRPr="00B37622" w:rsidTr="00C6083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F37A16" w:rsidRPr="00B37622" w:rsidRDefault="00F37A16" w:rsidP="00126DB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F37A16" w:rsidRPr="00B37622" w:rsidRDefault="00F37A16"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F37A16" w:rsidRPr="00B37622" w:rsidRDefault="00D665FF"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C608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E77FC0" w:rsidRPr="00B37622" w:rsidRDefault="00E77FC0" w:rsidP="00126DB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113C9" w:rsidRPr="00C113C9" w:rsidRDefault="00C113C9"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E77FC0" w:rsidRPr="00D75ED8" w:rsidRDefault="00C113C9"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highlight w:val="yellow"/>
                <w:lang w:eastAsia="en-US"/>
              </w:rPr>
            </w:pPr>
            <w:r w:rsidRPr="00C113C9">
              <w:rPr>
                <w:rFonts w:ascii="Arial" w:eastAsia="Times New Roman" w:hAnsi="Arial" w:cs="Arial"/>
                <w:bCs/>
                <w:color w:val="FFFFFF" w:themeColor="background1"/>
                <w:kern w:val="24"/>
                <w:sz w:val="16"/>
                <w:szCs w:val="16"/>
                <w:lang w:eastAsia="en-US"/>
              </w:rPr>
              <w:t>(928)</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D606F9">
              <w:rPr>
                <w:rFonts w:ascii="Arial" w:eastAsia="Times New Roman" w:hAnsi="Arial" w:cs="Arial"/>
                <w:bCs/>
                <w:color w:val="FFFFFF" w:themeColor="background1"/>
                <w:kern w:val="24"/>
                <w:sz w:val="16"/>
                <w:szCs w:val="16"/>
                <w:lang w:eastAsia="en-US"/>
              </w:rPr>
              <w:t>Metro</w:t>
            </w:r>
          </w:p>
          <w:p w:rsidR="00E77FC0" w:rsidRPr="00D606F9" w:rsidRDefault="00BD6CDE"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D606F9">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D606F9">
              <w:rPr>
                <w:rFonts w:ascii="Arial" w:eastAsia="Times New Roman" w:hAnsi="Arial" w:cs="Arial"/>
                <w:bCs/>
                <w:color w:val="FFFFFF" w:themeColor="background1"/>
                <w:kern w:val="24"/>
                <w:sz w:val="16"/>
                <w:szCs w:val="16"/>
                <w:lang w:eastAsia="en-US"/>
              </w:rPr>
              <w:t>Regional</w:t>
            </w:r>
          </w:p>
          <w:p w:rsidR="00E77FC0" w:rsidRPr="00D606F9" w:rsidRDefault="00BD6CDE"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D606F9">
              <w:rPr>
                <w:rFonts w:ascii="Arial" w:eastAsia="Times New Roman" w:hAnsi="Arial" w:cs="Arial"/>
                <w:bCs/>
                <w:color w:val="FFFFFF" w:themeColor="background1"/>
                <w:kern w:val="24"/>
                <w:sz w:val="16"/>
                <w:szCs w:val="16"/>
                <w:lang w:eastAsia="en-US"/>
              </w:rPr>
              <w:t>(257)</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06F9">
              <w:rPr>
                <w:rFonts w:ascii="Arial" w:eastAsia="Times New Roman" w:hAnsi="Arial" w:cs="Arial"/>
                <w:bCs/>
                <w:color w:val="FFFFFF" w:themeColor="background1"/>
                <w:kern w:val="24"/>
                <w:sz w:val="16"/>
                <w:szCs w:val="16"/>
                <w:lang w:eastAsia="en-US"/>
              </w:rPr>
              <w:t>Males</w:t>
            </w:r>
            <w:r w:rsidRPr="00D606F9">
              <w:rPr>
                <w:rFonts w:ascii="Arial" w:eastAsia="Times New Roman" w:hAnsi="Arial" w:cs="Arial"/>
                <w:bCs/>
                <w:color w:val="FFFFFF" w:themeColor="background1"/>
                <w:kern w:val="24"/>
                <w:sz w:val="16"/>
                <w:szCs w:val="16"/>
                <w:lang w:eastAsia="en-US"/>
              </w:rPr>
              <w:br/>
            </w:r>
            <w:r w:rsidR="00BD6CDE" w:rsidRPr="00D606F9">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06F9">
              <w:rPr>
                <w:rFonts w:ascii="Arial" w:eastAsia="Times New Roman" w:hAnsi="Arial" w:cs="Arial"/>
                <w:bCs/>
                <w:color w:val="FFFFFF" w:themeColor="background1"/>
                <w:kern w:val="24"/>
                <w:sz w:val="16"/>
                <w:szCs w:val="16"/>
                <w:lang w:eastAsia="en-US"/>
              </w:rPr>
              <w:t xml:space="preserve">Females </w:t>
            </w:r>
            <w:r w:rsidRPr="00D606F9">
              <w:rPr>
                <w:rFonts w:ascii="Arial" w:eastAsia="Times New Roman" w:hAnsi="Arial" w:cs="Arial"/>
                <w:bCs/>
                <w:color w:val="FFFFFF" w:themeColor="background1"/>
                <w:kern w:val="24"/>
                <w:sz w:val="16"/>
                <w:szCs w:val="16"/>
                <w:lang w:eastAsia="en-US"/>
              </w:rPr>
              <w:br/>
            </w:r>
            <w:r w:rsidR="00BD6CDE" w:rsidRPr="00D606F9">
              <w:rPr>
                <w:rFonts w:ascii="Arial" w:eastAsia="Times New Roman" w:hAnsi="Arial" w:cs="Arial"/>
                <w:bCs/>
                <w:color w:val="FFFFFF" w:themeColor="background1"/>
                <w:kern w:val="24"/>
                <w:sz w:val="16"/>
                <w:szCs w:val="16"/>
                <w:lang w:eastAsia="en-US"/>
              </w:rPr>
              <w:t>(452)</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06F9">
              <w:rPr>
                <w:rFonts w:ascii="Arial" w:eastAsia="Times New Roman" w:hAnsi="Arial" w:cs="Arial"/>
                <w:bCs/>
                <w:color w:val="FFFFFF" w:themeColor="background1"/>
                <w:kern w:val="24"/>
                <w:sz w:val="16"/>
                <w:szCs w:val="16"/>
                <w:lang w:eastAsia="en-US"/>
              </w:rPr>
              <w:t xml:space="preserve">18-25 </w:t>
            </w:r>
            <w:r w:rsidRPr="00D606F9">
              <w:rPr>
                <w:rFonts w:ascii="Arial" w:eastAsia="Times New Roman" w:hAnsi="Arial" w:cs="Arial"/>
                <w:bCs/>
                <w:color w:val="FFFFFF" w:themeColor="background1"/>
                <w:kern w:val="24"/>
                <w:sz w:val="16"/>
                <w:szCs w:val="16"/>
                <w:lang w:eastAsia="en-US"/>
              </w:rPr>
              <w:br/>
            </w:r>
            <w:r w:rsidR="00BD6CDE" w:rsidRPr="00D606F9">
              <w:rPr>
                <w:rFonts w:ascii="Arial" w:eastAsia="Times New Roman" w:hAnsi="Arial" w:cs="Arial"/>
                <w:bCs/>
                <w:color w:val="FFFFFF" w:themeColor="background1"/>
                <w:kern w:val="24"/>
                <w:sz w:val="16"/>
                <w:szCs w:val="16"/>
                <w:lang w:eastAsia="en-US"/>
              </w:rPr>
              <w:t>(122)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06F9">
              <w:rPr>
                <w:rFonts w:ascii="Arial" w:eastAsia="Times New Roman" w:hAnsi="Arial" w:cs="Arial"/>
                <w:bCs/>
                <w:color w:val="FFFFFF" w:themeColor="background1"/>
                <w:kern w:val="24"/>
                <w:sz w:val="16"/>
                <w:szCs w:val="16"/>
                <w:lang w:eastAsia="en-US"/>
              </w:rPr>
              <w:t xml:space="preserve">26-39 </w:t>
            </w:r>
            <w:r w:rsidRPr="00D606F9">
              <w:rPr>
                <w:rFonts w:ascii="Arial" w:eastAsia="Times New Roman" w:hAnsi="Arial" w:cs="Arial"/>
                <w:bCs/>
                <w:color w:val="FFFFFF" w:themeColor="background1"/>
                <w:kern w:val="24"/>
                <w:sz w:val="16"/>
                <w:szCs w:val="16"/>
                <w:lang w:eastAsia="en-US"/>
              </w:rPr>
              <w:br/>
            </w:r>
            <w:r w:rsidR="00BD6CDE" w:rsidRPr="00D606F9">
              <w:rPr>
                <w:rFonts w:ascii="Arial" w:eastAsia="Times New Roman" w:hAnsi="Arial" w:cs="Arial"/>
                <w:bCs/>
                <w:color w:val="FFFFFF" w:themeColor="background1"/>
                <w:kern w:val="24"/>
                <w:sz w:val="16"/>
                <w:szCs w:val="16"/>
                <w:lang w:eastAsia="en-US"/>
              </w:rPr>
              <w:t>(249)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D606F9">
              <w:rPr>
                <w:rFonts w:ascii="Arial" w:eastAsia="Times New Roman" w:hAnsi="Arial" w:cs="Arial"/>
                <w:bCs/>
                <w:color w:val="FFFFFF" w:themeColor="background1"/>
                <w:kern w:val="24"/>
                <w:sz w:val="16"/>
                <w:szCs w:val="16"/>
                <w:lang w:eastAsia="en-US"/>
              </w:rPr>
              <w:t xml:space="preserve">40-60 </w:t>
            </w:r>
            <w:r w:rsidR="00BD6CDE" w:rsidRPr="00D606F9">
              <w:rPr>
                <w:rFonts w:ascii="Arial" w:eastAsia="Times New Roman" w:hAnsi="Arial" w:cs="Arial"/>
                <w:bCs/>
                <w:color w:val="FFFFFF" w:themeColor="background1"/>
                <w:kern w:val="24"/>
                <w:sz w:val="16"/>
                <w:szCs w:val="16"/>
                <w:lang w:eastAsia="en-US"/>
              </w:rPr>
              <w:t>(322)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E77FC0" w:rsidRPr="00D606F9" w:rsidRDefault="00E77FC0"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D606F9">
              <w:rPr>
                <w:rFonts w:ascii="Arial" w:eastAsia="Times New Roman" w:hAnsi="Arial" w:cs="Arial"/>
                <w:bCs/>
                <w:color w:val="FFFFFF" w:themeColor="background1"/>
                <w:kern w:val="24"/>
                <w:sz w:val="16"/>
                <w:szCs w:val="16"/>
                <w:lang w:eastAsia="en-US"/>
              </w:rPr>
              <w:t>61+</w:t>
            </w:r>
            <w:r w:rsidRPr="00D606F9">
              <w:rPr>
                <w:rFonts w:ascii="Arial" w:eastAsia="Times New Roman" w:hAnsi="Arial" w:cs="Arial"/>
                <w:bCs/>
                <w:color w:val="FFFFFF" w:themeColor="background1"/>
                <w:kern w:val="24"/>
                <w:sz w:val="16"/>
                <w:szCs w:val="16"/>
                <w:lang w:eastAsia="en-US"/>
              </w:rPr>
              <w:br/>
            </w:r>
            <w:r w:rsidR="00BD6CDE" w:rsidRPr="00D606F9">
              <w:rPr>
                <w:rFonts w:ascii="Arial" w:eastAsia="Times New Roman" w:hAnsi="Arial" w:cs="Arial"/>
                <w:bCs/>
                <w:color w:val="FFFFFF" w:themeColor="background1"/>
                <w:kern w:val="24"/>
                <w:sz w:val="16"/>
                <w:szCs w:val="16"/>
                <w:lang w:eastAsia="en-US"/>
              </w:rPr>
              <w:t>(216)</w:t>
            </w:r>
          </w:p>
        </w:tc>
      </w:tr>
      <w:tr w:rsidR="00F37A16"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shd w:val="clear" w:color="auto" w:fill="4F81BD" w:themeFill="accent1"/>
            <w:hideMark/>
          </w:tcPr>
          <w:p w:rsidR="00F37A16" w:rsidRPr="00B37622" w:rsidRDefault="00F37A16" w:rsidP="00126DB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F37A16" w:rsidRPr="00D75ED8" w:rsidRDefault="00F37A16"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highlight w:val="yellow"/>
              </w:rPr>
            </w:pPr>
          </w:p>
        </w:tc>
        <w:tc>
          <w:tcPr>
            <w:tcW w:w="792" w:type="dxa"/>
            <w:tcBorders>
              <w:left w:val="single" w:sz="8" w:space="0" w:color="auto"/>
              <w:right w:val="single" w:sz="8" w:space="0" w:color="4F81BD" w:themeColor="accent1"/>
            </w:tcBorders>
            <w:shd w:val="clear" w:color="auto" w:fill="4F81BD" w:themeFill="accent1"/>
            <w:vAlign w:val="center"/>
          </w:tcPr>
          <w:p w:rsidR="00F37A16" w:rsidRPr="00D606F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D606F9">
              <w:rPr>
                <w:rFonts w:ascii="Arial" w:eastAsia="Times New Roman" w:hAnsi="Arial" w:cs="Arial"/>
                <w:bCs/>
                <w:color w:val="FFFFFF" w:themeColor="background1"/>
                <w:kern w:val="24"/>
                <w:sz w:val="16"/>
                <w:szCs w:val="16"/>
                <w:lang w:eastAsia="en-US"/>
              </w:rPr>
              <w:t>A</w:t>
            </w:r>
            <w:r w:rsidR="00D37BF7" w:rsidRPr="00D606F9">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D606F9">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06F9">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06F9">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06F9">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06F9">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06F9">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F37A16" w:rsidRPr="00D606F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D606F9">
              <w:rPr>
                <w:rFonts w:ascii="Arial" w:eastAsia="Times New Roman" w:hAnsi="Arial" w:cs="Arial"/>
                <w:b/>
                <w:bCs/>
                <w:color w:val="F2F2F2" w:themeColor="background1" w:themeShade="F2"/>
                <w:kern w:val="24"/>
                <w:sz w:val="16"/>
                <w:szCs w:val="16"/>
              </w:rPr>
              <w:t>H</w:t>
            </w:r>
          </w:p>
        </w:tc>
      </w:tr>
      <w:tr w:rsidR="00D606F9" w:rsidRPr="00B37622" w:rsidTr="00D606F9">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Hold phone to ear</w:t>
            </w:r>
          </w:p>
        </w:tc>
        <w:tc>
          <w:tcPr>
            <w:tcW w:w="788" w:type="dxa"/>
            <w:tcBorders>
              <w:left w:val="single" w:sz="8" w:space="0" w:color="auto"/>
              <w:right w:val="single" w:sz="8" w:space="0" w:color="1F497D" w:themeColor="text2"/>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2" w:type="dxa"/>
            <w:tcBorders>
              <w:left w:val="single" w:sz="8" w:space="0" w:color="auto"/>
              <w:right w:val="single" w:sz="8" w:space="0" w:color="4F81BD" w:themeColor="accent1"/>
            </w:tcBorders>
            <w:shd w:val="clear" w:color="auto" w:fill="FFC000"/>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4%</w:t>
            </w:r>
          </w:p>
        </w:tc>
        <w:tc>
          <w:tcPr>
            <w:tcW w:w="848" w:type="dxa"/>
            <w:tcBorders>
              <w:left w:val="single" w:sz="8" w:space="0" w:color="4F81BD" w:themeColor="accent1"/>
              <w:right w:val="single" w:sz="8" w:space="0" w:color="1F497D" w:themeColor="text2"/>
            </w:tcBorders>
            <w:shd w:val="clear" w:color="auto" w:fill="92D050"/>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7%</w:t>
            </w:r>
          </w:p>
        </w:tc>
        <w:tc>
          <w:tcPr>
            <w:tcW w:w="790" w:type="dxa"/>
            <w:tcBorders>
              <w:left w:val="single" w:sz="8" w:space="0" w:color="auto"/>
              <w:right w:val="single" w:sz="8" w:space="0" w:color="4F81BD" w:themeColor="accent1"/>
            </w:tcBorders>
            <w:shd w:val="clear" w:color="auto" w:fill="92D050"/>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6%</w:t>
            </w:r>
          </w:p>
        </w:tc>
        <w:tc>
          <w:tcPr>
            <w:tcW w:w="830" w:type="dxa"/>
            <w:tcBorders>
              <w:left w:val="single" w:sz="8" w:space="0" w:color="4F81BD" w:themeColor="accent1"/>
              <w:right w:val="single" w:sz="8" w:space="0" w:color="1F497D" w:themeColor="text2"/>
            </w:tcBorders>
            <w:shd w:val="clear" w:color="auto" w:fill="FFC000"/>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3%</w:t>
            </w:r>
          </w:p>
        </w:tc>
        <w:tc>
          <w:tcPr>
            <w:tcW w:w="789" w:type="dxa"/>
            <w:tcBorders>
              <w:left w:val="single" w:sz="8" w:space="0" w:color="auto"/>
              <w:right w:val="single" w:sz="8" w:space="0" w:color="4F81BD" w:themeColor="accent1"/>
            </w:tcBorders>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8%</w:t>
            </w:r>
          </w:p>
        </w:tc>
        <w:tc>
          <w:tcPr>
            <w:tcW w:w="789" w:type="dxa"/>
            <w:tcBorders>
              <w:left w:val="single" w:sz="8" w:space="0" w:color="4F81BD" w:themeColor="accent1"/>
              <w:right w:val="single" w:sz="8" w:space="0" w:color="4F81BD" w:themeColor="accent1"/>
            </w:tcBorders>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4%</w:t>
            </w:r>
          </w:p>
        </w:tc>
        <w:tc>
          <w:tcPr>
            <w:tcW w:w="789" w:type="dxa"/>
            <w:tcBorders>
              <w:left w:val="single" w:sz="8" w:space="0" w:color="4F81BD" w:themeColor="accent1"/>
              <w:right w:val="single" w:sz="8" w:space="0" w:color="4F81BD" w:themeColor="accent1"/>
            </w:tcBorders>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4%</w:t>
            </w:r>
          </w:p>
        </w:tc>
        <w:tc>
          <w:tcPr>
            <w:tcW w:w="789" w:type="dxa"/>
            <w:tcBorders>
              <w:left w:val="single" w:sz="8" w:space="0" w:color="4F81BD" w:themeColor="accent1"/>
              <w:right w:val="single" w:sz="8" w:space="0" w:color="auto"/>
            </w:tcBorders>
            <w:vAlign w:val="center"/>
          </w:tcPr>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color w:val="000000"/>
                <w:sz w:val="18"/>
                <w:szCs w:val="18"/>
              </w:rPr>
              <w:t>4%</w:t>
            </w:r>
          </w:p>
        </w:tc>
      </w:tr>
      <w:tr w:rsidR="00D606F9" w:rsidRPr="00B37622" w:rsidTr="00D606F9">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Hold phone away from ear</w:t>
            </w:r>
          </w:p>
        </w:tc>
        <w:tc>
          <w:tcPr>
            <w:tcW w:w="788" w:type="dxa"/>
            <w:tcBorders>
              <w:left w:val="single" w:sz="8" w:space="0" w:color="auto"/>
              <w:right w:val="single" w:sz="8" w:space="0" w:color="1F497D" w:themeColor="text2"/>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2" w:type="dxa"/>
            <w:tcBorders>
              <w:left w:val="single" w:sz="8" w:space="0" w:color="auto"/>
              <w:right w:val="single" w:sz="8" w:space="0" w:color="4F81BD" w:themeColor="accent1"/>
            </w:tcBorders>
            <w:shd w:val="clear" w:color="auto" w:fill="FFC00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848" w:type="dxa"/>
            <w:tcBorders>
              <w:left w:val="single" w:sz="8" w:space="0" w:color="4F81BD" w:themeColor="accent1"/>
              <w:right w:val="single" w:sz="8" w:space="0" w:color="1F497D" w:themeColor="text2"/>
            </w:tcBorders>
            <w:shd w:val="clear" w:color="auto" w:fill="92D05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0" w:type="dxa"/>
            <w:tcBorders>
              <w:left w:val="single" w:sz="8" w:space="0" w:color="auto"/>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830" w:type="dxa"/>
            <w:tcBorders>
              <w:left w:val="single" w:sz="8" w:space="0" w:color="4F81BD" w:themeColor="accent1"/>
              <w:right w:val="single" w:sz="8" w:space="0" w:color="1F497D" w:themeColor="text2"/>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9" w:type="dxa"/>
            <w:tcBorders>
              <w:left w:val="single" w:sz="8" w:space="0" w:color="auto"/>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89" w:type="dxa"/>
            <w:tcBorders>
              <w:left w:val="single" w:sz="8" w:space="0" w:color="4F81BD" w:themeColor="accent1"/>
              <w:right w:val="single" w:sz="8" w:space="0" w:color="auto"/>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r w:rsidR="00D606F9" w:rsidRPr="00B37622" w:rsidTr="00D75ED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Put phone in lap or on console</w:t>
            </w:r>
          </w:p>
        </w:tc>
        <w:tc>
          <w:tcPr>
            <w:tcW w:w="788" w:type="dxa"/>
            <w:tcBorders>
              <w:left w:val="single" w:sz="8" w:space="0" w:color="auto"/>
              <w:right w:val="single" w:sz="8" w:space="0" w:color="1F497D" w:themeColor="text2"/>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2" w:type="dxa"/>
            <w:tcBorders>
              <w:left w:val="single" w:sz="8" w:space="0" w:color="auto"/>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48" w:type="dxa"/>
            <w:tcBorders>
              <w:left w:val="single" w:sz="8" w:space="0" w:color="4F81BD" w:themeColor="accent1"/>
              <w:right w:val="single" w:sz="8" w:space="0" w:color="1F497D" w:themeColor="text2"/>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0" w:type="dxa"/>
            <w:tcBorders>
              <w:left w:val="single" w:sz="8" w:space="0" w:color="auto"/>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30" w:type="dxa"/>
            <w:tcBorders>
              <w:left w:val="single" w:sz="8" w:space="0" w:color="4F81BD" w:themeColor="accent1"/>
              <w:right w:val="single" w:sz="8" w:space="0" w:color="1F497D" w:themeColor="text2"/>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89" w:type="dxa"/>
            <w:tcBorders>
              <w:left w:val="single" w:sz="8" w:space="0" w:color="auto"/>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color w:val="000000"/>
                <w:sz w:val="18"/>
                <w:szCs w:val="18"/>
              </w:rPr>
              <w:t>23%</w:t>
            </w:r>
            <w:r w:rsidRPr="00D606F9">
              <w:rPr>
                <w:rFonts w:ascii="Arial" w:hAnsi="Arial" w:cs="Arial"/>
                <w:b/>
                <w:color w:val="000000"/>
                <w:sz w:val="18"/>
                <w:szCs w:val="18"/>
              </w:rPr>
              <w:t xml:space="preserve"> </w:t>
            </w:r>
          </w:p>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color w:val="000000"/>
                <w:sz w:val="18"/>
                <w:szCs w:val="18"/>
              </w:rPr>
              <w:t>25%</w:t>
            </w:r>
            <w:r w:rsidRPr="00D606F9">
              <w:rPr>
                <w:rFonts w:ascii="Arial" w:hAnsi="Arial" w:cs="Arial"/>
                <w:b/>
                <w:color w:val="000000"/>
                <w:sz w:val="18"/>
                <w:szCs w:val="18"/>
              </w:rPr>
              <w:t xml:space="preserve"> </w:t>
            </w:r>
          </w:p>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Pr>
                <w:rFonts w:ascii="Arial" w:hAnsi="Arial" w:cs="Arial"/>
                <w:color w:val="000000"/>
                <w:sz w:val="18"/>
                <w:szCs w:val="18"/>
              </w:rPr>
              <w:t>8%</w:t>
            </w:r>
            <w:r w:rsidRPr="00D606F9">
              <w:rPr>
                <w:rFonts w:ascii="Arial" w:hAnsi="Arial" w:cs="Arial"/>
                <w:b/>
                <w:color w:val="000000"/>
                <w:sz w:val="18"/>
                <w:szCs w:val="18"/>
              </w:rPr>
              <w:t xml:space="preserve"> </w:t>
            </w:r>
          </w:p>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D606F9">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r>
      <w:tr w:rsidR="00D606F9" w:rsidRPr="00B37622" w:rsidTr="00D606F9">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Only use hands free kit such as Bluetooth</w:t>
            </w:r>
          </w:p>
        </w:tc>
        <w:tc>
          <w:tcPr>
            <w:tcW w:w="788" w:type="dxa"/>
            <w:tcBorders>
              <w:left w:val="single" w:sz="8" w:space="0" w:color="auto"/>
              <w:right w:val="single" w:sz="8" w:space="0" w:color="1F497D" w:themeColor="text2"/>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2" w:type="dxa"/>
            <w:tcBorders>
              <w:left w:val="single" w:sz="8" w:space="0" w:color="auto"/>
              <w:right w:val="single" w:sz="8" w:space="0" w:color="4F81BD" w:themeColor="accent1"/>
            </w:tcBorders>
            <w:shd w:val="clear" w:color="auto" w:fill="92D05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48" w:type="dxa"/>
            <w:tcBorders>
              <w:left w:val="single" w:sz="8" w:space="0" w:color="4F81BD" w:themeColor="accent1"/>
              <w:right w:val="single" w:sz="8" w:space="0" w:color="1F497D" w:themeColor="text2"/>
            </w:tcBorders>
            <w:shd w:val="clear" w:color="auto" w:fill="FFC00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0" w:type="dxa"/>
            <w:tcBorders>
              <w:left w:val="single" w:sz="8" w:space="0" w:color="auto"/>
              <w:right w:val="single" w:sz="8" w:space="0" w:color="4F81BD" w:themeColor="accent1"/>
            </w:tcBorders>
            <w:shd w:val="clear" w:color="auto" w:fill="92D05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30" w:type="dxa"/>
            <w:tcBorders>
              <w:left w:val="single" w:sz="8" w:space="0" w:color="4F81BD" w:themeColor="accent1"/>
              <w:right w:val="single" w:sz="8" w:space="0" w:color="1F497D" w:themeColor="text2"/>
            </w:tcBorders>
            <w:shd w:val="clear" w:color="auto" w:fill="FFC00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89" w:type="dxa"/>
            <w:tcBorders>
              <w:left w:val="single" w:sz="8" w:space="0" w:color="auto"/>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D606F9" w:rsidRP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06F9">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D606F9" w:rsidRP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06F9">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D606F9" w:rsidRP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D606F9">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606F9" w:rsidRPr="00B37622" w:rsidTr="00D606F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I never make or answer call while driving</w:t>
            </w:r>
          </w:p>
        </w:tc>
        <w:tc>
          <w:tcPr>
            <w:tcW w:w="788" w:type="dxa"/>
            <w:tcBorders>
              <w:left w:val="single" w:sz="8" w:space="0" w:color="auto"/>
              <w:right w:val="single" w:sz="8" w:space="0" w:color="1F497D" w:themeColor="text2"/>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792" w:type="dxa"/>
            <w:tcBorders>
              <w:left w:val="single" w:sz="8" w:space="0" w:color="auto"/>
              <w:right w:val="single" w:sz="8" w:space="0" w:color="4F81BD" w:themeColor="accent1"/>
            </w:tcBorders>
            <w:shd w:val="clear" w:color="auto" w:fill="FFC00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848" w:type="dxa"/>
            <w:tcBorders>
              <w:left w:val="single" w:sz="8" w:space="0" w:color="4F81BD" w:themeColor="accent1"/>
              <w:right w:val="single" w:sz="8" w:space="0" w:color="1F497D" w:themeColor="text2"/>
            </w:tcBorders>
            <w:shd w:val="clear" w:color="auto" w:fill="92D05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90" w:type="dxa"/>
            <w:tcBorders>
              <w:left w:val="single" w:sz="8" w:space="0" w:color="auto"/>
              <w:right w:val="single" w:sz="8" w:space="0" w:color="4F81BD" w:themeColor="accent1"/>
            </w:tcBorders>
            <w:shd w:val="clear" w:color="auto" w:fill="FFC00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30" w:type="dxa"/>
            <w:tcBorders>
              <w:left w:val="single" w:sz="8" w:space="0" w:color="4F81BD" w:themeColor="accent1"/>
              <w:right w:val="single" w:sz="8" w:space="0" w:color="1F497D" w:themeColor="text2"/>
            </w:tcBorders>
            <w:shd w:val="clear" w:color="auto" w:fill="92D05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52%</w:t>
            </w:r>
          </w:p>
        </w:tc>
        <w:tc>
          <w:tcPr>
            <w:tcW w:w="789" w:type="dxa"/>
            <w:tcBorders>
              <w:left w:val="single" w:sz="8" w:space="0" w:color="auto"/>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06F9">
              <w:rPr>
                <w:rFonts w:ascii="Arial" w:hAnsi="Arial" w:cs="Arial"/>
                <w:b/>
                <w:color w:val="000000"/>
                <w:sz w:val="18"/>
                <w:szCs w:val="18"/>
              </w:rPr>
              <w:t>F</w:t>
            </w:r>
          </w:p>
        </w:tc>
        <w:tc>
          <w:tcPr>
            <w:tcW w:w="789" w:type="dxa"/>
            <w:tcBorders>
              <w:left w:val="single" w:sz="8" w:space="0" w:color="4F81BD" w:themeColor="accent1"/>
              <w:right w:val="single" w:sz="8" w:space="0" w:color="auto"/>
            </w:tcBorders>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75%</w:t>
            </w:r>
          </w:p>
          <w:p w:rsidR="00D606F9" w:rsidRP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D606F9">
              <w:rPr>
                <w:rFonts w:ascii="Arial" w:hAnsi="Arial" w:cs="Arial"/>
                <w:b/>
                <w:color w:val="000000"/>
                <w:sz w:val="18"/>
                <w:szCs w:val="18"/>
              </w:rPr>
              <w:t>E,F,G</w:t>
            </w:r>
          </w:p>
        </w:tc>
      </w:tr>
    </w:tbl>
    <w:p w:rsidR="00AB6AAA" w:rsidRPr="006F6635" w:rsidRDefault="00D60894" w:rsidP="00BD3CC6">
      <w:pPr>
        <w:pStyle w:val="aFignote"/>
      </w:pPr>
      <w:r w:rsidRPr="00D60894">
        <w:t>Base:</w:t>
      </w:r>
      <w:r w:rsidRPr="00D60894">
        <w:tab/>
        <w:t>All respondents (n=928)</w:t>
      </w:r>
    </w:p>
    <w:p w:rsidR="00126DBA" w:rsidRDefault="00126DBA" w:rsidP="00BD3CC6">
      <w:pPr>
        <w:pStyle w:val="aFignote"/>
        <w:rPr>
          <w:rFonts w:eastAsia="Times New Roman" w:cs="Arial"/>
          <w:szCs w:val="20"/>
        </w:rPr>
      </w:pPr>
      <w:r w:rsidRPr="00C60832">
        <w:t>Q</w:t>
      </w:r>
      <w:r w:rsidR="00D75ED8">
        <w:t>29</w:t>
      </w:r>
      <w:r w:rsidRPr="00C60832">
        <w:tab/>
        <w:t>When you use your phone to make or answer calls while driving, do you normally…</w:t>
      </w:r>
      <w:r w:rsidR="00665840">
        <w:t xml:space="preserve"> [single response]</w:t>
      </w:r>
      <w:r w:rsidRPr="00B37622">
        <w:br/>
      </w:r>
    </w:p>
    <w:p w:rsidR="00727D93" w:rsidRDefault="00727D93" w:rsidP="00126DBA">
      <w:pPr>
        <w:pStyle w:val="Body"/>
        <w:rPr>
          <w:rFonts w:cs="Arial"/>
        </w:rPr>
      </w:pPr>
    </w:p>
    <w:p w:rsidR="00126DBA" w:rsidRPr="00B37622" w:rsidRDefault="00B91B35" w:rsidP="00126DBA">
      <w:pPr>
        <w:pStyle w:val="Body"/>
        <w:rPr>
          <w:rFonts w:cs="Arial"/>
        </w:rPr>
      </w:pPr>
      <w:r w:rsidRPr="00727D93">
        <w:rPr>
          <w:rFonts w:cs="Arial"/>
        </w:rPr>
        <w:lastRenderedPageBreak/>
        <w:t>There were also notable differences according to driving behaviour, where a</w:t>
      </w:r>
      <w:r w:rsidR="002373D5" w:rsidRPr="00727D93">
        <w:rPr>
          <w:rFonts w:cs="Arial"/>
        </w:rPr>
        <w:t xml:space="preserve"> </w:t>
      </w:r>
      <w:r w:rsidR="00126DBA" w:rsidRPr="00727D93">
        <w:rPr>
          <w:rFonts w:cs="Arial"/>
        </w:rPr>
        <w:t xml:space="preserve">higher proportion of those </w:t>
      </w:r>
      <w:r w:rsidRPr="00727D93">
        <w:rPr>
          <w:rFonts w:cs="Arial"/>
        </w:rPr>
        <w:t xml:space="preserve">who </w:t>
      </w:r>
      <w:r w:rsidR="00126DBA" w:rsidRPr="00727D93">
        <w:rPr>
          <w:rFonts w:cs="Arial"/>
        </w:rPr>
        <w:t>don’t drink and drive (</w:t>
      </w:r>
      <w:r w:rsidR="00727D93" w:rsidRPr="00727D93">
        <w:rPr>
          <w:rFonts w:cs="Arial"/>
        </w:rPr>
        <w:t>42</w:t>
      </w:r>
      <w:r w:rsidR="00126DBA" w:rsidRPr="00727D93">
        <w:rPr>
          <w:rFonts w:cs="Arial"/>
        </w:rPr>
        <w:t>%)</w:t>
      </w:r>
      <w:r w:rsidR="00727D93" w:rsidRPr="00727D93">
        <w:rPr>
          <w:rFonts w:cs="Arial"/>
        </w:rPr>
        <w:t>, who have not been in an accident (49%),</w:t>
      </w:r>
      <w:r w:rsidR="00126DBA" w:rsidRPr="00727D93">
        <w:rPr>
          <w:rFonts w:cs="Arial"/>
        </w:rPr>
        <w:t xml:space="preserve"> and </w:t>
      </w:r>
      <w:r w:rsidRPr="00727D93">
        <w:rPr>
          <w:rFonts w:cs="Arial"/>
        </w:rPr>
        <w:t xml:space="preserve">who </w:t>
      </w:r>
      <w:r w:rsidR="00126DBA" w:rsidRPr="00727D93">
        <w:rPr>
          <w:rFonts w:cs="Arial"/>
        </w:rPr>
        <w:t>drive short distances (</w:t>
      </w:r>
      <w:r w:rsidR="00B4188B" w:rsidRPr="00727D93">
        <w:rPr>
          <w:rFonts w:cs="Arial"/>
        </w:rPr>
        <w:t>5</w:t>
      </w:r>
      <w:r w:rsidR="00727D93" w:rsidRPr="00727D93">
        <w:rPr>
          <w:rFonts w:cs="Arial"/>
        </w:rPr>
        <w:t>8</w:t>
      </w:r>
      <w:r w:rsidR="00126DBA" w:rsidRPr="00727D93">
        <w:rPr>
          <w:rFonts w:cs="Arial"/>
        </w:rPr>
        <w:t xml:space="preserve">%) reported never making or answering a call while driving. </w:t>
      </w:r>
      <w:r w:rsidR="00E93C51">
        <w:rPr>
          <w:rFonts w:cs="Arial"/>
        </w:rPr>
        <w:t xml:space="preserve">Around one in </w:t>
      </w:r>
      <w:r w:rsidR="006720BF">
        <w:rPr>
          <w:rFonts w:cs="Arial"/>
        </w:rPr>
        <w:t>f</w:t>
      </w:r>
      <w:r w:rsidR="00E93C51">
        <w:rPr>
          <w:rFonts w:cs="Arial"/>
        </w:rPr>
        <w:t xml:space="preserve">ive </w:t>
      </w:r>
      <w:r w:rsidR="00B4188B" w:rsidRPr="00727D93">
        <w:rPr>
          <w:rFonts w:cs="Arial"/>
        </w:rPr>
        <w:t>respondents</w:t>
      </w:r>
      <w:r w:rsidR="00126DBA" w:rsidRPr="00727D93">
        <w:rPr>
          <w:rFonts w:cs="Arial"/>
        </w:rPr>
        <w:t xml:space="preserve"> who </w:t>
      </w:r>
      <w:r w:rsidR="00B4188B" w:rsidRPr="00727D93">
        <w:rPr>
          <w:rFonts w:cs="Arial"/>
        </w:rPr>
        <w:t xml:space="preserve">drink and drive </w:t>
      </w:r>
      <w:r w:rsidR="00126DBA" w:rsidRPr="00727D93">
        <w:rPr>
          <w:rFonts w:cs="Arial"/>
        </w:rPr>
        <w:t>reported holding their phone to their ear (</w:t>
      </w:r>
      <w:r w:rsidR="00727D93" w:rsidRPr="00727D93">
        <w:rPr>
          <w:rFonts w:cs="Arial"/>
        </w:rPr>
        <w:t>22</w:t>
      </w:r>
      <w:r w:rsidR="00126DBA" w:rsidRPr="00727D93">
        <w:rPr>
          <w:rFonts w:cs="Arial"/>
        </w:rPr>
        <w:t>%)</w:t>
      </w:r>
      <w:r w:rsidR="00E93C51">
        <w:rPr>
          <w:rFonts w:cs="Arial"/>
        </w:rPr>
        <w:t>, this was significantly higher than</w:t>
      </w:r>
      <w:r w:rsidR="00126DBA" w:rsidRPr="00727D93">
        <w:rPr>
          <w:rFonts w:cs="Arial"/>
        </w:rPr>
        <w:t xml:space="preserve"> </w:t>
      </w:r>
      <w:r w:rsidR="00E93C51">
        <w:rPr>
          <w:rFonts w:cs="Arial"/>
        </w:rPr>
        <w:t xml:space="preserve">those </w:t>
      </w:r>
      <w:r w:rsidR="00B4188B" w:rsidRPr="00727D93">
        <w:rPr>
          <w:rFonts w:cs="Arial"/>
        </w:rPr>
        <w:t xml:space="preserve">who do not drink and drive </w:t>
      </w:r>
      <w:r w:rsidR="00126DBA" w:rsidRPr="00727D93">
        <w:rPr>
          <w:rFonts w:cs="Arial"/>
        </w:rPr>
        <w:t>(</w:t>
      </w:r>
      <w:r w:rsidR="00727D93" w:rsidRPr="00727D93">
        <w:rPr>
          <w:rFonts w:cs="Arial"/>
        </w:rPr>
        <w:t>4</w:t>
      </w:r>
      <w:r w:rsidR="00126DBA" w:rsidRPr="00727D93">
        <w:rPr>
          <w:rFonts w:cs="Arial"/>
        </w:rPr>
        <w:t>%).</w:t>
      </w:r>
      <w:r w:rsidR="00AB6AAA" w:rsidRPr="00727D93">
        <w:rPr>
          <w:rFonts w:cs="Arial"/>
        </w:rPr>
        <w:t xml:space="preserve"> </w:t>
      </w:r>
    </w:p>
    <w:p w:rsidR="00126DBA" w:rsidRDefault="00126DBA" w:rsidP="00126DBA">
      <w:pPr>
        <w:pStyle w:val="aTablecaption"/>
        <w:rPr>
          <w:rFonts w:cs="Arial"/>
        </w:rPr>
      </w:pPr>
      <w:bookmarkStart w:id="133" w:name="_Toc405817981"/>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4</w:t>
      </w:r>
      <w:r w:rsidRPr="00B37622">
        <w:rPr>
          <w:rFonts w:cs="Arial"/>
        </w:rPr>
        <w:fldChar w:fldCharType="end"/>
      </w:r>
      <w:r w:rsidRPr="00B37622">
        <w:rPr>
          <w:rFonts w:cs="Arial"/>
        </w:rPr>
        <w:t xml:space="preserve">: Normal phone use in car by driving behaviour </w:t>
      </w:r>
      <w:r w:rsidR="00FE72DF">
        <w:rPr>
          <w:rFonts w:cs="Arial"/>
        </w:rPr>
        <w:t>(Main 2014)</w:t>
      </w:r>
      <w:bookmarkEnd w:id="133"/>
    </w:p>
    <w:tbl>
      <w:tblPr>
        <w:tblStyle w:val="LightList-Accent12"/>
        <w:tblW w:w="9162"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85"/>
        <w:gridCol w:w="822"/>
        <w:gridCol w:w="794"/>
        <w:gridCol w:w="794"/>
        <w:gridCol w:w="794"/>
        <w:gridCol w:w="794"/>
        <w:gridCol w:w="794"/>
        <w:gridCol w:w="794"/>
        <w:gridCol w:w="794"/>
        <w:gridCol w:w="797"/>
      </w:tblGrid>
      <w:tr w:rsidR="00126DBA" w:rsidRPr="00B37622" w:rsidTr="00C6083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val="restart"/>
            <w:tcBorders>
              <w:right w:val="single" w:sz="8" w:space="0" w:color="auto"/>
            </w:tcBorders>
          </w:tcPr>
          <w:p w:rsidR="00126DBA" w:rsidRPr="00B37622" w:rsidRDefault="00126DBA" w:rsidP="00126DBA">
            <w:pPr>
              <w:rPr>
                <w:rFonts w:ascii="Arial" w:eastAsia="Times New Roman" w:hAnsi="Arial" w:cs="Arial"/>
                <w:sz w:val="16"/>
                <w:szCs w:val="16"/>
              </w:rPr>
            </w:pPr>
          </w:p>
        </w:tc>
        <w:tc>
          <w:tcPr>
            <w:tcW w:w="822" w:type="dxa"/>
            <w:tcBorders>
              <w:left w:val="single" w:sz="8" w:space="0" w:color="auto"/>
              <w:bottom w:val="single" w:sz="8" w:space="0" w:color="FFFFFF" w:themeColor="background1"/>
              <w:right w:val="single" w:sz="8" w:space="0" w:color="1F497D" w:themeColor="text2"/>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588" w:type="dxa"/>
            <w:gridSpan w:val="2"/>
            <w:tcBorders>
              <w:left w:val="single" w:sz="8" w:space="0" w:color="1F497D" w:themeColor="text2"/>
              <w:bottom w:val="single" w:sz="8" w:space="0" w:color="FFFFFF" w:themeColor="background1"/>
              <w:right w:val="single" w:sz="8" w:space="0" w:color="1F497D" w:themeColor="text2"/>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Speed…</w:t>
            </w:r>
          </w:p>
        </w:tc>
        <w:tc>
          <w:tcPr>
            <w:tcW w:w="1588" w:type="dxa"/>
            <w:gridSpan w:val="2"/>
            <w:tcBorders>
              <w:left w:val="single" w:sz="8" w:space="0" w:color="1F497D" w:themeColor="text2"/>
              <w:bottom w:val="single" w:sz="8" w:space="0" w:color="FFFFFF" w:themeColor="background1"/>
            </w:tcBorders>
            <w:vAlign w:val="center"/>
          </w:tcPr>
          <w:p w:rsidR="00126DBA" w:rsidRPr="00B37622" w:rsidRDefault="00793EDF"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kern w:val="24"/>
                <w:sz w:val="16"/>
                <w:szCs w:val="16"/>
              </w:rPr>
            </w:pPr>
            <w:r>
              <w:rPr>
                <w:rFonts w:ascii="Arial" w:eastAsia="Times New Roman" w:hAnsi="Arial" w:cs="Arial"/>
                <w:bCs w:val="0"/>
                <w:kern w:val="24"/>
                <w:sz w:val="16"/>
                <w:szCs w:val="16"/>
              </w:rPr>
              <w:t>Drink driving…</w:t>
            </w:r>
          </w:p>
        </w:tc>
        <w:tc>
          <w:tcPr>
            <w:tcW w:w="1588" w:type="dxa"/>
            <w:gridSpan w:val="2"/>
            <w:tcBorders>
              <w:left w:val="single" w:sz="8" w:space="0" w:color="1F497D" w:themeColor="text2"/>
              <w:bottom w:val="single" w:sz="8" w:space="0" w:color="FFFFFF" w:themeColor="background1"/>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Road accident…</w:t>
            </w:r>
          </w:p>
        </w:tc>
        <w:tc>
          <w:tcPr>
            <w:tcW w:w="1591" w:type="dxa"/>
            <w:gridSpan w:val="2"/>
            <w:tcBorders>
              <w:left w:val="single" w:sz="8" w:space="0" w:color="1F497D" w:themeColor="text2"/>
              <w:bottom w:val="single" w:sz="8" w:space="0" w:color="FFFFFF" w:themeColor="background1"/>
            </w:tcBorders>
            <w:vAlign w:val="center"/>
          </w:tcPr>
          <w:p w:rsidR="00126DBA" w:rsidRPr="00B37622" w:rsidRDefault="00126DBA" w:rsidP="00126DBA">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Distance…</w:t>
            </w:r>
          </w:p>
        </w:tc>
      </w:tr>
      <w:tr w:rsidR="00C60832" w:rsidRPr="00B37622" w:rsidTr="00C6083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vMerge/>
            <w:tcBorders>
              <w:right w:val="single" w:sz="8" w:space="0" w:color="auto"/>
            </w:tcBorders>
            <w:shd w:val="clear" w:color="auto" w:fill="4F81BD" w:themeFill="accent1"/>
            <w:hideMark/>
          </w:tcPr>
          <w:p w:rsidR="00C60832" w:rsidRPr="00B37622" w:rsidRDefault="00C60832" w:rsidP="00126DBA">
            <w:pPr>
              <w:rPr>
                <w:rFonts w:ascii="Arial" w:eastAsia="Times New Roman" w:hAnsi="Arial" w:cs="Arial"/>
                <w:sz w:val="16"/>
                <w:szCs w:val="16"/>
              </w:rPr>
            </w:pPr>
          </w:p>
        </w:tc>
        <w:tc>
          <w:tcPr>
            <w:tcW w:w="822"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60832" w:rsidRPr="00A56699" w:rsidRDefault="00C60832"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A56699">
              <w:rPr>
                <w:rFonts w:ascii="Arial" w:eastAsia="Times New Roman" w:hAnsi="Arial" w:cs="Arial"/>
                <w:bCs/>
                <w:color w:val="FFFFFF" w:themeColor="background1"/>
                <w:kern w:val="24"/>
                <w:sz w:val="16"/>
                <w:szCs w:val="16"/>
                <w:lang w:eastAsia="en-US"/>
              </w:rPr>
              <w:t xml:space="preserve"> </w:t>
            </w:r>
            <w:r w:rsidRPr="00A56699">
              <w:rPr>
                <w:rFonts w:ascii="Arial" w:eastAsia="Times New Roman" w:hAnsi="Arial" w:cs="Arial"/>
                <w:bCs/>
                <w:color w:val="FFFFFF" w:themeColor="background1"/>
                <w:kern w:val="24"/>
                <w:sz w:val="16"/>
                <w:szCs w:val="16"/>
                <w:lang w:eastAsia="en-US"/>
              </w:rPr>
              <w:br/>
            </w:r>
            <w:r w:rsidR="003E7146" w:rsidRPr="00A56699">
              <w:rPr>
                <w:rFonts w:ascii="Arial" w:eastAsia="Times New Roman" w:hAnsi="Arial" w:cs="Arial"/>
                <w:bCs/>
                <w:color w:val="FFFFFF" w:themeColor="background1"/>
                <w:kern w:val="24"/>
                <w:sz w:val="16"/>
                <w:szCs w:val="16"/>
                <w:lang w:eastAsia="en-US"/>
              </w:rPr>
              <w:t>(928)</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At least most of the time</w:t>
            </w:r>
            <w:r w:rsidRPr="00A56699">
              <w:rPr>
                <w:rFonts w:ascii="Arial" w:eastAsia="Times New Roman" w:hAnsi="Arial" w:cs="Arial"/>
                <w:bCs/>
                <w:color w:val="FFFFFF" w:themeColor="background1"/>
                <w:kern w:val="24"/>
                <w:sz w:val="16"/>
                <w:szCs w:val="16"/>
                <w:lang w:eastAsia="en-US"/>
              </w:rPr>
              <w:br/>
            </w:r>
            <w:r w:rsidR="0008235B" w:rsidRPr="00A56699">
              <w:rPr>
                <w:rFonts w:ascii="Arial" w:eastAsia="Times New Roman" w:hAnsi="Arial" w:cs="Arial"/>
                <w:bCs/>
                <w:color w:val="FFFFFF" w:themeColor="background1"/>
                <w:kern w:val="24"/>
                <w:sz w:val="16"/>
                <w:szCs w:val="16"/>
                <w:lang w:eastAsia="en-US"/>
              </w:rPr>
              <w:t>(23)</w:t>
            </w:r>
          </w:p>
        </w:tc>
        <w:tc>
          <w:tcPr>
            <w:tcW w:w="794" w:type="dxa"/>
            <w:tcBorders>
              <w:top w:val="single" w:sz="8" w:space="0" w:color="FFFFFF" w:themeColor="background1"/>
              <w:right w:val="single" w:sz="8" w:space="0" w:color="1F497D" w:themeColor="text2"/>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None to half of the time</w:t>
            </w:r>
            <w:r w:rsidRPr="00A56699">
              <w:rPr>
                <w:rFonts w:ascii="Arial" w:eastAsia="Times New Roman" w:hAnsi="Arial" w:cs="Arial"/>
                <w:bCs/>
                <w:color w:val="FFFFFF" w:themeColor="background1"/>
                <w:kern w:val="24"/>
                <w:sz w:val="16"/>
                <w:szCs w:val="16"/>
                <w:lang w:eastAsia="en-US"/>
              </w:rPr>
              <w:br/>
            </w:r>
            <w:r w:rsidR="0008235B" w:rsidRPr="00A56699">
              <w:rPr>
                <w:rFonts w:ascii="Arial" w:eastAsia="Times New Roman" w:hAnsi="Arial" w:cs="Arial"/>
                <w:bCs/>
                <w:color w:val="FFFFFF" w:themeColor="background1"/>
                <w:kern w:val="24"/>
                <w:sz w:val="16"/>
                <w:szCs w:val="16"/>
                <w:lang w:eastAsia="en-US"/>
              </w:rPr>
              <w:t>(669)</w:t>
            </w:r>
          </w:p>
        </w:tc>
        <w:tc>
          <w:tcPr>
            <w:tcW w:w="794" w:type="dxa"/>
            <w:tcBorders>
              <w:top w:val="single" w:sz="8" w:space="0" w:color="FFFFFF" w:themeColor="background1"/>
              <w:left w:val="single" w:sz="8" w:space="0" w:color="1F497D" w:themeColor="text2"/>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 xml:space="preserve">Yes </w:t>
            </w:r>
            <w:r w:rsidRPr="00A56699">
              <w:rPr>
                <w:rFonts w:ascii="Arial" w:eastAsia="Times New Roman" w:hAnsi="Arial" w:cs="Arial"/>
                <w:bCs/>
                <w:color w:val="FFFFFF" w:themeColor="background1"/>
                <w:kern w:val="24"/>
                <w:sz w:val="16"/>
                <w:szCs w:val="16"/>
                <w:lang w:eastAsia="en-US"/>
              </w:rPr>
              <w:br/>
            </w:r>
            <w:r w:rsidR="0008235B" w:rsidRPr="00A56699">
              <w:rPr>
                <w:rFonts w:ascii="Arial" w:eastAsia="Times New Roman" w:hAnsi="Arial" w:cs="Arial"/>
                <w:bCs/>
                <w:color w:val="FFFFFF" w:themeColor="background1"/>
                <w:kern w:val="24"/>
                <w:sz w:val="16"/>
                <w:szCs w:val="16"/>
                <w:lang w:eastAsia="en-US"/>
              </w:rPr>
              <w:t>(64)</w:t>
            </w:r>
          </w:p>
        </w:tc>
        <w:tc>
          <w:tcPr>
            <w:tcW w:w="794" w:type="dxa"/>
            <w:tcBorders>
              <w:top w:val="single" w:sz="8" w:space="0" w:color="FFFFFF" w:themeColor="background1"/>
              <w:right w:val="single" w:sz="8" w:space="0" w:color="auto"/>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A56699">
              <w:rPr>
                <w:rFonts w:ascii="Arial" w:eastAsia="Times New Roman" w:hAnsi="Arial" w:cs="Arial"/>
                <w:bCs/>
                <w:color w:val="FFFFFF" w:themeColor="background1"/>
                <w:kern w:val="24"/>
                <w:sz w:val="16"/>
                <w:szCs w:val="16"/>
                <w:lang w:eastAsia="en-US"/>
              </w:rPr>
              <w:t xml:space="preserve">No </w:t>
            </w:r>
            <w:r w:rsidR="0008235B" w:rsidRPr="00A56699">
              <w:rPr>
                <w:rFonts w:ascii="Arial" w:eastAsia="Times New Roman" w:hAnsi="Arial" w:cs="Arial"/>
                <w:bCs/>
                <w:color w:val="FFFFFF" w:themeColor="background1"/>
                <w:kern w:val="24"/>
                <w:sz w:val="16"/>
                <w:szCs w:val="16"/>
                <w:lang w:eastAsia="en-US"/>
              </w:rPr>
              <w:t>(588)</w:t>
            </w:r>
          </w:p>
        </w:tc>
        <w:tc>
          <w:tcPr>
            <w:tcW w:w="794" w:type="dxa"/>
            <w:tcBorders>
              <w:top w:val="single" w:sz="8" w:space="0" w:color="FFFFFF" w:themeColor="background1"/>
              <w:left w:val="single" w:sz="8" w:space="0" w:color="auto"/>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Yes</w:t>
            </w:r>
            <w:r w:rsidRPr="00A56699">
              <w:rPr>
                <w:rFonts w:ascii="Arial" w:eastAsia="Times New Roman" w:hAnsi="Arial" w:cs="Arial"/>
                <w:bCs/>
                <w:color w:val="FFFFFF" w:themeColor="background1"/>
                <w:kern w:val="24"/>
                <w:sz w:val="16"/>
                <w:szCs w:val="16"/>
                <w:lang w:eastAsia="en-US"/>
              </w:rPr>
              <w:br/>
            </w:r>
            <w:r w:rsidR="0008235B" w:rsidRPr="00A56699">
              <w:rPr>
                <w:rFonts w:ascii="Arial" w:eastAsia="Times New Roman" w:hAnsi="Arial" w:cs="Arial"/>
                <w:bCs/>
                <w:color w:val="FFFFFF" w:themeColor="background1"/>
                <w:kern w:val="24"/>
                <w:sz w:val="16"/>
                <w:szCs w:val="16"/>
                <w:lang w:eastAsia="en-US"/>
              </w:rPr>
              <w:t>(128)</w:t>
            </w:r>
          </w:p>
        </w:tc>
        <w:tc>
          <w:tcPr>
            <w:tcW w:w="794" w:type="dxa"/>
            <w:tcBorders>
              <w:top w:val="single" w:sz="8" w:space="0" w:color="FFFFFF" w:themeColor="background1"/>
              <w:right w:val="single" w:sz="8" w:space="0" w:color="auto"/>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No</w:t>
            </w:r>
            <w:r w:rsidRPr="00A56699">
              <w:rPr>
                <w:rFonts w:ascii="Arial" w:eastAsia="Times New Roman" w:hAnsi="Arial" w:cs="Arial"/>
                <w:bCs/>
                <w:color w:val="FFFFFF" w:themeColor="background1"/>
                <w:kern w:val="24"/>
                <w:sz w:val="16"/>
                <w:szCs w:val="16"/>
                <w:lang w:eastAsia="en-US"/>
              </w:rPr>
              <w:br/>
            </w:r>
            <w:r w:rsidR="0008235B" w:rsidRPr="00A56699">
              <w:rPr>
                <w:rFonts w:ascii="Arial" w:eastAsia="Times New Roman" w:hAnsi="Arial" w:cs="Arial"/>
                <w:bCs/>
                <w:color w:val="FFFFFF" w:themeColor="background1"/>
                <w:kern w:val="24"/>
                <w:sz w:val="16"/>
                <w:szCs w:val="16"/>
                <w:lang w:eastAsia="en-US"/>
              </w:rPr>
              <w:t>(797)</w:t>
            </w:r>
          </w:p>
        </w:tc>
        <w:tc>
          <w:tcPr>
            <w:tcW w:w="794" w:type="dxa"/>
            <w:tcBorders>
              <w:top w:val="single" w:sz="8" w:space="0" w:color="FFFFFF" w:themeColor="background1"/>
              <w:left w:val="single" w:sz="8" w:space="0" w:color="auto"/>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A56699">
              <w:rPr>
                <w:rFonts w:ascii="Arial" w:eastAsia="Times New Roman" w:hAnsi="Arial" w:cs="Arial"/>
                <w:bCs/>
                <w:color w:val="FFFFFF" w:themeColor="background1"/>
                <w:kern w:val="24"/>
                <w:sz w:val="16"/>
                <w:szCs w:val="16"/>
                <w:lang w:eastAsia="en-US"/>
              </w:rPr>
              <w:t xml:space="preserve">Short  </w:t>
            </w:r>
            <w:r w:rsidR="0008235B" w:rsidRPr="00A56699">
              <w:rPr>
                <w:rFonts w:ascii="Arial" w:eastAsia="Times New Roman" w:hAnsi="Arial" w:cs="Arial"/>
                <w:bCs/>
                <w:color w:val="FFFFFF" w:themeColor="background1"/>
                <w:kern w:val="24"/>
                <w:sz w:val="16"/>
                <w:szCs w:val="16"/>
                <w:lang w:eastAsia="en-US"/>
              </w:rPr>
              <w:t>(345)</w:t>
            </w:r>
          </w:p>
        </w:tc>
        <w:tc>
          <w:tcPr>
            <w:tcW w:w="797" w:type="dxa"/>
            <w:tcBorders>
              <w:top w:val="single" w:sz="8" w:space="0" w:color="FFFFFF" w:themeColor="background1"/>
            </w:tcBorders>
            <w:shd w:val="clear" w:color="auto" w:fill="4F81BD" w:themeFill="accent1"/>
            <w:vAlign w:val="center"/>
          </w:tcPr>
          <w:p w:rsidR="00C60832" w:rsidRPr="00A56699" w:rsidRDefault="00C60832" w:rsidP="00B4188B">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A56699">
              <w:rPr>
                <w:rFonts w:ascii="Arial" w:eastAsia="Times New Roman" w:hAnsi="Arial" w:cs="Arial"/>
                <w:bCs/>
                <w:color w:val="FFFFFF" w:themeColor="background1"/>
                <w:kern w:val="24"/>
                <w:sz w:val="16"/>
                <w:szCs w:val="16"/>
                <w:lang w:eastAsia="en-US"/>
              </w:rPr>
              <w:t>Long</w:t>
            </w:r>
            <w:r w:rsidRPr="00A56699">
              <w:rPr>
                <w:rFonts w:ascii="Arial" w:eastAsia="Times New Roman" w:hAnsi="Arial" w:cs="Arial"/>
                <w:bCs/>
                <w:color w:val="FFFFFF" w:themeColor="background1"/>
                <w:kern w:val="24"/>
                <w:sz w:val="16"/>
                <w:szCs w:val="16"/>
                <w:lang w:eastAsia="en-US"/>
              </w:rPr>
              <w:br/>
            </w:r>
            <w:r w:rsidR="0008235B" w:rsidRPr="00A56699">
              <w:rPr>
                <w:rFonts w:ascii="Arial" w:eastAsia="Times New Roman" w:hAnsi="Arial" w:cs="Arial"/>
                <w:bCs/>
                <w:color w:val="FFFFFF" w:themeColor="background1"/>
                <w:kern w:val="24"/>
                <w:sz w:val="16"/>
                <w:szCs w:val="16"/>
                <w:lang w:eastAsia="en-US"/>
              </w:rPr>
              <w:t>(453)</w:t>
            </w:r>
          </w:p>
        </w:tc>
      </w:tr>
      <w:tr w:rsidR="00126DBA" w:rsidRPr="00B37622" w:rsidTr="00C60832">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shd w:val="clear" w:color="auto" w:fill="4F81BD" w:themeFill="accent1"/>
            <w:hideMark/>
          </w:tcPr>
          <w:p w:rsidR="00126DBA" w:rsidRPr="00B37622" w:rsidRDefault="00126DBA" w:rsidP="00126DBA">
            <w:pPr>
              <w:rPr>
                <w:rFonts w:ascii="Arial" w:eastAsia="Times New Roman" w:hAnsi="Arial" w:cs="Arial"/>
                <w:color w:val="FFFFFF" w:themeColor="background1"/>
                <w:sz w:val="16"/>
                <w:szCs w:val="16"/>
              </w:rPr>
            </w:pPr>
          </w:p>
        </w:tc>
        <w:tc>
          <w:tcPr>
            <w:tcW w:w="822" w:type="dxa"/>
            <w:tcBorders>
              <w:left w:val="single" w:sz="8" w:space="0" w:color="auto"/>
              <w:right w:val="single" w:sz="8" w:space="0" w:color="1F497D" w:themeColor="text2"/>
            </w:tcBorders>
            <w:shd w:val="clear" w:color="auto" w:fill="4F81BD" w:themeFill="accent1"/>
            <w:vAlign w:val="center"/>
          </w:tcPr>
          <w:p w:rsidR="00126DBA" w:rsidRPr="00A56699" w:rsidRDefault="00126DBA"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4" w:type="dxa"/>
            <w:tcBorders>
              <w:left w:val="single" w:sz="8" w:space="0" w:color="1F497D" w:themeColor="text2"/>
            </w:tcBorders>
            <w:shd w:val="clear" w:color="auto" w:fill="4F81BD" w:themeFill="accent1"/>
            <w:vAlign w:val="center"/>
          </w:tcPr>
          <w:p w:rsidR="00126DBA" w:rsidRPr="00A56699" w:rsidRDefault="008F54B3"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Cs/>
                <w:color w:val="F2F2F2" w:themeColor="background1" w:themeShade="F2"/>
                <w:kern w:val="24"/>
                <w:sz w:val="16"/>
                <w:szCs w:val="16"/>
              </w:rPr>
              <w:t>A</w:t>
            </w:r>
            <w:r w:rsidR="00D37BF7" w:rsidRPr="00A56699">
              <w:rPr>
                <w:rFonts w:ascii="Arial" w:eastAsia="Times New Roman" w:hAnsi="Arial" w:cs="Arial"/>
                <w:bCs/>
                <w:color w:val="F2F2F2" w:themeColor="background1" w:themeShade="F2"/>
                <w:kern w:val="24"/>
                <w:sz w:val="16"/>
                <w:szCs w:val="16"/>
              </w:rPr>
              <w:t xml:space="preserve"> </w:t>
            </w:r>
          </w:p>
        </w:tc>
        <w:tc>
          <w:tcPr>
            <w:tcW w:w="794" w:type="dxa"/>
            <w:tcBorders>
              <w:right w:val="single" w:sz="8" w:space="0" w:color="1F497D" w:themeColor="text2"/>
            </w:tcBorders>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B</w:t>
            </w:r>
          </w:p>
        </w:tc>
        <w:tc>
          <w:tcPr>
            <w:tcW w:w="794" w:type="dxa"/>
            <w:tcBorders>
              <w:left w:val="single" w:sz="8" w:space="0" w:color="1F497D" w:themeColor="text2"/>
            </w:tcBorders>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C</w:t>
            </w:r>
          </w:p>
        </w:tc>
        <w:tc>
          <w:tcPr>
            <w:tcW w:w="794" w:type="dxa"/>
            <w:tcBorders>
              <w:right w:val="single" w:sz="8" w:space="0" w:color="auto"/>
            </w:tcBorders>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D</w:t>
            </w:r>
          </w:p>
        </w:tc>
        <w:tc>
          <w:tcPr>
            <w:tcW w:w="794" w:type="dxa"/>
            <w:tcBorders>
              <w:left w:val="single" w:sz="8" w:space="0" w:color="auto"/>
            </w:tcBorders>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E</w:t>
            </w:r>
          </w:p>
        </w:tc>
        <w:tc>
          <w:tcPr>
            <w:tcW w:w="794" w:type="dxa"/>
            <w:tcBorders>
              <w:right w:val="single" w:sz="8" w:space="0" w:color="auto"/>
            </w:tcBorders>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F</w:t>
            </w:r>
          </w:p>
        </w:tc>
        <w:tc>
          <w:tcPr>
            <w:tcW w:w="794" w:type="dxa"/>
            <w:tcBorders>
              <w:left w:val="single" w:sz="8" w:space="0" w:color="auto"/>
            </w:tcBorders>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G</w:t>
            </w:r>
          </w:p>
        </w:tc>
        <w:tc>
          <w:tcPr>
            <w:tcW w:w="797" w:type="dxa"/>
            <w:shd w:val="clear" w:color="auto" w:fill="4F81BD" w:themeFill="accent1"/>
            <w:vAlign w:val="center"/>
          </w:tcPr>
          <w:p w:rsidR="00126DBA" w:rsidRPr="00A56699" w:rsidRDefault="00046F22" w:rsidP="00126DBA">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A56699">
              <w:rPr>
                <w:rFonts w:ascii="Arial" w:eastAsia="Times New Roman" w:hAnsi="Arial" w:cs="Arial"/>
                <w:b/>
                <w:bCs/>
                <w:color w:val="F2F2F2" w:themeColor="background1" w:themeShade="F2"/>
                <w:kern w:val="24"/>
                <w:sz w:val="16"/>
                <w:szCs w:val="16"/>
              </w:rPr>
              <w:t>H</w:t>
            </w:r>
          </w:p>
        </w:tc>
      </w:tr>
      <w:tr w:rsidR="00D606F9" w:rsidRPr="00B37622" w:rsidTr="00A5669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Hold phone to ear</w:t>
            </w:r>
          </w:p>
        </w:tc>
        <w:tc>
          <w:tcPr>
            <w:tcW w:w="822" w:type="dxa"/>
            <w:tcBorders>
              <w:left w:val="single" w:sz="8" w:space="0" w:color="auto"/>
              <w:righ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tcBorders>
              <w:lef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tcBorders>
              <w:righ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tcBorders>
              <w:left w:val="single" w:sz="8" w:space="0" w:color="1F497D" w:themeColor="text2"/>
            </w:tcBorders>
            <w:shd w:val="clear" w:color="auto" w:fill="92D05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4" w:type="dxa"/>
            <w:shd w:val="clear" w:color="auto" w:fill="FFC00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7"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D606F9" w:rsidRPr="00B37622" w:rsidTr="00D606F9">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Hold phone away from ear</w:t>
            </w:r>
          </w:p>
        </w:tc>
        <w:tc>
          <w:tcPr>
            <w:tcW w:w="822" w:type="dxa"/>
            <w:tcBorders>
              <w:left w:val="single" w:sz="8" w:space="0" w:color="auto"/>
              <w:righ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94" w:type="dxa"/>
            <w:tcBorders>
              <w:righ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tcBorders>
              <w:lef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c>
          <w:tcPr>
            <w:tcW w:w="794" w:type="dxa"/>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4" w:type="dxa"/>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c>
          <w:tcPr>
            <w:tcW w:w="797" w:type="dxa"/>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tc>
      </w:tr>
      <w:tr w:rsidR="00D606F9" w:rsidRPr="00B37622" w:rsidTr="00D606F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Put phone in lap or on console</w:t>
            </w:r>
          </w:p>
        </w:tc>
        <w:tc>
          <w:tcPr>
            <w:tcW w:w="822" w:type="dxa"/>
            <w:tcBorders>
              <w:left w:val="single" w:sz="8" w:space="0" w:color="auto"/>
              <w:righ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tcBorders>
              <w:lef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4" w:type="dxa"/>
            <w:tcBorders>
              <w:righ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tcBorders>
              <w:lef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94"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7" w:type="dxa"/>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r>
      <w:tr w:rsidR="00D606F9" w:rsidRPr="00B37622" w:rsidTr="00A56699">
        <w:trPr>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Only use hands free kit such as Bluetooth</w:t>
            </w:r>
          </w:p>
        </w:tc>
        <w:tc>
          <w:tcPr>
            <w:tcW w:w="822" w:type="dxa"/>
            <w:tcBorders>
              <w:left w:val="single" w:sz="8" w:space="0" w:color="auto"/>
              <w:righ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4" w:type="dxa"/>
            <w:tcBorders>
              <w:lef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4" w:type="dxa"/>
            <w:tcBorders>
              <w:righ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4" w:type="dxa"/>
            <w:tcBorders>
              <w:left w:val="single" w:sz="8" w:space="0" w:color="1F497D" w:themeColor="text2"/>
            </w:tcBorders>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4" w:type="dxa"/>
            <w:shd w:val="clear" w:color="auto" w:fill="auto"/>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794" w:type="dxa"/>
            <w:shd w:val="clear" w:color="auto" w:fill="92D05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shd w:val="clear" w:color="auto" w:fill="FFC00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4" w:type="dxa"/>
            <w:shd w:val="clear" w:color="auto" w:fill="FFC00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97" w:type="dxa"/>
            <w:shd w:val="clear" w:color="auto" w:fill="92D050"/>
            <w:vAlign w:val="center"/>
          </w:tcPr>
          <w:p w:rsidR="00D606F9" w:rsidRDefault="00D606F9">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r>
      <w:tr w:rsidR="00D606F9" w:rsidRPr="00B37622" w:rsidTr="00A5669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85" w:type="dxa"/>
            <w:tcBorders>
              <w:right w:val="single" w:sz="8" w:space="0" w:color="auto"/>
            </w:tcBorders>
            <w:vAlign w:val="center"/>
          </w:tcPr>
          <w:p w:rsidR="00D606F9" w:rsidRPr="00337AD9" w:rsidRDefault="00D606F9" w:rsidP="00126DBA">
            <w:pPr>
              <w:rPr>
                <w:rFonts w:ascii="Arial" w:eastAsia="Times New Roman" w:hAnsi="Arial" w:cs="Arial"/>
                <w:b w:val="0"/>
                <w:sz w:val="18"/>
                <w:szCs w:val="18"/>
              </w:rPr>
            </w:pPr>
            <w:r w:rsidRPr="00337AD9">
              <w:rPr>
                <w:rFonts w:ascii="Arial" w:eastAsia="Times New Roman" w:hAnsi="Arial" w:cs="Arial"/>
                <w:b w:val="0"/>
                <w:sz w:val="18"/>
                <w:szCs w:val="18"/>
              </w:rPr>
              <w:t>I never make or answer call while driving</w:t>
            </w:r>
          </w:p>
        </w:tc>
        <w:tc>
          <w:tcPr>
            <w:tcW w:w="822" w:type="dxa"/>
            <w:tcBorders>
              <w:left w:val="single" w:sz="8" w:space="0" w:color="auto"/>
              <w:righ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4" w:type="dxa"/>
            <w:tcBorders>
              <w:lef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tcBorders>
              <w:right w:val="single" w:sz="8" w:space="0" w:color="1F497D" w:themeColor="text2"/>
            </w:tcBorders>
            <w:shd w:val="clear" w:color="auto" w:fill="auto"/>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4" w:type="dxa"/>
            <w:tcBorders>
              <w:left w:val="single" w:sz="8" w:space="0" w:color="1F497D" w:themeColor="text2"/>
            </w:tcBorders>
            <w:shd w:val="clear" w:color="auto" w:fill="FFC00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4" w:type="dxa"/>
            <w:shd w:val="clear" w:color="auto" w:fill="92D05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94" w:type="dxa"/>
            <w:shd w:val="clear" w:color="auto" w:fill="FFC00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4" w:type="dxa"/>
            <w:shd w:val="clear" w:color="auto" w:fill="92D05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c>
          <w:tcPr>
            <w:tcW w:w="794" w:type="dxa"/>
            <w:shd w:val="clear" w:color="auto" w:fill="92D05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tc>
        <w:tc>
          <w:tcPr>
            <w:tcW w:w="797" w:type="dxa"/>
            <w:shd w:val="clear" w:color="auto" w:fill="FFC000"/>
            <w:vAlign w:val="center"/>
          </w:tcPr>
          <w:p w:rsidR="00D606F9" w:rsidRDefault="00D606F9">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r>
    </w:tbl>
    <w:p w:rsidR="00AB6AAA" w:rsidRPr="006F6635" w:rsidRDefault="00D60894" w:rsidP="00BD3CC6">
      <w:pPr>
        <w:pStyle w:val="aFignote"/>
      </w:pPr>
      <w:r w:rsidRPr="00D60894">
        <w:t>Base:</w:t>
      </w:r>
      <w:r w:rsidRPr="00D60894">
        <w:tab/>
        <w:t>All respondents (n=928)</w:t>
      </w:r>
    </w:p>
    <w:p w:rsidR="002A6FC5" w:rsidRDefault="00126DBA" w:rsidP="00BD3CC6">
      <w:pPr>
        <w:pStyle w:val="aFignote"/>
      </w:pPr>
      <w:r w:rsidRPr="00AB6AAA">
        <w:t>Q</w:t>
      </w:r>
      <w:r w:rsidR="00D75ED8">
        <w:t>29</w:t>
      </w:r>
      <w:r w:rsidRPr="00AB6AAA">
        <w:tab/>
        <w:t>When you use your phone to make or answer calls while driving, do you normally …</w:t>
      </w:r>
      <w:r w:rsidR="00665840">
        <w:t>[single response]</w:t>
      </w:r>
    </w:p>
    <w:p w:rsidR="002A6FC5" w:rsidRDefault="002A6FC5" w:rsidP="00BD3CC6">
      <w:pPr>
        <w:pStyle w:val="aFignote"/>
      </w:pPr>
    </w:p>
    <w:p w:rsidR="00964EC3" w:rsidRPr="00727D93" w:rsidRDefault="00727D93" w:rsidP="00126DBA">
      <w:pPr>
        <w:pStyle w:val="Body"/>
        <w:rPr>
          <w:rFonts w:cs="Arial"/>
        </w:rPr>
      </w:pPr>
      <w:r w:rsidRPr="00727D93">
        <w:rPr>
          <w:rFonts w:cs="Arial"/>
        </w:rPr>
        <w:t xml:space="preserve">Just over one in five respondents will answer a call </w:t>
      </w:r>
      <w:r w:rsidR="001D4E07" w:rsidRPr="00727D93">
        <w:rPr>
          <w:rFonts w:cs="Arial"/>
        </w:rPr>
        <w:t>while</w:t>
      </w:r>
      <w:r w:rsidR="00964EC3" w:rsidRPr="00727D93">
        <w:rPr>
          <w:rFonts w:cs="Arial"/>
        </w:rPr>
        <w:t xml:space="preserve"> stopped </w:t>
      </w:r>
      <w:r w:rsidR="001D4E07" w:rsidRPr="00727D93">
        <w:rPr>
          <w:rFonts w:cs="Arial"/>
        </w:rPr>
        <w:t>at the lights</w:t>
      </w:r>
      <w:r w:rsidRPr="00727D93">
        <w:rPr>
          <w:rFonts w:cs="Arial"/>
        </w:rPr>
        <w:t xml:space="preserve"> (22%) or will answer a call using the in-built speaker on their lap (</w:t>
      </w:r>
      <w:r w:rsidR="009031FE">
        <w:rPr>
          <w:rFonts w:cs="Arial"/>
        </w:rPr>
        <w:t>2</w:t>
      </w:r>
      <w:r w:rsidRPr="00727D93">
        <w:rPr>
          <w:rFonts w:cs="Arial"/>
        </w:rPr>
        <w:t>3%). R</w:t>
      </w:r>
      <w:r w:rsidR="00AB6AAA" w:rsidRPr="00727D93">
        <w:rPr>
          <w:rFonts w:cs="Arial"/>
        </w:rPr>
        <w:t xml:space="preserve">espondents </w:t>
      </w:r>
      <w:r w:rsidR="00D41713" w:rsidRPr="00727D93">
        <w:rPr>
          <w:rFonts w:cs="Arial"/>
        </w:rPr>
        <w:t xml:space="preserve">were </w:t>
      </w:r>
      <w:r w:rsidR="00126DBA" w:rsidRPr="00727D93">
        <w:rPr>
          <w:rFonts w:cs="Arial"/>
        </w:rPr>
        <w:t>more likely to answer calls</w:t>
      </w:r>
      <w:r w:rsidR="00D41713" w:rsidRPr="00727D93">
        <w:rPr>
          <w:rFonts w:cs="Arial"/>
        </w:rPr>
        <w:t xml:space="preserve"> (between </w:t>
      </w:r>
      <w:r w:rsidRPr="00727D93">
        <w:rPr>
          <w:rFonts w:cs="Arial"/>
        </w:rPr>
        <w:t>18</w:t>
      </w:r>
      <w:r w:rsidR="00D41713" w:rsidRPr="00727D93">
        <w:rPr>
          <w:rFonts w:cs="Arial"/>
        </w:rPr>
        <w:t xml:space="preserve">% and </w:t>
      </w:r>
      <w:r w:rsidRPr="00727D93">
        <w:rPr>
          <w:rFonts w:cs="Arial"/>
        </w:rPr>
        <w:t>23</w:t>
      </w:r>
      <w:r w:rsidR="00D41713" w:rsidRPr="00727D93">
        <w:rPr>
          <w:rFonts w:cs="Arial"/>
        </w:rPr>
        <w:t>%)</w:t>
      </w:r>
      <w:r w:rsidR="00126DBA" w:rsidRPr="00727D93">
        <w:rPr>
          <w:rFonts w:cs="Arial"/>
        </w:rPr>
        <w:t xml:space="preserve"> than make them</w:t>
      </w:r>
      <w:r w:rsidR="00D41713" w:rsidRPr="00727D93">
        <w:rPr>
          <w:rFonts w:cs="Arial"/>
        </w:rPr>
        <w:t xml:space="preserve"> (between 1</w:t>
      </w:r>
      <w:r w:rsidR="005F6816" w:rsidRPr="00727D93">
        <w:rPr>
          <w:rFonts w:cs="Arial"/>
        </w:rPr>
        <w:t>0</w:t>
      </w:r>
      <w:r w:rsidR="00D41713" w:rsidRPr="00727D93">
        <w:rPr>
          <w:rFonts w:cs="Arial"/>
        </w:rPr>
        <w:t>% and 1</w:t>
      </w:r>
      <w:r w:rsidRPr="00727D93">
        <w:rPr>
          <w:rFonts w:cs="Arial"/>
        </w:rPr>
        <w:t>7</w:t>
      </w:r>
      <w:r w:rsidR="00D41713" w:rsidRPr="00727D93">
        <w:rPr>
          <w:rFonts w:cs="Arial"/>
        </w:rPr>
        <w:t>%)</w:t>
      </w:r>
      <w:r w:rsidR="00964EC3" w:rsidRPr="00727D93">
        <w:rPr>
          <w:rFonts w:cs="Arial"/>
        </w:rPr>
        <w:t xml:space="preserve">; and </w:t>
      </w:r>
      <w:r w:rsidR="00126DBA" w:rsidRPr="00727D93">
        <w:rPr>
          <w:rFonts w:cs="Arial"/>
        </w:rPr>
        <w:t xml:space="preserve">were </w:t>
      </w:r>
      <w:r w:rsidRPr="00727D93">
        <w:rPr>
          <w:rFonts w:cs="Arial"/>
        </w:rPr>
        <w:t xml:space="preserve">least </w:t>
      </w:r>
      <w:r w:rsidR="00126DBA" w:rsidRPr="00727D93">
        <w:rPr>
          <w:rFonts w:cs="Arial"/>
        </w:rPr>
        <w:t xml:space="preserve">likely to make </w:t>
      </w:r>
      <w:r w:rsidRPr="00727D93">
        <w:rPr>
          <w:rFonts w:cs="Arial"/>
        </w:rPr>
        <w:t>a call</w:t>
      </w:r>
      <w:r w:rsidR="00126DBA" w:rsidRPr="00727D93">
        <w:rPr>
          <w:rFonts w:cs="Arial"/>
        </w:rPr>
        <w:t xml:space="preserve"> </w:t>
      </w:r>
      <w:r w:rsidR="00D41713" w:rsidRPr="00727D93">
        <w:rPr>
          <w:rFonts w:cs="Arial"/>
        </w:rPr>
        <w:t xml:space="preserve">while actively driving </w:t>
      </w:r>
      <w:r w:rsidR="00126DBA" w:rsidRPr="00727D93">
        <w:rPr>
          <w:rFonts w:cs="Arial"/>
        </w:rPr>
        <w:t>(1</w:t>
      </w:r>
      <w:r w:rsidR="005F6816" w:rsidRPr="00727D93">
        <w:rPr>
          <w:rFonts w:cs="Arial"/>
        </w:rPr>
        <w:t>0</w:t>
      </w:r>
      <w:r w:rsidR="00126DBA" w:rsidRPr="00727D93">
        <w:rPr>
          <w:rFonts w:cs="Arial"/>
        </w:rPr>
        <w:t>%).</w:t>
      </w:r>
    </w:p>
    <w:p w:rsidR="00964EC3" w:rsidRDefault="00964EC3" w:rsidP="00964EC3">
      <w:pPr>
        <w:pStyle w:val="Body"/>
        <w:rPr>
          <w:rFonts w:cs="Arial"/>
        </w:rPr>
      </w:pPr>
      <w:r w:rsidRPr="00727D93">
        <w:rPr>
          <w:rFonts w:cs="Arial"/>
        </w:rPr>
        <w:t xml:space="preserve">Younger drivers were significantly more likely than older drivers to use their mobile under any circumstance. Males were significantly more likely than females to </w:t>
      </w:r>
      <w:r w:rsidR="00727D93" w:rsidRPr="00727D93">
        <w:rPr>
          <w:rFonts w:cs="Arial"/>
        </w:rPr>
        <w:t>use their mobile in most situations compared to females (with</w:t>
      </w:r>
      <w:r w:rsidR="007551E7">
        <w:rPr>
          <w:rFonts w:cs="Arial"/>
        </w:rPr>
        <w:t xml:space="preserve"> the</w:t>
      </w:r>
      <w:r w:rsidR="00727D93" w:rsidRPr="00727D93">
        <w:rPr>
          <w:rFonts w:cs="Arial"/>
        </w:rPr>
        <w:t xml:space="preserve"> exception of making a call using the in-built speaker)</w:t>
      </w:r>
      <w:r w:rsidRPr="00727D93">
        <w:rPr>
          <w:rFonts w:cs="Arial"/>
        </w:rPr>
        <w:t xml:space="preserve">. Metropolitan drivers were more likely than regional drivers to </w:t>
      </w:r>
      <w:r w:rsidR="00727D93" w:rsidRPr="00727D93">
        <w:rPr>
          <w:rFonts w:cs="Arial"/>
        </w:rPr>
        <w:t xml:space="preserve">make a call </w:t>
      </w:r>
      <w:r w:rsidRPr="00727D93">
        <w:rPr>
          <w:rFonts w:cs="Arial"/>
        </w:rPr>
        <w:t>while stopped at the lights, and less likely to use their phone while actively driving.</w:t>
      </w:r>
    </w:p>
    <w:p w:rsidR="00126DBA" w:rsidRDefault="00B91B35" w:rsidP="00964EC3">
      <w:pPr>
        <w:pStyle w:val="aTablecaption"/>
      </w:pPr>
      <w:r>
        <w:t xml:space="preserve"> </w:t>
      </w:r>
      <w:bookmarkStart w:id="134" w:name="_Toc405817982"/>
      <w:r w:rsidR="00126DBA" w:rsidRPr="00B37622">
        <w:t xml:space="preserve">Table </w:t>
      </w:r>
      <w:r w:rsidR="00126DBA" w:rsidRPr="00B37622">
        <w:fldChar w:fldCharType="begin"/>
      </w:r>
      <w:r w:rsidR="00126DBA" w:rsidRPr="00B37622">
        <w:instrText xml:space="preserve"> STYLEREF 1 \s </w:instrText>
      </w:r>
      <w:r w:rsidR="00126DBA" w:rsidRPr="00B37622">
        <w:fldChar w:fldCharType="separate"/>
      </w:r>
      <w:r w:rsidR="008939BA">
        <w:rPr>
          <w:noProof/>
        </w:rPr>
        <w:t>6</w:t>
      </w:r>
      <w:r w:rsidR="00126DBA" w:rsidRPr="00B37622">
        <w:fldChar w:fldCharType="end"/>
      </w:r>
      <w:r w:rsidR="00126DBA" w:rsidRPr="00B37622">
        <w:t>.</w:t>
      </w:r>
      <w:r w:rsidR="00126DBA" w:rsidRPr="00B37622">
        <w:fldChar w:fldCharType="begin"/>
      </w:r>
      <w:r w:rsidR="00126DBA" w:rsidRPr="00B37622">
        <w:instrText xml:space="preserve"> SEQ Table \* ARABIC \s 1 </w:instrText>
      </w:r>
      <w:r w:rsidR="00126DBA" w:rsidRPr="00B37622">
        <w:fldChar w:fldCharType="separate"/>
      </w:r>
      <w:r w:rsidR="008939BA">
        <w:rPr>
          <w:noProof/>
        </w:rPr>
        <w:t>5</w:t>
      </w:r>
      <w:r w:rsidR="00126DBA" w:rsidRPr="00B37622">
        <w:fldChar w:fldCharType="end"/>
      </w:r>
      <w:r w:rsidR="00126DBA" w:rsidRPr="00B37622">
        <w:t xml:space="preserve">: Use of handheld mobile </w:t>
      </w:r>
      <w:r w:rsidR="00126DBA" w:rsidRPr="00DD3730">
        <w:rPr>
          <w:u w:val="single"/>
        </w:rPr>
        <w:t>for calls</w:t>
      </w:r>
      <w:r w:rsidR="00126DBA" w:rsidRPr="00B37622">
        <w:t xml:space="preserve"> in car by </w:t>
      </w:r>
      <w:r w:rsidR="00FD0154">
        <w:t>demographics (Main 2014)</w:t>
      </w:r>
      <w:bookmarkEnd w:id="134"/>
    </w:p>
    <w:tbl>
      <w:tblPr>
        <w:tblStyle w:val="LightList-Accent12"/>
        <w:tblW w:w="9271" w:type="dxa"/>
        <w:tblInd w:w="534" w:type="dxa"/>
        <w:tblBorders>
          <w:insideH w:val="single" w:sz="8" w:space="0" w:color="4F81BD" w:themeColor="accent1"/>
          <w:insideV w:val="single" w:sz="8" w:space="0" w:color="4F81BD" w:themeColor="accent1"/>
        </w:tblBorders>
        <w:tblLook w:val="04A0" w:firstRow="1" w:lastRow="0" w:firstColumn="1" w:lastColumn="0" w:noHBand="0" w:noVBand="1"/>
      </w:tblPr>
      <w:tblGrid>
        <w:gridCol w:w="2066"/>
        <w:gridCol w:w="788"/>
        <w:gridCol w:w="793"/>
        <w:gridCol w:w="848"/>
        <w:gridCol w:w="790"/>
        <w:gridCol w:w="830"/>
        <w:gridCol w:w="789"/>
        <w:gridCol w:w="789"/>
        <w:gridCol w:w="789"/>
        <w:gridCol w:w="789"/>
      </w:tblGrid>
      <w:tr w:rsidR="00543009" w:rsidRPr="00B37622" w:rsidTr="00964EC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vMerge w:val="restart"/>
            <w:tcBorders>
              <w:right w:val="single" w:sz="8" w:space="0" w:color="auto"/>
            </w:tcBorders>
          </w:tcPr>
          <w:p w:rsidR="00543009" w:rsidRPr="00B37622" w:rsidRDefault="00543009" w:rsidP="00126DB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964EC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vMerge/>
            <w:tcBorders>
              <w:right w:val="single" w:sz="8" w:space="0" w:color="auto"/>
            </w:tcBorders>
            <w:shd w:val="clear" w:color="auto" w:fill="4F81BD" w:themeFill="accent1"/>
            <w:hideMark/>
          </w:tcPr>
          <w:p w:rsidR="00AB6AAA" w:rsidRPr="00B37622" w:rsidRDefault="00AB6AAA" w:rsidP="00126DB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113C9" w:rsidRPr="00930813" w:rsidRDefault="00C113C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2014</w:t>
            </w:r>
          </w:p>
          <w:p w:rsidR="00AB6AAA" w:rsidRPr="00930813" w:rsidRDefault="00C113C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Metro</w:t>
            </w:r>
          </w:p>
          <w:p w:rsidR="00AB6AAA" w:rsidRPr="00930813" w:rsidRDefault="00BD6CDE"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Regional</w:t>
            </w:r>
          </w:p>
          <w:p w:rsidR="00AB6AAA" w:rsidRPr="00930813" w:rsidRDefault="00BD6CDE"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(257)</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Males</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 xml:space="preserve">Females </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(452)</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 xml:space="preserve">18-25 </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(122)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 xml:space="preserve">26-39 </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(249)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 xml:space="preserve">40-60 </w:t>
            </w:r>
            <w:r w:rsidR="00BD6CDE" w:rsidRPr="00930813">
              <w:rPr>
                <w:rFonts w:ascii="Arial" w:eastAsia="Times New Roman" w:hAnsi="Arial" w:cs="Arial"/>
                <w:bCs/>
                <w:color w:val="FFFFFF" w:themeColor="background1"/>
                <w:kern w:val="24"/>
                <w:sz w:val="16"/>
                <w:szCs w:val="16"/>
                <w:lang w:eastAsia="en-US"/>
              </w:rPr>
              <w:t>(322)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B6AAA" w:rsidRPr="00930813" w:rsidRDefault="00AB6AAA"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61+</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(216)</w:t>
            </w:r>
          </w:p>
        </w:tc>
      </w:tr>
      <w:tr w:rsidR="00543009" w:rsidRPr="00B37622" w:rsidTr="00964EC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shd w:val="clear" w:color="auto" w:fill="4F81BD" w:themeFill="accent1"/>
            <w:hideMark/>
          </w:tcPr>
          <w:p w:rsidR="00543009" w:rsidRPr="00B37622" w:rsidRDefault="00543009" w:rsidP="00126DB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543009" w:rsidRPr="00930813" w:rsidRDefault="00543009"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right w:val="single" w:sz="8" w:space="0" w:color="4F81BD" w:themeColor="accent1"/>
            </w:tcBorders>
            <w:shd w:val="clear" w:color="auto" w:fill="4F81BD" w:themeFill="accent1"/>
            <w:vAlign w:val="center"/>
          </w:tcPr>
          <w:p w:rsidR="00543009" w:rsidRPr="00930813"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A</w:t>
            </w:r>
            <w:r w:rsidR="00D37BF7" w:rsidRPr="00930813">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930813">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H</w:t>
            </w:r>
          </w:p>
        </w:tc>
      </w:tr>
      <w:tr w:rsidR="00930813" w:rsidRPr="00B37622" w:rsidTr="009308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930813" w:rsidRPr="00337AD9" w:rsidRDefault="00930813" w:rsidP="00A13694">
            <w:pPr>
              <w:rPr>
                <w:rFonts w:ascii="Arial" w:eastAsia="Times New Roman" w:hAnsi="Arial" w:cs="Arial"/>
                <w:b w:val="0"/>
                <w:sz w:val="18"/>
                <w:szCs w:val="18"/>
              </w:rPr>
            </w:pPr>
            <w:r w:rsidRPr="00337AD9">
              <w:rPr>
                <w:rFonts w:ascii="Arial" w:eastAsia="Times New Roman" w:hAnsi="Arial" w:cs="Arial"/>
                <w:b w:val="0"/>
                <w:sz w:val="18"/>
                <w:szCs w:val="18"/>
              </w:rPr>
              <w:t>To answer a call while stopped at the lights</w:t>
            </w:r>
          </w:p>
        </w:tc>
        <w:tc>
          <w:tcPr>
            <w:tcW w:w="788" w:type="dxa"/>
            <w:tcBorders>
              <w:left w:val="single" w:sz="8" w:space="0" w:color="auto"/>
              <w:right w:val="single" w:sz="8" w:space="0" w:color="1F497D" w:themeColor="text2"/>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93" w:type="dxa"/>
            <w:tcBorders>
              <w:left w:val="single" w:sz="8" w:space="0" w:color="auto"/>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848" w:type="dxa"/>
            <w:tcBorders>
              <w:left w:val="single" w:sz="8" w:space="0" w:color="4F81BD" w:themeColor="accent1"/>
              <w:right w:val="single" w:sz="8" w:space="0" w:color="1F497D" w:themeColor="text2"/>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0" w:type="dxa"/>
            <w:tcBorders>
              <w:left w:val="single" w:sz="8" w:space="0" w:color="auto"/>
              <w:right w:val="single" w:sz="8" w:space="0" w:color="4F81BD" w:themeColor="accent1"/>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30"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89" w:type="dxa"/>
            <w:tcBorders>
              <w:left w:val="single" w:sz="8" w:space="0" w:color="auto"/>
              <w:right w:val="single" w:sz="8" w:space="0" w:color="4F81BD" w:themeColor="accent1"/>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p w:rsidR="00930813" w:rsidRP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930813" w:rsidRP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930813" w:rsidRPr="00B37622" w:rsidTr="0093081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930813" w:rsidRPr="00337AD9" w:rsidRDefault="00930813" w:rsidP="00126DBA">
            <w:pPr>
              <w:rPr>
                <w:rFonts w:ascii="Arial" w:eastAsia="Times New Roman" w:hAnsi="Arial" w:cs="Arial"/>
                <w:b w:val="0"/>
                <w:sz w:val="18"/>
                <w:szCs w:val="18"/>
              </w:rPr>
            </w:pPr>
            <w:r w:rsidRPr="00337AD9">
              <w:rPr>
                <w:rFonts w:ascii="Arial" w:eastAsia="Times New Roman" w:hAnsi="Arial" w:cs="Arial"/>
                <w:b w:val="0"/>
                <w:sz w:val="18"/>
                <w:szCs w:val="18"/>
              </w:rPr>
              <w:t>To make a call while stopped at the lights</w:t>
            </w:r>
          </w:p>
        </w:tc>
        <w:tc>
          <w:tcPr>
            <w:tcW w:w="788"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93" w:type="dxa"/>
            <w:tcBorders>
              <w:left w:val="single" w:sz="8" w:space="0" w:color="auto"/>
              <w:right w:val="single" w:sz="8" w:space="0" w:color="4F81BD" w:themeColor="accent1"/>
            </w:tcBorders>
            <w:shd w:val="clear" w:color="auto" w:fill="92D05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48"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0" w:type="dxa"/>
            <w:tcBorders>
              <w:left w:val="single" w:sz="8" w:space="0" w:color="auto"/>
              <w:right w:val="single" w:sz="8" w:space="0" w:color="4F81BD" w:themeColor="accent1"/>
            </w:tcBorders>
            <w:shd w:val="clear" w:color="auto" w:fill="92D05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30"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89" w:type="dxa"/>
            <w:tcBorders>
              <w:left w:val="single" w:sz="8" w:space="0" w:color="auto"/>
              <w:right w:val="single" w:sz="8" w:space="0" w:color="4F81BD" w:themeColor="accent1"/>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4F81BD" w:themeColor="accent1"/>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r>
      <w:tr w:rsidR="00930813" w:rsidRPr="00B37622" w:rsidTr="009308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930813" w:rsidRPr="00337AD9" w:rsidRDefault="00930813" w:rsidP="00964EC3">
            <w:pPr>
              <w:rPr>
                <w:rFonts w:ascii="Arial" w:eastAsia="Times New Roman" w:hAnsi="Arial" w:cs="Arial"/>
                <w:b w:val="0"/>
                <w:sz w:val="18"/>
                <w:szCs w:val="18"/>
              </w:rPr>
            </w:pPr>
            <w:r w:rsidRPr="00337AD9">
              <w:rPr>
                <w:rFonts w:ascii="Arial" w:eastAsia="Times New Roman" w:hAnsi="Arial" w:cs="Arial"/>
                <w:b w:val="0"/>
                <w:sz w:val="18"/>
                <w:szCs w:val="18"/>
              </w:rPr>
              <w:t xml:space="preserve">To </w:t>
            </w:r>
            <w:r>
              <w:rPr>
                <w:rFonts w:ascii="Arial" w:eastAsia="Times New Roman" w:hAnsi="Arial" w:cs="Arial"/>
                <w:b w:val="0"/>
                <w:sz w:val="18"/>
                <w:szCs w:val="18"/>
              </w:rPr>
              <w:t xml:space="preserve">answer a </w:t>
            </w:r>
            <w:r w:rsidRPr="00337AD9">
              <w:rPr>
                <w:rFonts w:ascii="Arial" w:eastAsia="Times New Roman" w:hAnsi="Arial" w:cs="Arial"/>
                <w:b w:val="0"/>
                <w:sz w:val="18"/>
                <w:szCs w:val="18"/>
              </w:rPr>
              <w:t>call but phone on lap and used in-built speaker</w:t>
            </w:r>
          </w:p>
        </w:tc>
        <w:tc>
          <w:tcPr>
            <w:tcW w:w="788" w:type="dxa"/>
            <w:tcBorders>
              <w:left w:val="single" w:sz="8" w:space="0" w:color="auto"/>
              <w:right w:val="single" w:sz="8" w:space="0" w:color="1F497D" w:themeColor="text2"/>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93" w:type="dxa"/>
            <w:tcBorders>
              <w:left w:val="single" w:sz="8" w:space="0" w:color="auto"/>
              <w:right w:val="single" w:sz="8" w:space="0" w:color="4F81BD" w:themeColor="accent1"/>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48" w:type="dxa"/>
            <w:tcBorders>
              <w:left w:val="single" w:sz="8" w:space="0" w:color="4F81BD" w:themeColor="accent1"/>
              <w:right w:val="single" w:sz="8" w:space="0" w:color="1F497D" w:themeColor="text2"/>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0" w:type="dxa"/>
            <w:tcBorders>
              <w:left w:val="single" w:sz="8" w:space="0" w:color="auto"/>
              <w:right w:val="single" w:sz="8" w:space="0" w:color="4F81BD" w:themeColor="accent1"/>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830"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789" w:type="dxa"/>
            <w:tcBorders>
              <w:left w:val="single" w:sz="8" w:space="0" w:color="auto"/>
              <w:right w:val="single" w:sz="8" w:space="0" w:color="4F81BD" w:themeColor="accent1"/>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930813" w:rsidRPr="00B37622" w:rsidTr="0093081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930813" w:rsidRPr="00337AD9" w:rsidRDefault="00930813" w:rsidP="00964EC3">
            <w:pPr>
              <w:rPr>
                <w:rFonts w:ascii="Arial" w:eastAsia="Times New Roman" w:hAnsi="Arial" w:cs="Arial"/>
                <w:b w:val="0"/>
                <w:sz w:val="18"/>
                <w:szCs w:val="18"/>
              </w:rPr>
            </w:pPr>
            <w:r w:rsidRPr="00337AD9">
              <w:rPr>
                <w:rFonts w:ascii="Arial" w:eastAsia="Times New Roman" w:hAnsi="Arial" w:cs="Arial"/>
                <w:b w:val="0"/>
                <w:sz w:val="18"/>
                <w:szCs w:val="18"/>
              </w:rPr>
              <w:t>To make a call but phone on lap and used in-built speaker</w:t>
            </w:r>
          </w:p>
        </w:tc>
        <w:tc>
          <w:tcPr>
            <w:tcW w:w="788"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3" w:type="dxa"/>
            <w:tcBorders>
              <w:left w:val="single" w:sz="8" w:space="0" w:color="auto"/>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48" w:type="dxa"/>
            <w:tcBorders>
              <w:left w:val="single" w:sz="8" w:space="0" w:color="auto"/>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0" w:type="dxa"/>
            <w:tcBorders>
              <w:left w:val="single" w:sz="8" w:space="0" w:color="auto"/>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30" w:type="dxa"/>
            <w:tcBorders>
              <w:left w:val="single" w:sz="8" w:space="0" w:color="auto"/>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H</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r>
      <w:tr w:rsidR="00930813" w:rsidRPr="00B37622" w:rsidTr="0093081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shd w:val="clear" w:color="auto" w:fill="auto"/>
          </w:tcPr>
          <w:p w:rsidR="00930813" w:rsidRPr="00337AD9" w:rsidRDefault="00930813" w:rsidP="00A13694">
            <w:pPr>
              <w:rPr>
                <w:rFonts w:ascii="Arial" w:eastAsia="Times New Roman" w:hAnsi="Arial" w:cs="Arial"/>
                <w:b w:val="0"/>
                <w:sz w:val="18"/>
                <w:szCs w:val="18"/>
              </w:rPr>
            </w:pPr>
            <w:r w:rsidRPr="00337AD9">
              <w:rPr>
                <w:rFonts w:ascii="Arial" w:eastAsia="Times New Roman" w:hAnsi="Arial" w:cs="Arial"/>
                <w:b w:val="0"/>
                <w:sz w:val="18"/>
                <w:szCs w:val="18"/>
              </w:rPr>
              <w:t>To answer a call while actively driving</w:t>
            </w:r>
          </w:p>
        </w:tc>
        <w:tc>
          <w:tcPr>
            <w:tcW w:w="788" w:type="dxa"/>
            <w:tcBorders>
              <w:left w:val="single" w:sz="8" w:space="0" w:color="auto"/>
              <w:right w:val="single" w:sz="8" w:space="0" w:color="1F497D" w:themeColor="text2"/>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3" w:type="dxa"/>
            <w:tcBorders>
              <w:left w:val="single" w:sz="8" w:space="0" w:color="auto"/>
              <w:right w:val="single" w:sz="8" w:space="0" w:color="1F497D" w:themeColor="text2"/>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848" w:type="dxa"/>
            <w:tcBorders>
              <w:left w:val="single" w:sz="8" w:space="0" w:color="auto"/>
              <w:right w:val="single" w:sz="8" w:space="0" w:color="1F497D" w:themeColor="text2"/>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90" w:type="dxa"/>
            <w:tcBorders>
              <w:left w:val="single" w:sz="8" w:space="0" w:color="auto"/>
              <w:right w:val="single" w:sz="8" w:space="0" w:color="1F497D" w:themeColor="text2"/>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830" w:type="dxa"/>
            <w:tcBorders>
              <w:left w:val="single" w:sz="8" w:space="0" w:color="auto"/>
              <w:right w:val="single" w:sz="8" w:space="0" w:color="1F497D" w:themeColor="text2"/>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89" w:type="dxa"/>
            <w:tcBorders>
              <w:left w:val="single" w:sz="8" w:space="0" w:color="auto"/>
              <w:right w:val="single" w:sz="8" w:space="0" w:color="1F497D" w:themeColor="text2"/>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930813" w:rsidRP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H</w:t>
            </w:r>
          </w:p>
        </w:tc>
        <w:tc>
          <w:tcPr>
            <w:tcW w:w="789" w:type="dxa"/>
            <w:tcBorders>
              <w:left w:val="single" w:sz="8" w:space="0" w:color="auto"/>
              <w:right w:val="single" w:sz="8" w:space="0" w:color="1F497D" w:themeColor="text2"/>
            </w:tcBorders>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930813" w:rsidRPr="00B37622" w:rsidTr="00930813">
        <w:trPr>
          <w:trHeight w:val="20"/>
        </w:trPr>
        <w:tc>
          <w:tcPr>
            <w:cnfStyle w:val="001000000000" w:firstRow="0" w:lastRow="0" w:firstColumn="1" w:lastColumn="0" w:oddVBand="0" w:evenVBand="0" w:oddHBand="0" w:evenHBand="0" w:firstRowFirstColumn="0" w:firstRowLastColumn="0" w:lastRowFirstColumn="0" w:lastRowLastColumn="0"/>
            <w:tcW w:w="2066" w:type="dxa"/>
            <w:tcBorders>
              <w:right w:val="single" w:sz="8" w:space="0" w:color="auto"/>
            </w:tcBorders>
          </w:tcPr>
          <w:p w:rsidR="00930813" w:rsidRPr="00337AD9" w:rsidRDefault="00930813" w:rsidP="00126DBA">
            <w:pPr>
              <w:rPr>
                <w:rFonts w:ascii="Arial" w:eastAsia="Times New Roman" w:hAnsi="Arial" w:cs="Arial"/>
                <w:b w:val="0"/>
                <w:sz w:val="18"/>
                <w:szCs w:val="18"/>
              </w:rPr>
            </w:pPr>
            <w:r w:rsidRPr="00337AD9">
              <w:rPr>
                <w:rFonts w:ascii="Arial" w:eastAsia="Times New Roman" w:hAnsi="Arial" w:cs="Arial"/>
                <w:b w:val="0"/>
                <w:sz w:val="18"/>
                <w:szCs w:val="18"/>
              </w:rPr>
              <w:t>To make a call while actively driving</w:t>
            </w:r>
          </w:p>
        </w:tc>
        <w:tc>
          <w:tcPr>
            <w:tcW w:w="788"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93" w:type="dxa"/>
            <w:tcBorders>
              <w:left w:val="single" w:sz="8" w:space="0" w:color="auto"/>
              <w:right w:val="single" w:sz="8" w:space="0" w:color="1F497D" w:themeColor="text2"/>
            </w:tcBorders>
            <w:shd w:val="clear" w:color="auto" w:fill="FFC00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48" w:type="dxa"/>
            <w:tcBorders>
              <w:left w:val="single" w:sz="8" w:space="0" w:color="auto"/>
              <w:right w:val="single" w:sz="8" w:space="0" w:color="1F497D" w:themeColor="text2"/>
            </w:tcBorders>
            <w:shd w:val="clear" w:color="auto" w:fill="92D05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0" w:type="dxa"/>
            <w:tcBorders>
              <w:left w:val="single" w:sz="8" w:space="0" w:color="auto"/>
              <w:right w:val="single" w:sz="8" w:space="0" w:color="1F497D" w:themeColor="text2"/>
            </w:tcBorders>
            <w:shd w:val="clear" w:color="auto" w:fill="92D05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30" w:type="dxa"/>
            <w:tcBorders>
              <w:left w:val="single" w:sz="8" w:space="0" w:color="auto"/>
              <w:right w:val="single" w:sz="8" w:space="0" w:color="1F497D" w:themeColor="text2"/>
            </w:tcBorders>
            <w:shd w:val="clear" w:color="auto" w:fill="FFC00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p w:rsidR="00930813" w:rsidRP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H</w:t>
            </w:r>
          </w:p>
        </w:tc>
        <w:tc>
          <w:tcPr>
            <w:tcW w:w="789" w:type="dxa"/>
            <w:tcBorders>
              <w:left w:val="single" w:sz="8" w:space="0" w:color="auto"/>
              <w:right w:val="single" w:sz="8" w:space="0" w:color="1F497D" w:themeColor="text2"/>
            </w:tcBorders>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tc>
      </w:tr>
    </w:tbl>
    <w:p w:rsidR="00126DBA" w:rsidRPr="00B30209" w:rsidRDefault="00D60894" w:rsidP="00BD3CC6">
      <w:pPr>
        <w:pStyle w:val="aFignote"/>
      </w:pPr>
      <w:r w:rsidRPr="00D60894">
        <w:t>Base:</w:t>
      </w:r>
      <w:r w:rsidRPr="00D60894">
        <w:tab/>
        <w:t>All respondents (n=928)</w:t>
      </w:r>
    </w:p>
    <w:p w:rsidR="00126DBA" w:rsidRDefault="00126DBA" w:rsidP="00BD3CC6">
      <w:pPr>
        <w:pStyle w:val="aFignote"/>
      </w:pPr>
      <w:r w:rsidRPr="00B30209">
        <w:t>Q</w:t>
      </w:r>
      <w:r w:rsidR="00D75ED8">
        <w:t>28</w:t>
      </w:r>
      <w:r w:rsidRPr="00B30209">
        <w:t>a,</w:t>
      </w:r>
      <w:r w:rsidR="00DD3730" w:rsidRPr="00B30209">
        <w:t xml:space="preserve"> </w:t>
      </w:r>
      <w:r w:rsidRPr="00B30209">
        <w:t>c,</w:t>
      </w:r>
      <w:r w:rsidR="00DD3730" w:rsidRPr="00B30209">
        <w:t xml:space="preserve"> </w:t>
      </w:r>
      <w:r w:rsidRPr="00B30209">
        <w:t>e</w:t>
      </w:r>
      <w:r w:rsidR="00DD3730" w:rsidRPr="00B30209">
        <w:t xml:space="preserve">, f, i, j </w:t>
      </w:r>
      <w:r w:rsidR="00B91B35">
        <w:tab/>
      </w:r>
      <w:r w:rsidRPr="00B30209">
        <w:t>During the last month, have you used a HANDHELD mobile phone</w:t>
      </w:r>
      <w:r w:rsidRPr="00B37622">
        <w:t xml:space="preserve"> </w:t>
      </w:r>
      <w:r w:rsidR="00665840">
        <w:t>[single response]</w:t>
      </w:r>
    </w:p>
    <w:p w:rsidR="00126DBA" w:rsidRPr="00B37622" w:rsidRDefault="00727D93" w:rsidP="00126DBA">
      <w:pPr>
        <w:pStyle w:val="Body"/>
        <w:rPr>
          <w:rFonts w:cs="Arial"/>
        </w:rPr>
      </w:pPr>
      <w:r w:rsidRPr="006458DE">
        <w:rPr>
          <w:rFonts w:cs="Arial"/>
        </w:rPr>
        <w:lastRenderedPageBreak/>
        <w:t>Just over on</w:t>
      </w:r>
      <w:r w:rsidR="009031FE">
        <w:rPr>
          <w:rFonts w:cs="Arial"/>
        </w:rPr>
        <w:t>e</w:t>
      </w:r>
      <w:r w:rsidRPr="006458DE">
        <w:rPr>
          <w:rFonts w:cs="Arial"/>
        </w:rPr>
        <w:t xml:space="preserve"> in three respondents (36</w:t>
      </w:r>
      <w:r w:rsidR="00126DBA" w:rsidRPr="006458DE">
        <w:rPr>
          <w:rFonts w:cs="Arial"/>
        </w:rPr>
        <w:t>%</w:t>
      </w:r>
      <w:r w:rsidRPr="006458DE">
        <w:rPr>
          <w:rFonts w:cs="Arial"/>
        </w:rPr>
        <w:t>)</w:t>
      </w:r>
      <w:r w:rsidR="00126DBA" w:rsidRPr="006458DE">
        <w:rPr>
          <w:rFonts w:cs="Arial"/>
        </w:rPr>
        <w:t xml:space="preserve"> used their mobile phone to read a text message while stopped at the lights. Reading and writing text messages was more common at traffic lights than while actively driving, particularly for metropolitan</w:t>
      </w:r>
      <w:r w:rsidR="006458DE" w:rsidRPr="006458DE">
        <w:rPr>
          <w:rFonts w:cs="Arial"/>
        </w:rPr>
        <w:t xml:space="preserve"> respondents</w:t>
      </w:r>
      <w:r w:rsidR="00126DBA" w:rsidRPr="006458DE">
        <w:rPr>
          <w:rFonts w:cs="Arial"/>
        </w:rPr>
        <w:t xml:space="preserve"> (</w:t>
      </w:r>
      <w:r w:rsidR="006458DE" w:rsidRPr="006458DE">
        <w:rPr>
          <w:rFonts w:cs="Arial"/>
        </w:rPr>
        <w:t>38% read, 20% write).</w:t>
      </w:r>
      <w:r w:rsidR="00126DBA" w:rsidRPr="006458DE">
        <w:rPr>
          <w:rFonts w:cs="Arial"/>
        </w:rPr>
        <w:t xml:space="preserve"> </w:t>
      </w:r>
      <w:r w:rsidR="006458DE" w:rsidRPr="006458DE">
        <w:rPr>
          <w:rFonts w:cs="Arial"/>
        </w:rPr>
        <w:t>Males were more likely to read and write messages while actively driving</w:t>
      </w:r>
      <w:r w:rsidR="00126DBA" w:rsidRPr="006458DE">
        <w:rPr>
          <w:rFonts w:cs="Arial"/>
        </w:rPr>
        <w:t xml:space="preserve"> </w:t>
      </w:r>
      <w:r w:rsidR="006458DE" w:rsidRPr="006458DE">
        <w:rPr>
          <w:rFonts w:cs="Arial"/>
        </w:rPr>
        <w:t>than females. Young adults</w:t>
      </w:r>
      <w:r w:rsidR="009031FE">
        <w:rPr>
          <w:rFonts w:cs="Arial"/>
        </w:rPr>
        <w:t xml:space="preserve"> (aged 18-25 and 26-39)</w:t>
      </w:r>
      <w:r w:rsidR="006458DE" w:rsidRPr="006458DE">
        <w:rPr>
          <w:rFonts w:cs="Arial"/>
        </w:rPr>
        <w:t xml:space="preserve"> were more likely to read or write a text in any scenario compared to older adults</w:t>
      </w:r>
      <w:r w:rsidR="009031FE">
        <w:rPr>
          <w:rFonts w:cs="Arial"/>
        </w:rPr>
        <w:t xml:space="preserve"> (aged 40 and over)</w:t>
      </w:r>
      <w:r w:rsidR="00126DBA" w:rsidRPr="006458DE">
        <w:rPr>
          <w:rFonts w:cs="Arial"/>
        </w:rPr>
        <w:t>.</w:t>
      </w:r>
      <w:r w:rsidR="00126DBA" w:rsidRPr="00354F43">
        <w:rPr>
          <w:rFonts w:cs="Arial"/>
        </w:rPr>
        <w:t xml:space="preserve"> </w:t>
      </w:r>
    </w:p>
    <w:p w:rsidR="00126DBA" w:rsidRDefault="00126DBA" w:rsidP="00126DBA">
      <w:pPr>
        <w:pStyle w:val="aTablecaption"/>
        <w:rPr>
          <w:rFonts w:cs="Arial"/>
        </w:rPr>
      </w:pPr>
      <w:bookmarkStart w:id="135" w:name="_Toc405817983"/>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6</w:t>
      </w:r>
      <w:r w:rsidRPr="00B37622">
        <w:rPr>
          <w:rFonts w:cs="Arial"/>
        </w:rPr>
        <w:fldChar w:fldCharType="end"/>
      </w:r>
      <w:r w:rsidRPr="00B37622">
        <w:rPr>
          <w:rFonts w:cs="Arial"/>
        </w:rPr>
        <w:t xml:space="preserve">: Use of handheld mobile </w:t>
      </w:r>
      <w:r w:rsidRPr="00DD3730">
        <w:rPr>
          <w:rFonts w:cs="Arial"/>
          <w:u w:val="single"/>
        </w:rPr>
        <w:t>for texting</w:t>
      </w:r>
      <w:r w:rsidRPr="00B37622">
        <w:rPr>
          <w:rFonts w:cs="Arial"/>
        </w:rPr>
        <w:t xml:space="preserve"> in car by </w:t>
      </w:r>
      <w:r w:rsidR="00FD0154">
        <w:rPr>
          <w:rFonts w:cs="Arial"/>
        </w:rPr>
        <w:t>demographics (Main 2014)</w:t>
      </w:r>
      <w:bookmarkEnd w:id="135"/>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543009" w:rsidRPr="00B37622" w:rsidTr="00B3020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543009" w:rsidRPr="00B37622" w:rsidRDefault="00543009" w:rsidP="00126DBA">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B3020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B30209" w:rsidRPr="00B37622" w:rsidRDefault="00B30209" w:rsidP="00126DBA">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C113C9" w:rsidRPr="00930813" w:rsidRDefault="00C113C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2014</w:t>
            </w:r>
          </w:p>
          <w:p w:rsidR="00B30209" w:rsidRPr="00930813" w:rsidRDefault="00C113C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(928)</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Metro</w:t>
            </w:r>
          </w:p>
          <w:p w:rsidR="00B30209" w:rsidRPr="00930813" w:rsidRDefault="00BD6CDE"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Regional</w:t>
            </w:r>
          </w:p>
          <w:p w:rsidR="00B30209" w:rsidRPr="00930813" w:rsidRDefault="00BD6CDE"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(257)</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Males</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 xml:space="preserve">Females </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(452)</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 xml:space="preserve">18-25 </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(122)</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 xml:space="preserve">26-39 </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(249)</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 xml:space="preserve">40-60 </w:t>
            </w:r>
            <w:r w:rsidR="00BD6CDE" w:rsidRPr="00930813">
              <w:rPr>
                <w:rFonts w:ascii="Arial" w:eastAsia="Times New Roman" w:hAnsi="Arial" w:cs="Arial"/>
                <w:bCs/>
                <w:color w:val="FFFFFF" w:themeColor="background1"/>
                <w:kern w:val="24"/>
                <w:sz w:val="16"/>
                <w:szCs w:val="16"/>
                <w:lang w:eastAsia="en-US"/>
              </w:rPr>
              <w:t>(322)</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B30209" w:rsidRPr="00930813" w:rsidRDefault="00B30209" w:rsidP="005251E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930813">
              <w:rPr>
                <w:rFonts w:ascii="Arial" w:eastAsia="Times New Roman" w:hAnsi="Arial" w:cs="Arial"/>
                <w:bCs/>
                <w:color w:val="FFFFFF" w:themeColor="background1"/>
                <w:kern w:val="24"/>
                <w:sz w:val="16"/>
                <w:szCs w:val="16"/>
                <w:lang w:eastAsia="en-US"/>
              </w:rPr>
              <w:t>61+</w:t>
            </w:r>
            <w:r w:rsidRPr="00930813">
              <w:rPr>
                <w:rFonts w:ascii="Arial" w:eastAsia="Times New Roman" w:hAnsi="Arial" w:cs="Arial"/>
                <w:bCs/>
                <w:color w:val="FFFFFF" w:themeColor="background1"/>
                <w:kern w:val="24"/>
                <w:sz w:val="16"/>
                <w:szCs w:val="16"/>
                <w:lang w:eastAsia="en-US"/>
              </w:rPr>
              <w:br/>
            </w:r>
            <w:r w:rsidR="00BD6CDE" w:rsidRPr="00930813">
              <w:rPr>
                <w:rFonts w:ascii="Arial" w:eastAsia="Times New Roman" w:hAnsi="Arial" w:cs="Arial"/>
                <w:bCs/>
                <w:color w:val="FFFFFF" w:themeColor="background1"/>
                <w:kern w:val="24"/>
                <w:sz w:val="16"/>
                <w:szCs w:val="16"/>
                <w:lang w:eastAsia="en-US"/>
              </w:rPr>
              <w:t>(216)</w:t>
            </w:r>
          </w:p>
        </w:tc>
      </w:tr>
      <w:tr w:rsidR="00543009" w:rsidRPr="00B37622" w:rsidTr="00B30209">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shd w:val="clear" w:color="auto" w:fill="4F81BD" w:themeFill="accent1"/>
            <w:hideMark/>
          </w:tcPr>
          <w:p w:rsidR="00543009" w:rsidRPr="00B37622" w:rsidRDefault="00543009" w:rsidP="00126DBA">
            <w:pPr>
              <w:rPr>
                <w:rFonts w:ascii="Arial" w:eastAsia="Times New Roman" w:hAnsi="Arial" w:cs="Arial"/>
                <w:color w:val="FFFFFF" w:themeColor="background1"/>
                <w:sz w:val="16"/>
                <w:szCs w:val="16"/>
              </w:rPr>
            </w:pPr>
          </w:p>
        </w:tc>
        <w:tc>
          <w:tcPr>
            <w:tcW w:w="788" w:type="dxa"/>
            <w:tcBorders>
              <w:left w:val="single" w:sz="8" w:space="0" w:color="auto"/>
              <w:right w:val="single" w:sz="8" w:space="0" w:color="1F497D" w:themeColor="text2"/>
            </w:tcBorders>
            <w:shd w:val="clear" w:color="auto" w:fill="4F81BD" w:themeFill="accent1"/>
            <w:vAlign w:val="center"/>
          </w:tcPr>
          <w:p w:rsidR="00543009" w:rsidRPr="00930813" w:rsidRDefault="00543009"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right w:val="single" w:sz="8" w:space="0" w:color="4F81BD" w:themeColor="accent1"/>
            </w:tcBorders>
            <w:shd w:val="clear" w:color="auto" w:fill="4F81BD" w:themeFill="accent1"/>
            <w:vAlign w:val="center"/>
          </w:tcPr>
          <w:p w:rsidR="00543009" w:rsidRPr="00930813"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930813">
              <w:rPr>
                <w:rFonts w:ascii="Arial" w:eastAsia="Times New Roman" w:hAnsi="Arial" w:cs="Arial"/>
                <w:bCs/>
                <w:color w:val="FFFFFF" w:themeColor="background1"/>
                <w:kern w:val="24"/>
                <w:sz w:val="16"/>
                <w:szCs w:val="16"/>
                <w:lang w:eastAsia="en-US"/>
              </w:rPr>
              <w:t>A</w:t>
            </w:r>
            <w:r w:rsidR="00D37BF7" w:rsidRPr="00930813">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right w:val="single" w:sz="8" w:space="0" w:color="1F497D" w:themeColor="text2"/>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930813">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right w:val="single" w:sz="8" w:space="0" w:color="1F497D" w:themeColor="text2"/>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D</w:t>
            </w:r>
          </w:p>
        </w:tc>
        <w:tc>
          <w:tcPr>
            <w:tcW w:w="789" w:type="dxa"/>
            <w:tcBorders>
              <w:left w:val="single" w:sz="8" w:space="0" w:color="auto"/>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right w:val="single" w:sz="8" w:space="0" w:color="4F81BD" w:themeColor="accent1"/>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right w:val="single" w:sz="8" w:space="0" w:color="auto"/>
            </w:tcBorders>
            <w:shd w:val="clear" w:color="auto" w:fill="4F81BD" w:themeFill="accent1"/>
            <w:vAlign w:val="center"/>
          </w:tcPr>
          <w:p w:rsidR="00543009" w:rsidRPr="00930813"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930813">
              <w:rPr>
                <w:rFonts w:ascii="Arial" w:eastAsia="Times New Roman" w:hAnsi="Arial" w:cs="Arial"/>
                <w:b/>
                <w:bCs/>
                <w:color w:val="F2F2F2" w:themeColor="background1" w:themeShade="F2"/>
                <w:kern w:val="24"/>
                <w:sz w:val="16"/>
                <w:szCs w:val="16"/>
              </w:rPr>
              <w:t>H</w:t>
            </w:r>
          </w:p>
        </w:tc>
      </w:tr>
      <w:tr w:rsidR="00930813" w:rsidRPr="00B37622" w:rsidTr="00727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930813" w:rsidRPr="00354F43" w:rsidRDefault="00930813">
            <w:pPr>
              <w:rPr>
                <w:rFonts w:ascii="Arial" w:hAnsi="Arial" w:cs="Arial"/>
                <w:b w:val="0"/>
                <w:color w:val="000000"/>
                <w:sz w:val="18"/>
                <w:szCs w:val="16"/>
              </w:rPr>
            </w:pPr>
            <w:r w:rsidRPr="00354F43">
              <w:rPr>
                <w:rFonts w:ascii="Arial" w:hAnsi="Arial" w:cs="Arial"/>
                <w:b w:val="0"/>
                <w:color w:val="000000"/>
                <w:sz w:val="18"/>
                <w:szCs w:val="16"/>
              </w:rPr>
              <w:t>To read a text message while stopped at the lights</w:t>
            </w:r>
          </w:p>
        </w:tc>
        <w:tc>
          <w:tcPr>
            <w:tcW w:w="788" w:type="dxa"/>
            <w:tcBorders>
              <w:left w:val="single" w:sz="8" w:space="0" w:color="auto"/>
              <w:right w:val="single" w:sz="8" w:space="0" w:color="1F497D" w:themeColor="text2"/>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792" w:type="dxa"/>
            <w:tcBorders>
              <w:left w:val="single" w:sz="8" w:space="0" w:color="auto"/>
              <w:right w:val="single" w:sz="8" w:space="0" w:color="4F81BD" w:themeColor="accent1"/>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848"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790" w:type="dxa"/>
            <w:tcBorders>
              <w:left w:val="single" w:sz="8" w:space="0" w:color="auto"/>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30" w:type="dxa"/>
            <w:tcBorders>
              <w:left w:val="single" w:sz="8" w:space="0" w:color="4F81BD" w:themeColor="accent1"/>
              <w:right w:val="single" w:sz="8" w:space="0" w:color="1F497D" w:themeColor="text2"/>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37%</w:t>
            </w:r>
          </w:p>
        </w:tc>
        <w:tc>
          <w:tcPr>
            <w:tcW w:w="789" w:type="dxa"/>
            <w:tcBorders>
              <w:left w:val="single" w:sz="8" w:space="0" w:color="auto"/>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p w:rsidR="00930813" w:rsidRP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51%</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930813" w:rsidRPr="00B37622" w:rsidTr="00727D93">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930813" w:rsidRPr="00354F43" w:rsidRDefault="00930813">
            <w:pPr>
              <w:rPr>
                <w:rFonts w:ascii="Arial" w:hAnsi="Arial" w:cs="Arial"/>
                <w:b w:val="0"/>
                <w:color w:val="000000"/>
                <w:sz w:val="18"/>
                <w:szCs w:val="16"/>
              </w:rPr>
            </w:pPr>
            <w:r w:rsidRPr="00354F43">
              <w:rPr>
                <w:rFonts w:ascii="Arial" w:hAnsi="Arial" w:cs="Arial"/>
                <w:b w:val="0"/>
                <w:color w:val="000000"/>
                <w:sz w:val="18"/>
                <w:szCs w:val="16"/>
              </w:rPr>
              <w:t>To write and send a text message while stopped at the lights</w:t>
            </w:r>
          </w:p>
        </w:tc>
        <w:tc>
          <w:tcPr>
            <w:tcW w:w="788" w:type="dxa"/>
            <w:tcBorders>
              <w:left w:val="single" w:sz="8" w:space="0" w:color="auto"/>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92" w:type="dxa"/>
            <w:tcBorders>
              <w:left w:val="single" w:sz="8" w:space="0" w:color="auto"/>
              <w:right w:val="single" w:sz="8" w:space="0" w:color="4F81BD" w:themeColor="accent1"/>
            </w:tcBorders>
            <w:shd w:val="clear" w:color="auto" w:fill="92D05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848"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0" w:type="dxa"/>
            <w:tcBorders>
              <w:left w:val="single" w:sz="8" w:space="0" w:color="auto"/>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830" w:type="dxa"/>
            <w:tcBorders>
              <w:left w:val="single" w:sz="8" w:space="0" w:color="4F81BD" w:themeColor="accent1"/>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89" w:type="dxa"/>
            <w:tcBorders>
              <w:left w:val="single" w:sz="8" w:space="0" w:color="auto"/>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31%</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930813" w:rsidRP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930813" w:rsidRPr="00B37622" w:rsidTr="00727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930813" w:rsidRPr="00354F43" w:rsidRDefault="00930813">
            <w:pPr>
              <w:rPr>
                <w:rFonts w:ascii="Arial" w:hAnsi="Arial" w:cs="Arial"/>
                <w:b w:val="0"/>
                <w:color w:val="000000"/>
                <w:sz w:val="18"/>
                <w:szCs w:val="16"/>
              </w:rPr>
            </w:pPr>
            <w:r w:rsidRPr="00354F43">
              <w:rPr>
                <w:rFonts w:ascii="Arial" w:hAnsi="Arial" w:cs="Arial"/>
                <w:b w:val="0"/>
                <w:color w:val="000000"/>
                <w:sz w:val="18"/>
                <w:szCs w:val="16"/>
              </w:rPr>
              <w:t>To read a text message while actively driving</w:t>
            </w:r>
          </w:p>
        </w:tc>
        <w:tc>
          <w:tcPr>
            <w:tcW w:w="788" w:type="dxa"/>
            <w:tcBorders>
              <w:left w:val="single" w:sz="8" w:space="0" w:color="auto"/>
              <w:right w:val="single" w:sz="8" w:space="0" w:color="1F497D" w:themeColor="text2"/>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92" w:type="dxa"/>
            <w:tcBorders>
              <w:left w:val="single" w:sz="8" w:space="0" w:color="auto"/>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48" w:type="dxa"/>
            <w:tcBorders>
              <w:left w:val="single" w:sz="8" w:space="0" w:color="4F81BD" w:themeColor="accent1"/>
              <w:right w:val="single" w:sz="8" w:space="0" w:color="1F497D" w:themeColor="text2"/>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0" w:type="dxa"/>
            <w:tcBorders>
              <w:left w:val="single" w:sz="8" w:space="0" w:color="auto"/>
              <w:right w:val="single" w:sz="8" w:space="0" w:color="4F81BD" w:themeColor="accent1"/>
            </w:tcBorders>
            <w:shd w:val="clear" w:color="auto" w:fill="92D05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30"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89" w:type="dxa"/>
            <w:tcBorders>
              <w:left w:val="single" w:sz="8" w:space="0" w:color="auto"/>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930813" w:rsidRP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shd w:val="clear" w:color="auto" w:fill="auto"/>
            <w:vAlign w:val="center"/>
          </w:tcPr>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w:t>
            </w:r>
          </w:p>
          <w:p w:rsidR="00930813" w:rsidRDefault="0093081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930813" w:rsidRPr="00B37622" w:rsidTr="00727D93">
        <w:trPr>
          <w:trHeight w:val="20"/>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930813" w:rsidRPr="00354F43" w:rsidRDefault="00930813">
            <w:pPr>
              <w:rPr>
                <w:rFonts w:ascii="Arial" w:hAnsi="Arial" w:cs="Arial"/>
                <w:b w:val="0"/>
                <w:color w:val="000000"/>
                <w:sz w:val="18"/>
                <w:szCs w:val="16"/>
              </w:rPr>
            </w:pPr>
            <w:r w:rsidRPr="00354F43">
              <w:rPr>
                <w:rFonts w:ascii="Arial" w:hAnsi="Arial" w:cs="Arial"/>
                <w:b w:val="0"/>
                <w:color w:val="000000"/>
                <w:sz w:val="18"/>
                <w:szCs w:val="16"/>
              </w:rPr>
              <w:t>To write and send a text message while actively driving</w:t>
            </w:r>
          </w:p>
        </w:tc>
        <w:tc>
          <w:tcPr>
            <w:tcW w:w="788" w:type="dxa"/>
            <w:tcBorders>
              <w:left w:val="single" w:sz="8" w:space="0" w:color="auto"/>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92" w:type="dxa"/>
            <w:tcBorders>
              <w:left w:val="single" w:sz="8" w:space="0" w:color="auto"/>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tcBorders>
              <w:left w:val="single" w:sz="8" w:space="0" w:color="4F81BD" w:themeColor="accent1"/>
              <w:right w:val="single" w:sz="8" w:space="0" w:color="1F497D" w:themeColor="text2"/>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90" w:type="dxa"/>
            <w:tcBorders>
              <w:left w:val="single" w:sz="8" w:space="0" w:color="auto"/>
              <w:right w:val="single" w:sz="8" w:space="0" w:color="4F81BD" w:themeColor="accent1"/>
            </w:tcBorders>
            <w:shd w:val="clear" w:color="auto" w:fill="92D05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30" w:type="dxa"/>
            <w:tcBorders>
              <w:left w:val="single" w:sz="8" w:space="0" w:color="4F81BD" w:themeColor="accent1"/>
              <w:right w:val="single" w:sz="8" w:space="0" w:color="1F497D" w:themeColor="text2"/>
            </w:tcBorders>
            <w:shd w:val="clear" w:color="auto" w:fill="FFC000"/>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89" w:type="dxa"/>
            <w:tcBorders>
              <w:left w:val="single" w:sz="8" w:space="0" w:color="auto"/>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b/>
                <w:color w:val="000000"/>
                <w:sz w:val="18"/>
                <w:szCs w:val="18"/>
              </w:rPr>
              <w:t>F,</w:t>
            </w: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G,H</w:t>
            </w:r>
          </w:p>
        </w:tc>
        <w:tc>
          <w:tcPr>
            <w:tcW w:w="789" w:type="dxa"/>
            <w:tcBorders>
              <w:left w:val="single" w:sz="8" w:space="0" w:color="4F81BD" w:themeColor="accent1"/>
              <w:right w:val="single" w:sz="8" w:space="0" w:color="4F81BD" w:themeColor="accent1"/>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930813">
              <w:rPr>
                <w:rFonts w:ascii="Arial" w:hAnsi="Arial" w:cs="Arial"/>
                <w:b/>
                <w:color w:val="000000"/>
                <w:sz w:val="18"/>
                <w:szCs w:val="18"/>
              </w:rPr>
              <w:t>H</w:t>
            </w:r>
          </w:p>
        </w:tc>
        <w:tc>
          <w:tcPr>
            <w:tcW w:w="789" w:type="dxa"/>
            <w:tcBorders>
              <w:left w:val="single" w:sz="8" w:space="0" w:color="4F81BD" w:themeColor="accent1"/>
              <w:right w:val="single" w:sz="8" w:space="0" w:color="auto"/>
            </w:tcBorders>
            <w:shd w:val="clear" w:color="auto" w:fill="auto"/>
            <w:vAlign w:val="center"/>
          </w:tcPr>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w:t>
            </w:r>
          </w:p>
          <w:p w:rsidR="00930813" w:rsidRDefault="0093081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bl>
    <w:p w:rsidR="00B30209" w:rsidRPr="00B30209" w:rsidRDefault="00D60894" w:rsidP="00BD3CC6">
      <w:pPr>
        <w:pStyle w:val="aFignote"/>
      </w:pPr>
      <w:r w:rsidRPr="00D60894">
        <w:t>Base:</w:t>
      </w:r>
      <w:r w:rsidRPr="00D60894">
        <w:tab/>
        <w:t>All respondents (n=928)</w:t>
      </w:r>
    </w:p>
    <w:p w:rsidR="00126DBA" w:rsidRPr="00C4103E" w:rsidRDefault="00126DBA" w:rsidP="00BD3CC6">
      <w:pPr>
        <w:pStyle w:val="aFignote"/>
      </w:pPr>
      <w:r w:rsidRPr="00B30209">
        <w:t>Q</w:t>
      </w:r>
      <w:r w:rsidR="00D75ED8">
        <w:t>28</w:t>
      </w:r>
      <w:r w:rsidRPr="00B30209">
        <w:t>h,g,d,b</w:t>
      </w:r>
      <w:r w:rsidR="00C4103E">
        <w:tab/>
      </w:r>
      <w:r w:rsidRPr="00B30209">
        <w:t>During the last month, have you used a HANDHELD mobile phone</w:t>
      </w:r>
      <w:r w:rsidR="00665840">
        <w:t>?</w:t>
      </w:r>
      <w:r w:rsidRPr="00B37622">
        <w:t xml:space="preserve"> </w:t>
      </w:r>
      <w:r w:rsidR="00665840">
        <w:t>[single response]</w:t>
      </w:r>
    </w:p>
    <w:p w:rsidR="00C17C95" w:rsidRPr="00EC6931" w:rsidRDefault="0008666A" w:rsidP="000E728E">
      <w:pPr>
        <w:pStyle w:val="Heading1"/>
        <w:rPr>
          <w:rFonts w:cs="Arial"/>
        </w:rPr>
      </w:pPr>
      <w:bookmarkStart w:id="136" w:name="_Toc406162123"/>
      <w:r w:rsidRPr="00EC6931">
        <w:rPr>
          <w:rFonts w:cs="Arial"/>
        </w:rPr>
        <w:lastRenderedPageBreak/>
        <w:t>Vehicle</w:t>
      </w:r>
      <w:r w:rsidR="0075058A" w:rsidRPr="00EC6931">
        <w:rPr>
          <w:rFonts w:cs="Arial"/>
        </w:rPr>
        <w:t xml:space="preserve"> </w:t>
      </w:r>
      <w:r w:rsidR="00E93C51">
        <w:rPr>
          <w:rFonts w:cs="Arial"/>
        </w:rPr>
        <w:t xml:space="preserve">ownership &amp; </w:t>
      </w:r>
      <w:r w:rsidRPr="00EC6931">
        <w:rPr>
          <w:rFonts w:cs="Arial"/>
        </w:rPr>
        <w:t>p</w:t>
      </w:r>
      <w:r w:rsidR="00C17C95" w:rsidRPr="00EC6931">
        <w:rPr>
          <w:rFonts w:cs="Arial"/>
        </w:rPr>
        <w:t>urchasing</w:t>
      </w:r>
      <w:bookmarkEnd w:id="136"/>
    </w:p>
    <w:p w:rsidR="00C17C95" w:rsidRPr="00B37622" w:rsidRDefault="0031471B" w:rsidP="00C17C95">
      <w:pPr>
        <w:spacing w:after="0"/>
        <w:rPr>
          <w:rFonts w:cs="Arial"/>
          <w:color w:val="000080"/>
          <w:sz w:val="16"/>
          <w:szCs w:val="16"/>
          <w:lang w:val="en-AU"/>
        </w:rPr>
      </w:pPr>
      <w:r>
        <w:rPr>
          <w:rFonts w:cs="Arial"/>
          <w:color w:val="000080"/>
          <w:sz w:val="44"/>
          <w:szCs w:val="44"/>
          <w:lang w:val="en-AU"/>
        </w:rPr>
        <w:pict>
          <v:rect id="_x0000_i1062" style="width:0;height:1.5pt" o:hralign="center" o:hrstd="t" o:hr="t" fillcolor="gray" stroked="f"/>
        </w:pict>
      </w:r>
    </w:p>
    <w:p w:rsidR="00D851E0" w:rsidRPr="00B37622" w:rsidRDefault="00D851E0" w:rsidP="00D851E0">
      <w:pPr>
        <w:pStyle w:val="Heading2"/>
      </w:pPr>
      <w:bookmarkStart w:id="137" w:name="_Toc406162124"/>
      <w:r>
        <w:t xml:space="preserve">Vehicle </w:t>
      </w:r>
      <w:r w:rsidRPr="00B37622">
        <w:t>ownership</w:t>
      </w:r>
      <w:bookmarkEnd w:id="137"/>
      <w:r w:rsidRPr="00B37622">
        <w:t xml:space="preserve"> </w:t>
      </w:r>
    </w:p>
    <w:p w:rsidR="00D851E0" w:rsidRPr="00507B08" w:rsidRDefault="00D851E0" w:rsidP="00D851E0">
      <w:pPr>
        <w:pStyle w:val="Body"/>
        <w:rPr>
          <w:rFonts w:cs="Arial"/>
        </w:rPr>
      </w:pPr>
      <w:r w:rsidRPr="00507B08">
        <w:rPr>
          <w:rFonts w:cs="Arial"/>
        </w:rPr>
        <w:t>In total, 78% of respondents indicated that they personally own the car that they drive, with a further 14% indicating that the car they drive belongs to someone else in their household. Three per cent indicated that they own a car but usually drive a company car.  A further 6% indicated that they do not own a car and either drive only a company car, hire or borrow a car as needed, or do not ever drive.</w:t>
      </w:r>
    </w:p>
    <w:p w:rsidR="00D851E0" w:rsidRPr="00507B08" w:rsidRDefault="00D851E0" w:rsidP="00D851E0">
      <w:pPr>
        <w:pStyle w:val="Body"/>
        <w:rPr>
          <w:rFonts w:cs="Arial"/>
        </w:rPr>
      </w:pPr>
      <w:r w:rsidRPr="00507B08">
        <w:rPr>
          <w:rFonts w:cs="Arial"/>
        </w:rPr>
        <w:t>There were notable differences in terms of vehicle ownership by age:</w:t>
      </w:r>
    </w:p>
    <w:p w:rsidR="00D851E0" w:rsidRPr="00507B08" w:rsidRDefault="00D851E0" w:rsidP="00D851E0">
      <w:pPr>
        <w:pStyle w:val="Bulletz"/>
        <w:rPr>
          <w:rFonts w:cs="Arial"/>
        </w:rPr>
      </w:pPr>
      <w:r w:rsidRPr="00507B08">
        <w:rPr>
          <w:rFonts w:cs="Arial"/>
        </w:rPr>
        <w:t>57% of 18 to 25 year olds personally own the car that they usually drive (compared to 77% of 26 to 39 year olds, 83% of those 40 to 60 years and 85% of those aged 61 years and over).</w:t>
      </w:r>
    </w:p>
    <w:p w:rsidR="00D851E0" w:rsidRPr="00507B08" w:rsidRDefault="00D851E0" w:rsidP="00D851E0">
      <w:pPr>
        <w:pStyle w:val="Bulletz"/>
        <w:rPr>
          <w:rFonts w:cs="Arial"/>
        </w:rPr>
      </w:pPr>
      <w:r w:rsidRPr="00507B08">
        <w:rPr>
          <w:rFonts w:cs="Arial"/>
        </w:rPr>
        <w:t>34% of 18 to 25 year olds usually drive a car owned by someone else in their household (compared to 15% of 26 to 39 year olds and 8% of those 40 to 60 years and 9% of those aged 61 years and over).</w:t>
      </w:r>
    </w:p>
    <w:p w:rsidR="00D851E0" w:rsidRPr="00B37622" w:rsidRDefault="00D851E0" w:rsidP="00D851E0">
      <w:pPr>
        <w:pStyle w:val="aTablecaption"/>
        <w:rPr>
          <w:rFonts w:cs="Arial"/>
        </w:rPr>
      </w:pPr>
      <w:bookmarkStart w:id="138" w:name="_Toc405817946"/>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1</w:t>
      </w:r>
      <w:r w:rsidRPr="00B37622">
        <w:rPr>
          <w:rFonts w:cs="Arial"/>
        </w:rPr>
        <w:fldChar w:fldCharType="end"/>
      </w:r>
      <w:r w:rsidRPr="00B37622">
        <w:rPr>
          <w:rFonts w:cs="Arial"/>
        </w:rPr>
        <w:t xml:space="preserve">: Car </w:t>
      </w:r>
      <w:r>
        <w:rPr>
          <w:rFonts w:cs="Arial"/>
        </w:rPr>
        <w:t>o</w:t>
      </w:r>
      <w:r w:rsidRPr="00B37622">
        <w:rPr>
          <w:rFonts w:cs="Arial"/>
        </w:rPr>
        <w:t xml:space="preserve">wnership </w:t>
      </w:r>
      <w:r>
        <w:rPr>
          <w:rFonts w:cs="Arial"/>
        </w:rPr>
        <w:t>(Main 2014)</w:t>
      </w:r>
      <w:bookmarkEnd w:id="138"/>
    </w:p>
    <w:p w:rsidR="00D851E0" w:rsidRPr="00B37622" w:rsidRDefault="0031471B" w:rsidP="00D851E0">
      <w:pPr>
        <w:pStyle w:val="aFignote"/>
      </w:pPr>
      <w:r>
        <w:rPr>
          <w:noProof/>
          <w:lang w:eastAsia="en-AU"/>
        </w:rPr>
        <w:pict>
          <v:shape id="_x0000_i1124" type="#_x0000_t75" style="width:454.5pt;height:198.75pt">
            <v:imagedata r:id="rId42" o:title=""/>
          </v:shape>
        </w:pict>
      </w:r>
    </w:p>
    <w:p w:rsidR="00D851E0" w:rsidRPr="006B5C64" w:rsidRDefault="00D851E0" w:rsidP="00D851E0">
      <w:pPr>
        <w:pStyle w:val="aFignote"/>
      </w:pPr>
      <w:r w:rsidRPr="00D60894">
        <w:t>Base:</w:t>
      </w:r>
      <w:r w:rsidRPr="00D60894">
        <w:tab/>
        <w:t>All respondents (n=928)</w:t>
      </w:r>
    </w:p>
    <w:p w:rsidR="00D851E0" w:rsidRPr="00B37622" w:rsidRDefault="00D851E0" w:rsidP="00D851E0">
      <w:pPr>
        <w:pStyle w:val="aFignote"/>
        <w:rPr>
          <w:rFonts w:cs="Arial"/>
        </w:rPr>
      </w:pPr>
      <w:r w:rsidRPr="006B5C64">
        <w:t>Q</w:t>
      </w:r>
      <w:r>
        <w:t>4</w:t>
      </w:r>
      <w:r w:rsidR="006720BF">
        <w:t>5</w:t>
      </w:r>
      <w:r w:rsidRPr="006B5C64">
        <w:tab/>
        <w:t>Which of the following statements best describes the car (not motorcycle or truck) you usually drive?</w:t>
      </w:r>
      <w:r w:rsidRPr="006B5C64">
        <w:br/>
        <w:t xml:space="preserve">Personally owned includes cars that are under finance or leased. [single </w:t>
      </w:r>
      <w:r w:rsidRPr="008209BF">
        <w:t>response]</w:t>
      </w:r>
    </w:p>
    <w:p w:rsidR="00D851E0" w:rsidRPr="00B37622" w:rsidRDefault="00D851E0" w:rsidP="00D851E0">
      <w:pPr>
        <w:rPr>
          <w:rFonts w:cs="Arial"/>
          <w:highlight w:val="yellow"/>
          <w:lang w:val="en-AU"/>
        </w:rPr>
      </w:pPr>
      <w:r w:rsidRPr="00B37622">
        <w:rPr>
          <w:rFonts w:cs="Arial"/>
          <w:highlight w:val="yellow"/>
          <w:lang w:val="en-AU"/>
        </w:rPr>
        <w:br w:type="page"/>
      </w:r>
    </w:p>
    <w:p w:rsidR="00D851E0" w:rsidRPr="00FA6530" w:rsidRDefault="00D851E0" w:rsidP="00D851E0">
      <w:pPr>
        <w:pStyle w:val="Body"/>
        <w:rPr>
          <w:rFonts w:cs="Arial"/>
        </w:rPr>
      </w:pPr>
      <w:r w:rsidRPr="00FA6530">
        <w:rPr>
          <w:rFonts w:cs="Arial"/>
        </w:rPr>
        <w:lastRenderedPageBreak/>
        <w:t>The type of car usually driven, including the make, model and year was collected from those who indicated that they do drive a car. The most common make of cars driven by respondents were: Toyota (18%), Holden (14%), Ford (12%), Mazda (8%), and Honda (7%).</w:t>
      </w:r>
    </w:p>
    <w:p w:rsidR="00D851E0" w:rsidRPr="00B37622" w:rsidRDefault="00D851E0" w:rsidP="00D851E0">
      <w:pPr>
        <w:pStyle w:val="Body"/>
        <w:rPr>
          <w:rFonts w:cs="Arial"/>
        </w:rPr>
      </w:pPr>
      <w:r w:rsidRPr="00FA6530">
        <w:rPr>
          <w:rFonts w:cs="Arial"/>
        </w:rPr>
        <w:t>There were significant differences by demographic characteristics. Regional respondents were more likely than metropolitan respondents to drive a Ford; females were more likely than males to drive a Mazda or Hyundai, and young drivers (18 to 25 years) were more likely to drive a Hyundai than those all other age groups (11%).</w:t>
      </w:r>
    </w:p>
    <w:p w:rsidR="00D851E0" w:rsidRDefault="00D851E0" w:rsidP="00D851E0">
      <w:pPr>
        <w:pStyle w:val="aTablecaption"/>
        <w:spacing w:before="120"/>
        <w:rPr>
          <w:rFonts w:cs="Arial"/>
        </w:rPr>
      </w:pPr>
      <w:bookmarkStart w:id="139" w:name="_Toc405817984"/>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1</w:t>
      </w:r>
      <w:r w:rsidRPr="00B37622">
        <w:rPr>
          <w:rFonts w:cs="Arial"/>
        </w:rPr>
        <w:fldChar w:fldCharType="end"/>
      </w:r>
      <w:r w:rsidRPr="00B37622">
        <w:rPr>
          <w:rFonts w:cs="Arial"/>
        </w:rPr>
        <w:t xml:space="preserve">: </w:t>
      </w:r>
      <w:r>
        <w:rPr>
          <w:rFonts w:cs="Arial"/>
        </w:rPr>
        <w:t>Most common m</w:t>
      </w:r>
      <w:r w:rsidRPr="00B37622">
        <w:rPr>
          <w:rFonts w:cs="Arial"/>
        </w:rPr>
        <w:t>ake</w:t>
      </w:r>
      <w:r>
        <w:rPr>
          <w:rFonts w:cs="Arial"/>
        </w:rPr>
        <w:t>s</w:t>
      </w:r>
      <w:r w:rsidRPr="00B37622">
        <w:rPr>
          <w:rFonts w:cs="Arial"/>
        </w:rPr>
        <w:t xml:space="preserve"> of car by </w:t>
      </w:r>
      <w:r>
        <w:rPr>
          <w:rFonts w:cs="Arial"/>
        </w:rPr>
        <w:t xml:space="preserve">demographics (top 10) </w:t>
      </w:r>
      <w:r w:rsidRPr="00B37622">
        <w:rPr>
          <w:rFonts w:cs="Arial"/>
        </w:rPr>
        <w:t>(201</w:t>
      </w:r>
      <w:r>
        <w:rPr>
          <w:rFonts w:cs="Arial"/>
        </w:rPr>
        <w:t>4 Main</w:t>
      </w:r>
      <w:r w:rsidRPr="00B37622">
        <w:rPr>
          <w:rFonts w:cs="Arial"/>
        </w:rPr>
        <w:t>)</w:t>
      </w:r>
      <w:bookmarkEnd w:id="139"/>
      <w:r>
        <w:rPr>
          <w:rFonts w:cs="Arial"/>
        </w:rPr>
        <w:t xml:space="preserve"> </w:t>
      </w:r>
    </w:p>
    <w:tbl>
      <w:tblPr>
        <w:tblStyle w:val="LightList-Accent12"/>
        <w:tblW w:w="8889"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816"/>
        <w:gridCol w:w="774"/>
        <w:gridCol w:w="770"/>
        <w:gridCol w:w="839"/>
        <w:gridCol w:w="9"/>
        <w:gridCol w:w="771"/>
        <w:gridCol w:w="830"/>
        <w:gridCol w:w="770"/>
        <w:gridCol w:w="770"/>
        <w:gridCol w:w="770"/>
        <w:gridCol w:w="770"/>
      </w:tblGrid>
      <w:tr w:rsidR="00D851E0" w:rsidRPr="006F4DEF" w:rsidTr="00B56F8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6" w:type="dxa"/>
            <w:vMerge w:val="restart"/>
            <w:tcBorders>
              <w:right w:val="single" w:sz="8" w:space="0" w:color="auto"/>
            </w:tcBorders>
          </w:tcPr>
          <w:p w:rsidR="00D851E0" w:rsidRPr="006F4DEF" w:rsidRDefault="00D851E0" w:rsidP="00B56F85">
            <w:pPr>
              <w:rPr>
                <w:rFonts w:ascii="Arial" w:eastAsia="Times New Roman" w:hAnsi="Arial" w:cs="Arial"/>
                <w:sz w:val="16"/>
                <w:szCs w:val="16"/>
              </w:rPr>
            </w:pPr>
          </w:p>
        </w:tc>
        <w:tc>
          <w:tcPr>
            <w:tcW w:w="774" w:type="dxa"/>
            <w:tcBorders>
              <w:left w:val="single" w:sz="8" w:space="0" w:color="auto"/>
              <w:bottom w:val="single" w:sz="8" w:space="0" w:color="FFFFFF" w:themeColor="background1"/>
              <w:right w:val="single" w:sz="8" w:space="0" w:color="1F497D" w:themeColor="text2"/>
            </w:tcBorders>
            <w:vAlign w:val="center"/>
          </w:tcPr>
          <w:p w:rsidR="00D851E0" w:rsidRPr="006F4DEF"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6F4DEF">
              <w:rPr>
                <w:rFonts w:ascii="Arial" w:eastAsia="Times New Roman" w:hAnsi="Arial" w:cs="Arial"/>
                <w:bCs w:val="0"/>
                <w:kern w:val="24"/>
                <w:sz w:val="16"/>
                <w:szCs w:val="16"/>
              </w:rPr>
              <w:t>Total</w:t>
            </w:r>
          </w:p>
        </w:tc>
        <w:tc>
          <w:tcPr>
            <w:tcW w:w="1609" w:type="dxa"/>
            <w:gridSpan w:val="2"/>
            <w:tcBorders>
              <w:left w:val="single" w:sz="8" w:space="0" w:color="1F497D" w:themeColor="text2"/>
              <w:bottom w:val="single" w:sz="8" w:space="0" w:color="FFFFFF" w:themeColor="background1"/>
            </w:tcBorders>
            <w:vAlign w:val="center"/>
          </w:tcPr>
          <w:p w:rsidR="00D851E0" w:rsidRPr="006F4DEF"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 w:val="0"/>
                <w:kern w:val="24"/>
                <w:sz w:val="16"/>
                <w:szCs w:val="16"/>
              </w:rPr>
            </w:pPr>
            <w:r>
              <w:rPr>
                <w:rFonts w:ascii="Arial" w:eastAsia="Times New Roman" w:hAnsi="Arial" w:cs="Arial"/>
                <w:bCs w:val="0"/>
                <w:kern w:val="24"/>
                <w:sz w:val="16"/>
                <w:szCs w:val="16"/>
              </w:rPr>
              <w:t>Region</w:t>
            </w:r>
          </w:p>
        </w:tc>
        <w:tc>
          <w:tcPr>
            <w:tcW w:w="1610" w:type="dxa"/>
            <w:gridSpan w:val="3"/>
            <w:tcBorders>
              <w:left w:val="single" w:sz="8" w:space="0" w:color="1F497D" w:themeColor="text2"/>
              <w:bottom w:val="single" w:sz="8" w:space="0" w:color="FFFFFF" w:themeColor="background1"/>
            </w:tcBorders>
            <w:vAlign w:val="center"/>
          </w:tcPr>
          <w:p w:rsidR="00D851E0" w:rsidRPr="006F4DEF"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Pr>
                <w:rFonts w:ascii="Arial" w:eastAsia="Times New Roman" w:hAnsi="Arial" w:cs="Arial"/>
                <w:bCs w:val="0"/>
                <w:kern w:val="24"/>
                <w:sz w:val="16"/>
                <w:szCs w:val="16"/>
              </w:rPr>
              <w:t>Gender</w:t>
            </w:r>
          </w:p>
        </w:tc>
        <w:tc>
          <w:tcPr>
            <w:tcW w:w="3080" w:type="dxa"/>
            <w:gridSpan w:val="4"/>
            <w:tcBorders>
              <w:left w:val="single" w:sz="8" w:space="0" w:color="1F497D" w:themeColor="text2"/>
              <w:bottom w:val="single" w:sz="8" w:space="0" w:color="FFFFFF" w:themeColor="background1"/>
            </w:tcBorders>
            <w:vAlign w:val="center"/>
          </w:tcPr>
          <w:p w:rsidR="00D851E0" w:rsidRPr="006F4DEF"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D665FF">
              <w:rPr>
                <w:rFonts w:ascii="Arial" w:eastAsia="Times New Roman" w:hAnsi="Arial" w:cs="Arial"/>
                <w:bCs w:val="0"/>
                <w:kern w:val="24"/>
                <w:sz w:val="16"/>
                <w:szCs w:val="16"/>
              </w:rPr>
              <w:t>Age group</w:t>
            </w:r>
          </w:p>
        </w:tc>
      </w:tr>
      <w:tr w:rsidR="00D851E0" w:rsidRPr="006F4DEF" w:rsidTr="00B56F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16" w:type="dxa"/>
            <w:vMerge/>
            <w:tcBorders>
              <w:right w:val="single" w:sz="8" w:space="0" w:color="auto"/>
            </w:tcBorders>
            <w:shd w:val="clear" w:color="auto" w:fill="4F81BD" w:themeFill="accent1"/>
            <w:hideMark/>
          </w:tcPr>
          <w:p w:rsidR="00D851E0" w:rsidRPr="006F4DEF" w:rsidRDefault="00D851E0" w:rsidP="00B56F85">
            <w:pPr>
              <w:rPr>
                <w:rFonts w:ascii="Arial" w:eastAsia="Times New Roman" w:hAnsi="Arial" w:cs="Arial"/>
                <w:sz w:val="16"/>
                <w:szCs w:val="16"/>
              </w:rPr>
            </w:pPr>
          </w:p>
        </w:tc>
        <w:tc>
          <w:tcPr>
            <w:tcW w:w="774"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D851E0"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2014</w:t>
            </w:r>
          </w:p>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Pr>
                <w:rFonts w:ascii="Arial" w:eastAsia="Times New Roman" w:hAnsi="Arial" w:cs="Arial"/>
                <w:bCs/>
                <w:color w:val="FFFFFF" w:themeColor="background1"/>
                <w:kern w:val="24"/>
                <w:sz w:val="16"/>
                <w:szCs w:val="16"/>
                <w:lang w:eastAsia="en-US"/>
              </w:rPr>
              <w:t>(872)</w:t>
            </w:r>
          </w:p>
        </w:tc>
        <w:tc>
          <w:tcPr>
            <w:tcW w:w="770" w:type="dxa"/>
            <w:tcBorders>
              <w:top w:val="single" w:sz="8" w:space="0" w:color="FFFFFF" w:themeColor="background1"/>
              <w:left w:val="single" w:sz="8" w:space="0" w:color="1F497D" w:themeColor="text2"/>
            </w:tcBorders>
            <w:shd w:val="clear" w:color="auto" w:fill="4F81BD" w:themeFill="accent1"/>
            <w:vAlign w:val="center"/>
          </w:tcPr>
          <w:p w:rsidR="00D851E0"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D851E0" w:rsidRPr="00B114B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636</w:t>
            </w:r>
            <w:r w:rsidRPr="00B114B9">
              <w:rPr>
                <w:rFonts w:ascii="Arial" w:eastAsia="Times New Roman" w:hAnsi="Arial" w:cs="Arial"/>
                <w:bCs/>
                <w:color w:val="FFFFFF" w:themeColor="background1"/>
                <w:kern w:val="24"/>
                <w:sz w:val="16"/>
                <w:szCs w:val="16"/>
                <w:lang w:eastAsia="en-US"/>
              </w:rPr>
              <w:t>)</w:t>
            </w:r>
          </w:p>
        </w:tc>
        <w:tc>
          <w:tcPr>
            <w:tcW w:w="848" w:type="dxa"/>
            <w:gridSpan w:val="2"/>
            <w:tcBorders>
              <w:top w:val="single" w:sz="8" w:space="0" w:color="FFFFFF" w:themeColor="background1"/>
              <w:right w:val="single" w:sz="8" w:space="0" w:color="000000" w:themeColor="text1"/>
            </w:tcBorders>
            <w:shd w:val="clear" w:color="auto" w:fill="4F81BD" w:themeFill="accent1"/>
            <w:vAlign w:val="center"/>
          </w:tcPr>
          <w:p w:rsidR="00D851E0" w:rsidRPr="00B114B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D851E0" w:rsidRPr="00B114B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Pr>
                <w:rFonts w:ascii="Arial" w:eastAsia="Times New Roman" w:hAnsi="Arial" w:cs="Arial"/>
                <w:bCs/>
                <w:color w:val="FFFFFF" w:themeColor="background1"/>
                <w:kern w:val="24"/>
                <w:sz w:val="16"/>
                <w:szCs w:val="16"/>
                <w:lang w:eastAsia="en-US"/>
              </w:rPr>
              <w:t>236</w:t>
            </w:r>
            <w:r w:rsidRPr="00B114B9">
              <w:rPr>
                <w:rFonts w:ascii="Arial" w:eastAsia="Times New Roman" w:hAnsi="Arial" w:cs="Arial"/>
                <w:bCs/>
                <w:color w:val="FFFFFF" w:themeColor="background1"/>
                <w:kern w:val="24"/>
                <w:sz w:val="16"/>
                <w:szCs w:val="16"/>
                <w:lang w:eastAsia="en-US"/>
              </w:rPr>
              <w:t>)</w:t>
            </w:r>
          </w:p>
        </w:tc>
        <w:tc>
          <w:tcPr>
            <w:tcW w:w="771" w:type="dxa"/>
            <w:tcBorders>
              <w:top w:val="single" w:sz="8" w:space="0" w:color="FFFFFF" w:themeColor="background1"/>
              <w:left w:val="single" w:sz="8" w:space="0" w:color="000000" w:themeColor="text1"/>
              <w:right w:val="nil"/>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427</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nil"/>
              <w:right w:val="single" w:sz="8" w:space="0" w:color="000000" w:themeColor="text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440</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left w:val="single" w:sz="8" w:space="0" w:color="000000" w:themeColor="text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110</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245</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Pr>
                <w:rFonts w:ascii="Arial" w:eastAsia="Times New Roman" w:hAnsi="Arial" w:cs="Arial"/>
                <w:bCs/>
                <w:color w:val="FFFFFF" w:themeColor="background1"/>
                <w:kern w:val="24"/>
                <w:sz w:val="16"/>
                <w:szCs w:val="16"/>
                <w:lang w:eastAsia="en-US"/>
              </w:rPr>
              <w:t>308</w:t>
            </w:r>
            <w:r w:rsidRPr="00B37622">
              <w:rPr>
                <w:rFonts w:ascii="Arial" w:eastAsia="Times New Roman" w:hAnsi="Arial" w:cs="Arial"/>
                <w:bCs/>
                <w:color w:val="FFFFFF" w:themeColor="background1"/>
                <w:kern w:val="24"/>
                <w:sz w:val="16"/>
                <w:szCs w:val="16"/>
                <w:lang w:eastAsia="en-US"/>
              </w:rPr>
              <w:t>)</w:t>
            </w:r>
          </w:p>
        </w:tc>
        <w:tc>
          <w:tcPr>
            <w:tcW w:w="770" w:type="dxa"/>
            <w:tcBorders>
              <w:top w:val="single" w:sz="8" w:space="0" w:color="FFFFFF" w:themeColor="background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Pr>
                <w:rFonts w:ascii="Arial" w:eastAsia="Times New Roman" w:hAnsi="Arial" w:cs="Arial"/>
                <w:bCs/>
                <w:color w:val="FFFFFF" w:themeColor="background1"/>
                <w:kern w:val="24"/>
                <w:sz w:val="16"/>
                <w:szCs w:val="16"/>
                <w:lang w:eastAsia="en-US"/>
              </w:rPr>
              <w:t>190</w:t>
            </w:r>
            <w:r w:rsidRPr="00B37622">
              <w:rPr>
                <w:rFonts w:ascii="Arial" w:eastAsia="Times New Roman" w:hAnsi="Arial" w:cs="Arial"/>
                <w:bCs/>
                <w:color w:val="FFFFFF" w:themeColor="background1"/>
                <w:kern w:val="24"/>
                <w:sz w:val="16"/>
                <w:szCs w:val="16"/>
                <w:lang w:eastAsia="en-US"/>
              </w:rPr>
              <w:t>)</w:t>
            </w:r>
          </w:p>
        </w:tc>
      </w:tr>
      <w:tr w:rsidR="00D851E0" w:rsidRPr="006F4DEF" w:rsidTr="00B56F85">
        <w:trPr>
          <w:trHeight w:val="20"/>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shd w:val="clear" w:color="auto" w:fill="4F81BD" w:themeFill="accent1"/>
            <w:vAlign w:val="center"/>
          </w:tcPr>
          <w:p w:rsidR="00D851E0" w:rsidRPr="006F4DEF" w:rsidRDefault="00D851E0" w:rsidP="00B56F85">
            <w:pPr>
              <w:rPr>
                <w:rFonts w:cs="Arial"/>
                <w:b w:val="0"/>
                <w:color w:val="000000"/>
                <w:sz w:val="18"/>
                <w:szCs w:val="16"/>
              </w:rPr>
            </w:pPr>
          </w:p>
        </w:tc>
        <w:tc>
          <w:tcPr>
            <w:tcW w:w="774" w:type="dxa"/>
            <w:tcBorders>
              <w:left w:val="single" w:sz="8" w:space="0" w:color="auto"/>
              <w:right w:val="single" w:sz="8" w:space="0" w:color="1F497D" w:themeColor="text2"/>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70" w:type="dxa"/>
            <w:tcBorders>
              <w:left w:val="single" w:sz="8" w:space="0" w:color="1F497D" w:themeColor="text2"/>
            </w:tcBorders>
            <w:shd w:val="clear" w:color="auto" w:fill="4F81BD" w:themeFill="accent1"/>
            <w:vAlign w:val="center"/>
          </w:tcPr>
          <w:p w:rsidR="00D851E0" w:rsidRPr="00B114B9"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gridSpan w:val="2"/>
            <w:tcBorders>
              <w:right w:val="single" w:sz="8" w:space="0" w:color="000000" w:themeColor="text1"/>
            </w:tcBorders>
            <w:shd w:val="clear" w:color="auto" w:fill="4F81BD" w:themeFill="accent1"/>
            <w:vAlign w:val="center"/>
          </w:tcPr>
          <w:p w:rsidR="00D851E0" w:rsidRPr="00B114B9"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71" w:type="dxa"/>
            <w:tcBorders>
              <w:left w:val="single" w:sz="8" w:space="0" w:color="000000" w:themeColor="text1"/>
              <w:right w:val="nil"/>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nil"/>
              <w:right w:val="single" w:sz="8" w:space="0" w:color="000000" w:themeColor="text1"/>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70" w:type="dxa"/>
            <w:tcBorders>
              <w:left w:val="single" w:sz="8" w:space="0" w:color="000000" w:themeColor="text1"/>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70" w:type="dxa"/>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70" w:type="dxa"/>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70" w:type="dxa"/>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851E0" w:rsidRPr="006F4DEF" w:rsidTr="00B56F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Toyota</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848" w:type="dxa"/>
            <w:gridSpan w:val="2"/>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71"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3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p w:rsidR="00D851E0" w:rsidRPr="00B50E8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B50E80">
              <w:rPr>
                <w:rFonts w:ascii="Arial" w:hAnsi="Arial" w:cs="Arial"/>
                <w:b/>
                <w:color w:val="000000"/>
                <w:sz w:val="18"/>
                <w:szCs w:val="18"/>
              </w:rPr>
              <w:t>F</w:t>
            </w:r>
          </w:p>
        </w:tc>
        <w:tc>
          <w:tcPr>
            <w:tcW w:w="77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D851E0" w:rsidRPr="006F4DEF" w:rsidTr="00B56F85">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Holden</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848" w:type="dxa"/>
            <w:gridSpan w:val="2"/>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tc>
        <w:tc>
          <w:tcPr>
            <w:tcW w:w="771"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3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7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r>
      <w:tr w:rsidR="00D851E0" w:rsidRPr="006F4DEF" w:rsidTr="00B56F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Ford</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770" w:type="dxa"/>
            <w:tcBorders>
              <w:left w:val="single" w:sz="8" w:space="0" w:color="1F497D" w:themeColor="text2"/>
            </w:tcBorders>
            <w:shd w:val="clear" w:color="auto" w:fill="FFC00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48" w:type="dxa"/>
            <w:gridSpan w:val="2"/>
            <w:shd w:val="clear" w:color="auto" w:fill="92D05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71" w:type="dxa"/>
            <w:shd w:val="clear" w:color="auto" w:fill="92D05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830" w:type="dxa"/>
            <w:shd w:val="clear" w:color="auto" w:fill="FFC00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13%</w:t>
            </w:r>
          </w:p>
        </w:tc>
        <w:tc>
          <w:tcPr>
            <w:tcW w:w="77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r>
      <w:tr w:rsidR="00D851E0" w:rsidRPr="006F4DEF" w:rsidTr="00B56F85">
        <w:trPr>
          <w:trHeight w:val="397"/>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Mazda</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848" w:type="dxa"/>
            <w:gridSpan w:val="2"/>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1" w:type="dxa"/>
            <w:shd w:val="clear" w:color="auto" w:fill="FFC00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30" w:type="dxa"/>
            <w:shd w:val="clear" w:color="auto" w:fill="92D05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7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r>
      <w:tr w:rsidR="00D851E0" w:rsidRPr="006F4DEF" w:rsidTr="00B56F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Honda</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tcBorders>
              <w:left w:val="single" w:sz="8" w:space="0" w:color="1F497D" w:themeColor="text2"/>
            </w:tcBorders>
            <w:shd w:val="clear" w:color="auto" w:fill="92D05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848" w:type="dxa"/>
            <w:gridSpan w:val="2"/>
            <w:shd w:val="clear" w:color="auto" w:fill="FFC00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71"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83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r>
      <w:tr w:rsidR="00D851E0" w:rsidRPr="006F4DEF" w:rsidTr="00B56F85">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Mitsubishi</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gridSpan w:val="2"/>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1"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3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8%</w:t>
            </w:r>
          </w:p>
          <w:p w:rsidR="00D851E0" w:rsidRPr="00B50E8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B50E80">
              <w:rPr>
                <w:rFonts w:ascii="Arial" w:hAnsi="Arial" w:cs="Arial"/>
                <w:b/>
                <w:color w:val="000000"/>
                <w:sz w:val="18"/>
                <w:szCs w:val="18"/>
              </w:rPr>
              <w:t>G</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D851E0" w:rsidRPr="00B50E8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B50E80">
              <w:rPr>
                <w:rFonts w:ascii="Arial" w:hAnsi="Arial" w:cs="Arial"/>
                <w:b/>
                <w:color w:val="000000"/>
                <w:sz w:val="18"/>
                <w:szCs w:val="18"/>
              </w:rPr>
              <w:t>G</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p w:rsidR="00D851E0" w:rsidRPr="00B50E8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B50E80">
              <w:rPr>
                <w:rFonts w:ascii="Arial" w:hAnsi="Arial" w:cs="Arial"/>
                <w:b/>
                <w:color w:val="000000"/>
                <w:sz w:val="18"/>
                <w:szCs w:val="18"/>
              </w:rPr>
              <w:t>G</w:t>
            </w:r>
          </w:p>
        </w:tc>
      </w:tr>
      <w:tr w:rsidR="00D851E0" w:rsidRPr="006F4DEF" w:rsidTr="00B56F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Nissan</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48" w:type="dxa"/>
            <w:gridSpan w:val="2"/>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1"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83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D851E0" w:rsidRPr="006F4DEF" w:rsidTr="00B56F85">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Hyundai</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48" w:type="dxa"/>
            <w:gridSpan w:val="2"/>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71" w:type="dxa"/>
            <w:shd w:val="clear" w:color="auto" w:fill="FFC00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830" w:type="dxa"/>
            <w:shd w:val="clear" w:color="auto" w:fill="92D05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11%</w:t>
            </w:r>
          </w:p>
          <w:p w:rsidR="00D851E0" w:rsidRPr="00B50E8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B50E80">
              <w:rPr>
                <w:rFonts w:ascii="Arial" w:hAnsi="Arial" w:cs="Arial"/>
                <w:b/>
                <w:color w:val="000000"/>
                <w:sz w:val="18"/>
                <w:szCs w:val="18"/>
              </w:rPr>
              <w:t>F,G,H</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7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51E0" w:rsidRPr="006F4DEF" w:rsidTr="00B56F85">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Subaru</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tcBorders>
              <w:left w:val="single" w:sz="8" w:space="0" w:color="1F497D" w:themeColor="text2"/>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48" w:type="dxa"/>
            <w:gridSpan w:val="2"/>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1"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3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770" w:type="dxa"/>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70" w:type="dxa"/>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r>
      <w:tr w:rsidR="00D851E0" w:rsidRPr="006F4DEF" w:rsidTr="00B56F85">
        <w:trPr>
          <w:trHeight w:val="283"/>
        </w:trPr>
        <w:tc>
          <w:tcPr>
            <w:cnfStyle w:val="001000000000" w:firstRow="0" w:lastRow="0" w:firstColumn="1" w:lastColumn="0" w:oddVBand="0" w:evenVBand="0" w:oddHBand="0" w:evenHBand="0" w:firstRowFirstColumn="0" w:firstRowLastColumn="0" w:lastRowFirstColumn="0" w:lastRowLastColumn="0"/>
            <w:tcW w:w="1816" w:type="dxa"/>
            <w:tcBorders>
              <w:right w:val="single" w:sz="8" w:space="0" w:color="auto"/>
            </w:tcBorders>
            <w:vAlign w:val="center"/>
          </w:tcPr>
          <w:p w:rsidR="00D851E0" w:rsidRDefault="00D851E0" w:rsidP="00B56F85">
            <w:pPr>
              <w:rPr>
                <w:rFonts w:ascii="Arial" w:hAnsi="Arial" w:cs="Arial"/>
                <w:color w:val="000000"/>
                <w:sz w:val="18"/>
                <w:szCs w:val="18"/>
              </w:rPr>
            </w:pPr>
            <w:r>
              <w:rPr>
                <w:rFonts w:ascii="Arial" w:hAnsi="Arial" w:cs="Arial"/>
                <w:color w:val="000000"/>
                <w:sz w:val="18"/>
                <w:szCs w:val="18"/>
              </w:rPr>
              <w:t>Volkswagen</w:t>
            </w:r>
          </w:p>
        </w:tc>
        <w:tc>
          <w:tcPr>
            <w:tcW w:w="774" w:type="dxa"/>
            <w:tcBorders>
              <w:left w:val="single" w:sz="8" w:space="0" w:color="auto"/>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tcBorders>
              <w:left w:val="single" w:sz="8" w:space="0" w:color="1F497D" w:themeColor="text2"/>
            </w:tcBorders>
            <w:shd w:val="clear" w:color="auto" w:fill="92D05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w:t>
            </w:r>
          </w:p>
        </w:tc>
        <w:tc>
          <w:tcPr>
            <w:tcW w:w="848" w:type="dxa"/>
            <w:gridSpan w:val="2"/>
            <w:shd w:val="clear" w:color="auto" w:fill="FFC00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71"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83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c>
          <w:tcPr>
            <w:tcW w:w="770" w:type="dxa"/>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w:t>
            </w:r>
          </w:p>
        </w:tc>
      </w:tr>
    </w:tbl>
    <w:p w:rsidR="00D851E0" w:rsidRPr="00F078E7" w:rsidRDefault="00D851E0" w:rsidP="00D851E0">
      <w:pPr>
        <w:pStyle w:val="aFignote"/>
      </w:pPr>
      <w:r w:rsidRPr="00F078E7">
        <w:t>Base:</w:t>
      </w:r>
      <w:r w:rsidRPr="00F078E7">
        <w:tab/>
      </w:r>
      <w:r>
        <w:t>Respondents</w:t>
      </w:r>
      <w:r w:rsidRPr="00F078E7">
        <w:t xml:space="preserve"> who do drive a car</w:t>
      </w:r>
      <w:r>
        <w:t xml:space="preserve"> (n=872)</w:t>
      </w:r>
    </w:p>
    <w:p w:rsidR="00D851E0" w:rsidRDefault="00D851E0" w:rsidP="00D851E0">
      <w:pPr>
        <w:pStyle w:val="aFignote"/>
      </w:pPr>
      <w:r w:rsidRPr="00F078E7">
        <w:t>Q</w:t>
      </w:r>
      <w:r>
        <w:t>46</w:t>
      </w:r>
      <w:r w:rsidRPr="00F078E7">
        <w:tab/>
        <w:t>What type of car do you usually drive?</w:t>
      </w:r>
      <w:r>
        <w:t xml:space="preserve"> [single response]</w:t>
      </w:r>
    </w:p>
    <w:p w:rsidR="00D851E0" w:rsidRPr="00B37622" w:rsidRDefault="00D851E0" w:rsidP="00D851E0">
      <w:pPr>
        <w:pStyle w:val="aFignote"/>
      </w:pPr>
    </w:p>
    <w:p w:rsidR="00D851E0" w:rsidRDefault="00D851E0" w:rsidP="00D851E0">
      <w:pPr>
        <w:pStyle w:val="Body"/>
      </w:pPr>
      <w:r w:rsidRPr="00FA6530">
        <w:t>Respondents were asked how important their car was to them. Only 5% indicated that the car they drove was ‘everything’ to them’. The most common responses were that the car was ‘important, but not everything’ (36%) and that they ‘cared a little but not too much’ (28%). One in five said they didn’t mind what car they drove (22%) and 9% didn’t care at all.</w:t>
      </w:r>
    </w:p>
    <w:p w:rsidR="00D851E0" w:rsidRPr="00E93C51" w:rsidRDefault="00D851E0" w:rsidP="00D851E0">
      <w:pPr>
        <w:pStyle w:val="aTablecaption"/>
        <w:rPr>
          <w:rFonts w:cs="Arial"/>
        </w:rPr>
      </w:pPr>
      <w:bookmarkStart w:id="140" w:name="_Toc405817947"/>
      <w:r w:rsidRPr="00E93C51">
        <w:rPr>
          <w:rFonts w:cs="Arial"/>
        </w:rPr>
        <w:t xml:space="preserve">Figure </w:t>
      </w:r>
      <w:r w:rsidRPr="00E93C51">
        <w:rPr>
          <w:rFonts w:cs="Arial"/>
        </w:rPr>
        <w:fldChar w:fldCharType="begin"/>
      </w:r>
      <w:r w:rsidRPr="00E93C51">
        <w:rPr>
          <w:rFonts w:cs="Arial"/>
        </w:rPr>
        <w:instrText xml:space="preserve"> STYLEREF 1 \s </w:instrText>
      </w:r>
      <w:r w:rsidRPr="00E93C51">
        <w:rPr>
          <w:rFonts w:cs="Arial"/>
        </w:rPr>
        <w:fldChar w:fldCharType="separate"/>
      </w:r>
      <w:r w:rsidR="008939BA">
        <w:rPr>
          <w:rFonts w:cs="Arial"/>
          <w:noProof/>
        </w:rPr>
        <w:t>7</w:t>
      </w:r>
      <w:r w:rsidRPr="00E93C51">
        <w:rPr>
          <w:rFonts w:cs="Arial"/>
        </w:rPr>
        <w:fldChar w:fldCharType="end"/>
      </w:r>
      <w:r w:rsidRPr="00E93C51">
        <w:rPr>
          <w:rFonts w:cs="Arial"/>
        </w:rPr>
        <w:t>.</w:t>
      </w:r>
      <w:r w:rsidRPr="00E93C51">
        <w:rPr>
          <w:rFonts w:cs="Arial"/>
        </w:rPr>
        <w:fldChar w:fldCharType="begin"/>
      </w:r>
      <w:r w:rsidRPr="00E93C51">
        <w:rPr>
          <w:rFonts w:cs="Arial"/>
        </w:rPr>
        <w:instrText xml:space="preserve"> SEQ Figure \* ARABIC \s 1 </w:instrText>
      </w:r>
      <w:r w:rsidRPr="00E93C51">
        <w:rPr>
          <w:rFonts w:cs="Arial"/>
        </w:rPr>
        <w:fldChar w:fldCharType="separate"/>
      </w:r>
      <w:r w:rsidR="008939BA">
        <w:rPr>
          <w:rFonts w:cs="Arial"/>
          <w:noProof/>
        </w:rPr>
        <w:t>2</w:t>
      </w:r>
      <w:r w:rsidRPr="00E93C51">
        <w:rPr>
          <w:rFonts w:cs="Arial"/>
        </w:rPr>
        <w:fldChar w:fldCharType="end"/>
      </w:r>
      <w:r w:rsidRPr="00E93C51">
        <w:rPr>
          <w:rFonts w:cs="Arial"/>
        </w:rPr>
        <w:t xml:space="preserve">: </w:t>
      </w:r>
      <w:r w:rsidRPr="00E93C51">
        <w:t xml:space="preserve">Importance of car to respondent </w:t>
      </w:r>
      <w:r w:rsidRPr="00E93C51">
        <w:rPr>
          <w:rFonts w:cs="Arial"/>
        </w:rPr>
        <w:t>(2014 Main)</w:t>
      </w:r>
      <w:bookmarkEnd w:id="140"/>
    </w:p>
    <w:p w:rsidR="00D851E0" w:rsidRPr="00E93C51" w:rsidRDefault="0031471B" w:rsidP="00D851E0">
      <w:pPr>
        <w:pStyle w:val="Body"/>
      </w:pPr>
      <w:r w:rsidRPr="00E93C51">
        <w:pict>
          <v:shape id="_x0000_i1123" type="#_x0000_t75" style="width:438pt;height:170.25pt">
            <v:imagedata r:id="rId43" o:title=""/>
          </v:shape>
        </w:pict>
      </w:r>
    </w:p>
    <w:p w:rsidR="00D851E0" w:rsidRPr="003C333C" w:rsidRDefault="00D851E0" w:rsidP="00D851E0">
      <w:pPr>
        <w:pStyle w:val="aFignote"/>
      </w:pPr>
      <w:r w:rsidRPr="00E93C51">
        <w:t>Base:</w:t>
      </w:r>
      <w:r w:rsidRPr="00E93C51">
        <w:tab/>
        <w:t>All respondents (n=928)</w:t>
      </w:r>
    </w:p>
    <w:p w:rsidR="00D851E0" w:rsidRDefault="00D851E0" w:rsidP="00D851E0">
      <w:pPr>
        <w:pStyle w:val="aFignote"/>
      </w:pPr>
      <w:r>
        <w:t>Q43</w:t>
      </w:r>
      <w:r>
        <w:tab/>
      </w:r>
      <w:r w:rsidRPr="00D63CEC">
        <w:t>Which of the following statements best describes how important the type of car you drive is to you?</w:t>
      </w:r>
      <w:r>
        <w:t xml:space="preserve"> [single response]</w:t>
      </w:r>
    </w:p>
    <w:p w:rsidR="00D851E0" w:rsidRPr="00B37622" w:rsidRDefault="00D851E0" w:rsidP="00E13604">
      <w:pPr>
        <w:pStyle w:val="Heading3"/>
      </w:pPr>
      <w:r w:rsidRPr="00B37622">
        <w:lastRenderedPageBreak/>
        <w:t>Household vehicles</w:t>
      </w:r>
    </w:p>
    <w:p w:rsidR="00D851E0" w:rsidRPr="00EE1BCF" w:rsidRDefault="00D851E0" w:rsidP="00D851E0">
      <w:pPr>
        <w:pStyle w:val="Body"/>
        <w:rPr>
          <w:rFonts w:cs="Arial"/>
          <w:color w:val="FF0000"/>
        </w:rPr>
      </w:pPr>
      <w:r w:rsidRPr="00FA6530">
        <w:rPr>
          <w:rFonts w:cs="Arial"/>
        </w:rPr>
        <w:t>On average, respondents reported an average of 2.14 cars registered at their home address; 0.25 motorbikes and 0.09 trucks or buses. Regional respondents had significantly more trucks and motorbikes than metropolitan respondents. Younger respondents (18 to 25 year olds) had significantly higher numbers of cars per household than older age groups.</w:t>
      </w:r>
    </w:p>
    <w:p w:rsidR="00D851E0" w:rsidRDefault="00D851E0" w:rsidP="00D851E0">
      <w:pPr>
        <w:pStyle w:val="aTablecaption"/>
        <w:rPr>
          <w:rFonts w:cs="Arial"/>
        </w:rPr>
      </w:pPr>
      <w:bookmarkStart w:id="141" w:name="_Toc405817985"/>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2</w:t>
      </w:r>
      <w:r w:rsidRPr="00B37622">
        <w:rPr>
          <w:rFonts w:cs="Arial"/>
        </w:rPr>
        <w:fldChar w:fldCharType="end"/>
      </w:r>
      <w:r w:rsidRPr="00B37622">
        <w:rPr>
          <w:rFonts w:cs="Arial"/>
        </w:rPr>
        <w:t xml:space="preserve">: Mean number of vehicles in household </w:t>
      </w:r>
      <w:r>
        <w:rPr>
          <w:rFonts w:cs="Arial"/>
        </w:rPr>
        <w:t>(Main 2014)</w:t>
      </w:r>
      <w:bookmarkEnd w:id="141"/>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0"/>
        <w:gridCol w:w="788"/>
        <w:gridCol w:w="793"/>
        <w:gridCol w:w="848"/>
        <w:gridCol w:w="789"/>
        <w:gridCol w:w="830"/>
        <w:gridCol w:w="788"/>
        <w:gridCol w:w="788"/>
        <w:gridCol w:w="788"/>
        <w:gridCol w:w="788"/>
      </w:tblGrid>
      <w:tr w:rsidR="00D851E0" w:rsidRPr="00B37622" w:rsidTr="00B56F8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val="restart"/>
            <w:tcBorders>
              <w:right w:val="single" w:sz="8" w:space="0" w:color="auto"/>
            </w:tcBorders>
          </w:tcPr>
          <w:p w:rsidR="00D851E0" w:rsidRPr="00B37622" w:rsidRDefault="00D851E0" w:rsidP="00B56F85">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D851E0" w:rsidRPr="00B37622"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D851E0" w:rsidRPr="00B37622"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9" w:type="dxa"/>
            <w:gridSpan w:val="2"/>
            <w:tcBorders>
              <w:left w:val="single" w:sz="8" w:space="0" w:color="auto"/>
              <w:bottom w:val="single" w:sz="8" w:space="0" w:color="FFFFFF" w:themeColor="background1"/>
              <w:right w:val="single" w:sz="8" w:space="0" w:color="1F497D" w:themeColor="text2"/>
            </w:tcBorders>
            <w:vAlign w:val="center"/>
          </w:tcPr>
          <w:p w:rsidR="00D851E0" w:rsidRPr="00B37622"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2" w:type="dxa"/>
            <w:gridSpan w:val="4"/>
            <w:tcBorders>
              <w:left w:val="single" w:sz="8" w:space="0" w:color="auto"/>
              <w:bottom w:val="single" w:sz="8" w:space="0" w:color="FFFFFF" w:themeColor="background1"/>
              <w:right w:val="single" w:sz="8" w:space="0" w:color="1F497D" w:themeColor="text2"/>
            </w:tcBorders>
            <w:vAlign w:val="center"/>
          </w:tcPr>
          <w:p w:rsidR="00D851E0" w:rsidRPr="00B37622" w:rsidRDefault="00D851E0" w:rsidP="00B56F85">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B56F85">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0" w:type="dxa"/>
            <w:vMerge/>
            <w:tcBorders>
              <w:right w:val="single" w:sz="8" w:space="0" w:color="auto"/>
            </w:tcBorders>
            <w:shd w:val="clear" w:color="auto" w:fill="4F81BD" w:themeFill="accent1"/>
            <w:hideMark/>
          </w:tcPr>
          <w:p w:rsidR="00D851E0" w:rsidRPr="00B37622" w:rsidRDefault="00D851E0" w:rsidP="00B56F85">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D851E0" w:rsidRPr="00C113C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C113C9">
              <w:rPr>
                <w:rFonts w:ascii="Arial" w:eastAsia="Times New Roman" w:hAnsi="Arial" w:cs="Arial"/>
                <w:bCs/>
                <w:color w:val="FFFFFF" w:themeColor="background1"/>
                <w:kern w:val="24"/>
                <w:sz w:val="16"/>
                <w:szCs w:val="16"/>
                <w:lang w:eastAsia="en-US"/>
              </w:rPr>
              <w:t>2014</w:t>
            </w:r>
          </w:p>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C113C9">
              <w:rPr>
                <w:rFonts w:ascii="Arial" w:eastAsia="Times New Roman" w:hAnsi="Arial" w:cs="Arial"/>
                <w:bCs/>
                <w:color w:val="FFFFFF" w:themeColor="background1"/>
                <w:kern w:val="24"/>
                <w:sz w:val="16"/>
                <w:szCs w:val="16"/>
                <w:lang w:eastAsia="en-US"/>
              </w:rPr>
              <w:t>(928)</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D851E0"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D851E0" w:rsidRPr="00B114B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(671)</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D851E0" w:rsidRPr="00B114B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D851E0" w:rsidRPr="00B114B9"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Pr>
                <w:rFonts w:ascii="Arial" w:eastAsia="Times New Roman" w:hAnsi="Arial" w:cs="Arial"/>
                <w:bCs/>
                <w:color w:val="FFFFFF" w:themeColor="background1"/>
                <w:kern w:val="24"/>
                <w:sz w:val="16"/>
                <w:szCs w:val="16"/>
                <w:lang w:eastAsia="en-US"/>
              </w:rPr>
              <w:t>(257)</w:t>
            </w:r>
          </w:p>
        </w:tc>
        <w:tc>
          <w:tcPr>
            <w:tcW w:w="789"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(471)</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(452)</w:t>
            </w:r>
          </w:p>
        </w:tc>
        <w:tc>
          <w:tcPr>
            <w:tcW w:w="788" w:type="dxa"/>
            <w:tcBorders>
              <w:top w:val="single" w:sz="8" w:space="0" w:color="FFFFFF" w:themeColor="background1"/>
              <w:left w:val="single" w:sz="8" w:space="0" w:color="1F497D" w:themeColor="text2"/>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(122)</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(249)</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 xml:space="preserve">40-60 </w:t>
            </w:r>
            <w:r>
              <w:rPr>
                <w:rFonts w:ascii="Arial" w:eastAsia="Times New Roman" w:hAnsi="Arial" w:cs="Arial"/>
                <w:bCs/>
                <w:color w:val="FFFFFF" w:themeColor="background1"/>
                <w:kern w:val="24"/>
                <w:sz w:val="16"/>
                <w:szCs w:val="16"/>
                <w:lang w:eastAsia="en-US"/>
              </w:rPr>
              <w:t>(322)</w:t>
            </w:r>
          </w:p>
        </w:tc>
        <w:tc>
          <w:tcPr>
            <w:tcW w:w="78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D851E0" w:rsidRPr="00B37622" w:rsidRDefault="00D851E0"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r>
            <w:r>
              <w:rPr>
                <w:rFonts w:ascii="Arial" w:eastAsia="Times New Roman" w:hAnsi="Arial" w:cs="Arial"/>
                <w:bCs/>
                <w:color w:val="FFFFFF" w:themeColor="background1"/>
                <w:kern w:val="24"/>
                <w:sz w:val="16"/>
                <w:szCs w:val="16"/>
                <w:lang w:eastAsia="en-US"/>
              </w:rPr>
              <w:t>(216)</w:t>
            </w:r>
          </w:p>
        </w:tc>
      </w:tr>
      <w:tr w:rsidR="00F43F86" w:rsidRPr="00B37622" w:rsidTr="00B56F85">
        <w:trPr>
          <w:trHeight w:val="20"/>
        </w:trPr>
        <w:tc>
          <w:tcPr>
            <w:cnfStyle w:val="001000000000" w:firstRow="0" w:lastRow="0" w:firstColumn="1" w:lastColumn="0" w:oddVBand="0" w:evenVBand="0" w:oddHBand="0" w:evenHBand="0" w:firstRowFirstColumn="0" w:firstRowLastColumn="0" w:lastRowFirstColumn="0" w:lastRowLastColumn="0"/>
            <w:tcW w:w="1930" w:type="dxa"/>
            <w:tcBorders>
              <w:bottom w:val="single" w:sz="8" w:space="0" w:color="4F81BD" w:themeColor="accent1"/>
              <w:right w:val="single" w:sz="8" w:space="0" w:color="auto"/>
            </w:tcBorders>
            <w:shd w:val="clear" w:color="auto" w:fill="4F81BD" w:themeFill="accent1"/>
            <w:hideMark/>
          </w:tcPr>
          <w:p w:rsidR="00D851E0" w:rsidRPr="00B37622" w:rsidRDefault="00D851E0" w:rsidP="00B56F85">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D851E0" w:rsidRPr="00B114B9"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D851E0" w:rsidRPr="00B114B9"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9" w:type="dxa"/>
            <w:tcBorders>
              <w:left w:val="single" w:sz="8" w:space="0" w:color="1F497D" w:themeColor="text2"/>
              <w:bottom w:val="single" w:sz="8" w:space="0" w:color="4F81BD" w:themeColor="accent1"/>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8" w:type="dxa"/>
            <w:tcBorders>
              <w:left w:val="single" w:sz="8" w:space="0" w:color="1F497D" w:themeColor="text2"/>
              <w:bottom w:val="single" w:sz="8" w:space="0" w:color="4F81BD" w:themeColor="accent1"/>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D851E0" w:rsidRPr="00B37622" w:rsidRDefault="00D851E0" w:rsidP="00B56F85">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D851E0" w:rsidRPr="00B37622" w:rsidTr="00B56F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D851E0" w:rsidRPr="00970A04" w:rsidRDefault="00D851E0" w:rsidP="00B56F85">
            <w:pPr>
              <w:rPr>
                <w:rFonts w:ascii="Arial" w:eastAsia="Times New Roman" w:hAnsi="Arial" w:cs="Arial"/>
                <w:b w:val="0"/>
                <w:sz w:val="18"/>
                <w:szCs w:val="18"/>
              </w:rPr>
            </w:pPr>
            <w:r w:rsidRPr="00970A04">
              <w:rPr>
                <w:rFonts w:ascii="Arial" w:eastAsia="Times New Roman" w:hAnsi="Arial" w:cs="Arial"/>
                <w:b w:val="0"/>
                <w:sz w:val="18"/>
                <w:szCs w:val="18"/>
              </w:rPr>
              <w:t>Cars</w:t>
            </w:r>
          </w:p>
        </w:tc>
        <w:tc>
          <w:tcPr>
            <w:tcW w:w="788"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2.14</w:t>
            </w:r>
          </w:p>
        </w:tc>
        <w:tc>
          <w:tcPr>
            <w:tcW w:w="793" w:type="dxa"/>
            <w:tcBorders>
              <w:left w:val="single" w:sz="8" w:space="0" w:color="auto"/>
              <w:right w:val="single" w:sz="8" w:space="0" w:color="4F81BD" w:themeColor="accent1"/>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2.12</w:t>
            </w:r>
          </w:p>
        </w:tc>
        <w:tc>
          <w:tcPr>
            <w:tcW w:w="848" w:type="dxa"/>
            <w:tcBorders>
              <w:left w:val="single" w:sz="8" w:space="0" w:color="4F81BD" w:themeColor="accent1"/>
              <w:right w:val="single" w:sz="8" w:space="0" w:color="1F497D" w:themeColor="text2"/>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2.19</w:t>
            </w:r>
          </w:p>
        </w:tc>
        <w:tc>
          <w:tcPr>
            <w:tcW w:w="789" w:type="dxa"/>
            <w:tcBorders>
              <w:left w:val="single" w:sz="8" w:space="0" w:color="1F497D" w:themeColor="text2"/>
              <w:right w:val="single" w:sz="8" w:space="0" w:color="4F81BD" w:themeColor="accent1"/>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2.19</w:t>
            </w:r>
          </w:p>
        </w:tc>
        <w:tc>
          <w:tcPr>
            <w:tcW w:w="830" w:type="dxa"/>
            <w:tcBorders>
              <w:left w:val="single" w:sz="8" w:space="0" w:color="4F81BD" w:themeColor="accent1"/>
              <w:right w:val="single" w:sz="8" w:space="0" w:color="1F497D" w:themeColor="text2"/>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2.09</w:t>
            </w:r>
          </w:p>
        </w:tc>
        <w:tc>
          <w:tcPr>
            <w:tcW w:w="788" w:type="dxa"/>
            <w:tcBorders>
              <w:left w:val="single" w:sz="8" w:space="0" w:color="1F497D" w:themeColor="text2"/>
              <w:right w:val="single" w:sz="8" w:space="0" w:color="4F81BD" w:themeColor="accent1"/>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2.75</w:t>
            </w:r>
          </w:p>
          <w:p w:rsidR="00D851E0" w:rsidRPr="00070E8C"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70E8C">
              <w:rPr>
                <w:rFonts w:ascii="Arial" w:hAnsi="Arial" w:cs="Arial"/>
                <w:b/>
                <w:color w:val="000000"/>
                <w:sz w:val="18"/>
                <w:szCs w:val="18"/>
              </w:rPr>
              <w:t>F,G,H</w:t>
            </w:r>
          </w:p>
        </w:tc>
        <w:tc>
          <w:tcPr>
            <w:tcW w:w="788" w:type="dxa"/>
            <w:tcBorders>
              <w:left w:val="single" w:sz="8" w:space="0" w:color="4F81BD" w:themeColor="accent1"/>
              <w:right w:val="single" w:sz="8" w:space="0" w:color="4F81BD" w:themeColor="accent1"/>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2.02</w:t>
            </w:r>
          </w:p>
          <w:p w:rsidR="00D851E0" w:rsidRPr="00070E8C"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70E8C">
              <w:rPr>
                <w:rFonts w:ascii="Arial" w:hAnsi="Arial" w:cs="Arial"/>
                <w:b/>
                <w:color w:val="000000"/>
                <w:sz w:val="18"/>
                <w:szCs w:val="18"/>
              </w:rPr>
              <w:t>H</w:t>
            </w:r>
          </w:p>
        </w:tc>
        <w:tc>
          <w:tcPr>
            <w:tcW w:w="788" w:type="dxa"/>
            <w:tcBorders>
              <w:left w:val="single" w:sz="8" w:space="0" w:color="4F81BD" w:themeColor="accent1"/>
              <w:right w:val="single" w:sz="8" w:space="0" w:color="4F81BD" w:themeColor="accent1"/>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2.29</w:t>
            </w:r>
          </w:p>
          <w:p w:rsidR="00D851E0" w:rsidRPr="00070E8C"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070E8C">
              <w:rPr>
                <w:rFonts w:ascii="Arial" w:hAnsi="Arial" w:cs="Arial"/>
                <w:b/>
                <w:color w:val="000000"/>
                <w:sz w:val="18"/>
                <w:szCs w:val="18"/>
              </w:rPr>
              <w:t>F,H</w:t>
            </w:r>
          </w:p>
        </w:tc>
        <w:tc>
          <w:tcPr>
            <w:tcW w:w="788" w:type="dxa"/>
            <w:tcBorders>
              <w:left w:val="single" w:sz="8" w:space="0" w:color="4F81BD" w:themeColor="accent1"/>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1.76</w:t>
            </w:r>
          </w:p>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r w:rsidR="00D851E0" w:rsidRPr="00B37622" w:rsidTr="00B56F85">
        <w:trPr>
          <w:trHeight w:val="397"/>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D851E0" w:rsidRPr="00970A04" w:rsidRDefault="00D851E0" w:rsidP="00B56F85">
            <w:pPr>
              <w:rPr>
                <w:rFonts w:ascii="Arial" w:eastAsia="Times New Roman" w:hAnsi="Arial" w:cs="Arial"/>
                <w:b w:val="0"/>
                <w:sz w:val="18"/>
                <w:szCs w:val="18"/>
              </w:rPr>
            </w:pPr>
            <w:r w:rsidRPr="00970A04">
              <w:rPr>
                <w:rFonts w:ascii="Arial" w:eastAsia="Times New Roman" w:hAnsi="Arial" w:cs="Arial"/>
                <w:b w:val="0"/>
                <w:sz w:val="18"/>
                <w:szCs w:val="18"/>
              </w:rPr>
              <w:t>Trucks or buses</w:t>
            </w:r>
          </w:p>
        </w:tc>
        <w:tc>
          <w:tcPr>
            <w:tcW w:w="788" w:type="dxa"/>
            <w:tcBorders>
              <w:left w:val="single" w:sz="8" w:space="0" w:color="auto"/>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0.09</w:t>
            </w:r>
          </w:p>
        </w:tc>
        <w:tc>
          <w:tcPr>
            <w:tcW w:w="793" w:type="dxa"/>
            <w:tcBorders>
              <w:left w:val="single" w:sz="8" w:space="0" w:color="auto"/>
              <w:right w:val="single" w:sz="8" w:space="0" w:color="4F81BD" w:themeColor="accent1"/>
            </w:tcBorders>
            <w:shd w:val="clear" w:color="auto" w:fill="FFC00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w:t>
            </w:r>
          </w:p>
        </w:tc>
        <w:tc>
          <w:tcPr>
            <w:tcW w:w="848" w:type="dxa"/>
            <w:tcBorders>
              <w:left w:val="single" w:sz="8" w:space="0" w:color="4F81BD" w:themeColor="accent1"/>
              <w:right w:val="single" w:sz="8" w:space="0" w:color="1F497D" w:themeColor="text2"/>
            </w:tcBorders>
            <w:shd w:val="clear" w:color="auto" w:fill="92D050"/>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0.19</w:t>
            </w:r>
          </w:p>
        </w:tc>
        <w:tc>
          <w:tcPr>
            <w:tcW w:w="789" w:type="dxa"/>
            <w:tcBorders>
              <w:left w:val="single" w:sz="8" w:space="0" w:color="1F497D" w:themeColor="text2"/>
              <w:right w:val="single" w:sz="8" w:space="0" w:color="4F81BD" w:themeColor="accent1"/>
            </w:tcBorders>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0.10</w:t>
            </w:r>
          </w:p>
        </w:tc>
        <w:tc>
          <w:tcPr>
            <w:tcW w:w="830" w:type="dxa"/>
            <w:tcBorders>
              <w:left w:val="single" w:sz="8" w:space="0" w:color="4F81BD" w:themeColor="accent1"/>
              <w:right w:val="single" w:sz="8" w:space="0" w:color="1F497D" w:themeColor="text2"/>
            </w:tcBorders>
            <w:shd w:val="clear" w:color="auto" w:fill="auto"/>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0.07</w:t>
            </w:r>
          </w:p>
        </w:tc>
        <w:tc>
          <w:tcPr>
            <w:tcW w:w="788" w:type="dxa"/>
            <w:tcBorders>
              <w:left w:val="single" w:sz="8" w:space="0" w:color="1F497D" w:themeColor="text2"/>
              <w:right w:val="single" w:sz="8" w:space="0" w:color="4F81BD" w:themeColor="accent1"/>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0.09</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0.12</w:t>
            </w:r>
          </w:p>
          <w:p w:rsidR="00D851E0" w:rsidRPr="00070E8C"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070E8C">
              <w:rPr>
                <w:rFonts w:ascii="Arial" w:hAnsi="Arial" w:cs="Arial"/>
                <w:b/>
                <w:color w:val="000000"/>
                <w:sz w:val="18"/>
                <w:szCs w:val="18"/>
              </w:rPr>
              <w:t>F,H</w:t>
            </w:r>
          </w:p>
        </w:tc>
        <w:tc>
          <w:tcPr>
            <w:tcW w:w="788" w:type="dxa"/>
            <w:tcBorders>
              <w:left w:val="single" w:sz="8" w:space="0" w:color="4F81BD" w:themeColor="accent1"/>
              <w:right w:val="single" w:sz="8" w:space="0" w:color="1F497D" w:themeColor="text2"/>
            </w:tcBorders>
            <w:vAlign w:val="center"/>
          </w:tcPr>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0.05</w:t>
            </w:r>
          </w:p>
          <w:p w:rsidR="00D851E0" w:rsidRDefault="00D851E0" w:rsidP="00B56F85">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D851E0" w:rsidRPr="00B37622" w:rsidTr="00B56F85">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30" w:type="dxa"/>
            <w:tcBorders>
              <w:right w:val="single" w:sz="8" w:space="0" w:color="auto"/>
            </w:tcBorders>
            <w:vAlign w:val="center"/>
          </w:tcPr>
          <w:p w:rsidR="00D851E0" w:rsidRPr="00970A04" w:rsidRDefault="00D851E0" w:rsidP="00B56F85">
            <w:pPr>
              <w:rPr>
                <w:rFonts w:ascii="Arial" w:eastAsia="Times New Roman" w:hAnsi="Arial" w:cs="Arial"/>
                <w:b w:val="0"/>
                <w:sz w:val="18"/>
                <w:szCs w:val="18"/>
              </w:rPr>
            </w:pPr>
            <w:r w:rsidRPr="00970A04">
              <w:rPr>
                <w:rFonts w:ascii="Arial" w:eastAsia="Times New Roman" w:hAnsi="Arial" w:cs="Arial"/>
                <w:b w:val="0"/>
                <w:sz w:val="18"/>
                <w:szCs w:val="18"/>
              </w:rPr>
              <w:t>Motorbikes</w:t>
            </w:r>
          </w:p>
        </w:tc>
        <w:tc>
          <w:tcPr>
            <w:tcW w:w="788" w:type="dxa"/>
            <w:tcBorders>
              <w:left w:val="single" w:sz="8" w:space="0" w:color="auto"/>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0.25</w:t>
            </w:r>
          </w:p>
        </w:tc>
        <w:tc>
          <w:tcPr>
            <w:tcW w:w="793" w:type="dxa"/>
            <w:tcBorders>
              <w:left w:val="single" w:sz="8" w:space="0" w:color="auto"/>
              <w:right w:val="single" w:sz="8" w:space="0" w:color="4F81BD" w:themeColor="accent1"/>
            </w:tcBorders>
            <w:shd w:val="clear" w:color="auto" w:fill="FFC00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0.21</w:t>
            </w:r>
          </w:p>
        </w:tc>
        <w:tc>
          <w:tcPr>
            <w:tcW w:w="848" w:type="dxa"/>
            <w:tcBorders>
              <w:left w:val="single" w:sz="8" w:space="0" w:color="4F81BD" w:themeColor="accent1"/>
              <w:right w:val="single" w:sz="8" w:space="0" w:color="1F497D" w:themeColor="text2"/>
            </w:tcBorders>
            <w:shd w:val="clear" w:color="auto" w:fill="92D050"/>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0.37</w:t>
            </w:r>
          </w:p>
        </w:tc>
        <w:tc>
          <w:tcPr>
            <w:tcW w:w="789" w:type="dxa"/>
            <w:tcBorders>
              <w:left w:val="single" w:sz="8" w:space="0" w:color="1F497D" w:themeColor="text2"/>
              <w:right w:val="single" w:sz="8" w:space="0" w:color="4F81BD" w:themeColor="accent1"/>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0.30</w:t>
            </w:r>
          </w:p>
        </w:tc>
        <w:tc>
          <w:tcPr>
            <w:tcW w:w="830" w:type="dxa"/>
            <w:tcBorders>
              <w:left w:val="single" w:sz="8" w:space="0" w:color="4F81BD" w:themeColor="accent1"/>
              <w:right w:val="single" w:sz="8" w:space="0" w:color="1F497D" w:themeColor="text2"/>
            </w:tcBorders>
            <w:shd w:val="clear" w:color="auto" w:fill="auto"/>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0.21</w:t>
            </w:r>
          </w:p>
        </w:tc>
        <w:tc>
          <w:tcPr>
            <w:tcW w:w="788" w:type="dxa"/>
            <w:tcBorders>
              <w:left w:val="single" w:sz="8" w:space="0" w:color="1F497D" w:themeColor="text2"/>
              <w:right w:val="single" w:sz="8" w:space="0" w:color="4F81BD" w:themeColor="accent1"/>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0.24</w:t>
            </w:r>
          </w:p>
        </w:tc>
        <w:tc>
          <w:tcPr>
            <w:tcW w:w="788" w:type="dxa"/>
            <w:tcBorders>
              <w:left w:val="single" w:sz="8" w:space="0" w:color="4F81BD" w:themeColor="accent1"/>
              <w:right w:val="single" w:sz="8" w:space="0" w:color="4F81BD" w:themeColor="accent1"/>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0.18</w:t>
            </w:r>
          </w:p>
        </w:tc>
        <w:tc>
          <w:tcPr>
            <w:tcW w:w="788" w:type="dxa"/>
            <w:tcBorders>
              <w:left w:val="single" w:sz="8" w:space="0" w:color="4F81BD" w:themeColor="accent1"/>
              <w:right w:val="single" w:sz="8" w:space="0" w:color="4F81BD" w:themeColor="accent1"/>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0.40</w:t>
            </w:r>
          </w:p>
        </w:tc>
        <w:tc>
          <w:tcPr>
            <w:tcW w:w="788" w:type="dxa"/>
            <w:tcBorders>
              <w:left w:val="single" w:sz="8" w:space="0" w:color="4F81BD" w:themeColor="accent1"/>
              <w:right w:val="single" w:sz="8" w:space="0" w:color="1F497D" w:themeColor="text2"/>
            </w:tcBorders>
            <w:vAlign w:val="center"/>
          </w:tcPr>
          <w:p w:rsidR="00D851E0" w:rsidRDefault="00D851E0" w:rsidP="00B56F85">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0.10</w:t>
            </w:r>
          </w:p>
        </w:tc>
      </w:tr>
    </w:tbl>
    <w:p w:rsidR="00D851E0" w:rsidRPr="003C333C" w:rsidRDefault="00D851E0" w:rsidP="00D851E0">
      <w:pPr>
        <w:pStyle w:val="aFignote"/>
      </w:pPr>
      <w:r w:rsidRPr="00D60894">
        <w:t>Base:</w:t>
      </w:r>
      <w:r w:rsidRPr="00D60894">
        <w:tab/>
        <w:t>All respondents (n=928)</w:t>
      </w:r>
    </w:p>
    <w:p w:rsidR="00D851E0" w:rsidRDefault="00D851E0" w:rsidP="00D851E0">
      <w:pPr>
        <w:pStyle w:val="aFignote"/>
      </w:pPr>
      <w:r w:rsidRPr="00655F3A">
        <w:t>Q</w:t>
      </w:r>
      <w:r>
        <w:t>44</w:t>
      </w:r>
      <w:r w:rsidRPr="00655F3A">
        <w:tab/>
        <w:t>How many of each of the following types of registered vehicles are there at your home address?</w:t>
      </w:r>
      <w:r>
        <w:t xml:space="preserve"> [numeric]</w:t>
      </w:r>
    </w:p>
    <w:p w:rsidR="00D851E0" w:rsidRDefault="00D851E0" w:rsidP="00D851E0">
      <w:pPr>
        <w:pStyle w:val="aFignote"/>
      </w:pPr>
    </w:p>
    <w:p w:rsidR="00D851E0" w:rsidRDefault="00D851E0" w:rsidP="00D851E0">
      <w:pPr>
        <w:pStyle w:val="aFignote"/>
      </w:pPr>
    </w:p>
    <w:p w:rsidR="00D851E0" w:rsidRDefault="00D851E0" w:rsidP="00E13604">
      <w:pPr>
        <w:pStyle w:val="Heading3"/>
      </w:pPr>
      <w:r>
        <w:t>Forms of transport</w:t>
      </w:r>
    </w:p>
    <w:p w:rsidR="00D851E0" w:rsidRDefault="00D851E0" w:rsidP="00D851E0">
      <w:pPr>
        <w:pStyle w:val="Body"/>
      </w:pPr>
      <w:r w:rsidRPr="00A07AB0">
        <w:t>The most frequent form of transport used by respondents was car as a driver (94% daily or at least weekly), followed by walking (60% daily or at least weekly), and car as a passenger (52% daily or at least weekly).</w:t>
      </w:r>
      <w:r>
        <w:t xml:space="preserve"> The least frequently used forms of transport were truck as driver (92% never) and motorcycle (91% never).</w:t>
      </w:r>
    </w:p>
    <w:p w:rsidR="00D851E0" w:rsidRPr="00B37622" w:rsidRDefault="00D851E0" w:rsidP="00D851E0">
      <w:pPr>
        <w:pStyle w:val="aTablecaption"/>
        <w:rPr>
          <w:rFonts w:cs="Arial"/>
        </w:rPr>
      </w:pPr>
      <w:bookmarkStart w:id="142" w:name="_Toc405817948"/>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3</w:t>
      </w:r>
      <w:r w:rsidRPr="00B37622">
        <w:rPr>
          <w:rFonts w:cs="Arial"/>
        </w:rPr>
        <w:fldChar w:fldCharType="end"/>
      </w:r>
      <w:r w:rsidRPr="00B37622">
        <w:rPr>
          <w:rFonts w:cs="Arial"/>
        </w:rPr>
        <w:t xml:space="preserve">: </w:t>
      </w:r>
      <w:r>
        <w:rPr>
          <w:rFonts w:cs="Arial"/>
        </w:rPr>
        <w:t>Other forms of transport (2014 Main)</w:t>
      </w:r>
      <w:bookmarkEnd w:id="142"/>
    </w:p>
    <w:p w:rsidR="00D851E0" w:rsidRPr="00E12A50" w:rsidRDefault="0031471B" w:rsidP="00D851E0">
      <w:pPr>
        <w:pStyle w:val="aFignote"/>
        <w:tabs>
          <w:tab w:val="left" w:pos="1276"/>
        </w:tabs>
        <w:ind w:left="567" w:hanging="567"/>
      </w:pPr>
      <w:r>
        <w:pict>
          <v:shape id="_x0000_i1122" type="#_x0000_t75" style="width:481.5pt;height:198.75pt">
            <v:imagedata r:id="rId44" o:title=""/>
          </v:shape>
        </w:pict>
      </w:r>
      <w:r w:rsidR="00D851E0" w:rsidRPr="00D60894">
        <w:t>Base:</w:t>
      </w:r>
      <w:r w:rsidR="00D851E0" w:rsidRPr="00D60894">
        <w:tab/>
        <w:t>All respondents (n=928)</w:t>
      </w:r>
    </w:p>
    <w:p w:rsidR="00D851E0" w:rsidRPr="00B37622" w:rsidRDefault="00D851E0" w:rsidP="00D851E0">
      <w:pPr>
        <w:pStyle w:val="aFignote"/>
      </w:pPr>
      <w:r>
        <w:t>Q61</w:t>
      </w:r>
      <w:r>
        <w:tab/>
        <w:t>How often do you use the following forms of transport? [single response]</w:t>
      </w:r>
    </w:p>
    <w:p w:rsidR="00D851E0" w:rsidRPr="00C94D79" w:rsidRDefault="00D851E0" w:rsidP="00D851E0">
      <w:pPr>
        <w:pStyle w:val="aFignote"/>
      </w:pPr>
      <w:r w:rsidRPr="00B37622">
        <w:tab/>
      </w:r>
      <w:r w:rsidRPr="00B37622">
        <w:tab/>
      </w:r>
      <w:r w:rsidRPr="00B37622">
        <w:tab/>
      </w:r>
    </w:p>
    <w:p w:rsidR="00D851E0" w:rsidRDefault="00D851E0">
      <w:pPr>
        <w:rPr>
          <w:rFonts w:eastAsia="Times New Roman" w:cs="Garamond"/>
          <w:b/>
          <w:iCs/>
          <w:color w:val="000080"/>
          <w:sz w:val="22"/>
          <w:szCs w:val="20"/>
          <w:lang w:val="en-AU"/>
        </w:rPr>
      </w:pPr>
      <w:r>
        <w:br w:type="page"/>
      </w:r>
    </w:p>
    <w:p w:rsidR="00C17C95" w:rsidRPr="00B37622" w:rsidRDefault="00C17C95" w:rsidP="004D28F8">
      <w:pPr>
        <w:pStyle w:val="Heading2"/>
      </w:pPr>
      <w:bookmarkStart w:id="143" w:name="_Toc406162125"/>
      <w:r w:rsidRPr="00B37622">
        <w:lastRenderedPageBreak/>
        <w:t>Intent</w:t>
      </w:r>
      <w:r w:rsidR="0075058A">
        <w:t xml:space="preserve"> to buy</w:t>
      </w:r>
      <w:bookmarkEnd w:id="143"/>
    </w:p>
    <w:p w:rsidR="00C946A7" w:rsidRPr="00B37622" w:rsidRDefault="00F8738D" w:rsidP="0008666A">
      <w:pPr>
        <w:pStyle w:val="Body"/>
        <w:rPr>
          <w:rFonts w:cs="Arial"/>
        </w:rPr>
      </w:pPr>
      <w:r w:rsidRPr="00F8738D">
        <w:rPr>
          <w:rFonts w:cs="Arial"/>
        </w:rPr>
        <w:t xml:space="preserve">Vehicle purchasing intentions </w:t>
      </w:r>
      <w:r w:rsidR="00361FEB" w:rsidRPr="00F8738D">
        <w:rPr>
          <w:rFonts w:cs="Arial"/>
        </w:rPr>
        <w:t xml:space="preserve">dropped </w:t>
      </w:r>
      <w:r w:rsidRPr="00F8738D">
        <w:rPr>
          <w:rFonts w:cs="Arial"/>
        </w:rPr>
        <w:t xml:space="preserve">slightly from 2014 Pulse </w:t>
      </w:r>
      <w:r w:rsidR="00361FEB" w:rsidRPr="00F8738D">
        <w:rPr>
          <w:rFonts w:cs="Arial"/>
        </w:rPr>
        <w:t xml:space="preserve">to </w:t>
      </w:r>
      <w:r w:rsidRPr="00F8738D">
        <w:rPr>
          <w:rFonts w:cs="Arial"/>
        </w:rPr>
        <w:t>37</w:t>
      </w:r>
      <w:r w:rsidR="00361FEB" w:rsidRPr="00F8738D">
        <w:rPr>
          <w:rFonts w:cs="Arial"/>
        </w:rPr>
        <w:t>% (from 4</w:t>
      </w:r>
      <w:r w:rsidRPr="00F8738D">
        <w:rPr>
          <w:rFonts w:cs="Arial"/>
        </w:rPr>
        <w:t>4</w:t>
      </w:r>
      <w:r w:rsidR="00361FEB" w:rsidRPr="00F8738D">
        <w:rPr>
          <w:rFonts w:cs="Arial"/>
        </w:rPr>
        <w:t xml:space="preserve">%). </w:t>
      </w:r>
      <w:r w:rsidR="00C946A7" w:rsidRPr="00F8738D">
        <w:rPr>
          <w:rFonts w:cs="Arial"/>
        </w:rPr>
        <w:t>Prior to 2009, between 6</w:t>
      </w:r>
      <w:r w:rsidR="00B61DA3">
        <w:rPr>
          <w:rFonts w:cs="Arial"/>
        </w:rPr>
        <w:t>1% and 69</w:t>
      </w:r>
      <w:r w:rsidR="00C946A7" w:rsidRPr="00F8738D">
        <w:rPr>
          <w:rFonts w:cs="Arial"/>
        </w:rPr>
        <w:t>% of Victorian licence holders were planning to buy a new or used car in the future; in 2009 this d</w:t>
      </w:r>
      <w:r w:rsidR="0062297B" w:rsidRPr="00F8738D">
        <w:rPr>
          <w:rFonts w:cs="Arial"/>
        </w:rPr>
        <w:t>rop</w:t>
      </w:r>
      <w:r w:rsidR="00C946A7" w:rsidRPr="00F8738D">
        <w:rPr>
          <w:rFonts w:cs="Arial"/>
        </w:rPr>
        <w:t xml:space="preserve">ped </w:t>
      </w:r>
      <w:r w:rsidR="005251E5" w:rsidRPr="00F8738D">
        <w:rPr>
          <w:rFonts w:cs="Arial"/>
        </w:rPr>
        <w:t xml:space="preserve">considerably </w:t>
      </w:r>
      <w:r w:rsidR="00C946A7" w:rsidRPr="00F8738D">
        <w:rPr>
          <w:rFonts w:cs="Arial"/>
        </w:rPr>
        <w:t>to 44% and has not recovered sinc</w:t>
      </w:r>
      <w:r w:rsidR="005251E5" w:rsidRPr="00F8738D">
        <w:rPr>
          <w:rFonts w:cs="Arial"/>
        </w:rPr>
        <w:t>e. Similarly, the proportion of</w:t>
      </w:r>
      <w:r w:rsidR="00C946A7" w:rsidRPr="00F8738D">
        <w:rPr>
          <w:rFonts w:cs="Arial"/>
        </w:rPr>
        <w:t xml:space="preserve"> respondents planning to buy a car in the next 12 months halved between 2009 and 2010, with </w:t>
      </w:r>
      <w:r w:rsidR="005251E5" w:rsidRPr="00F8738D">
        <w:rPr>
          <w:rFonts w:cs="Arial"/>
        </w:rPr>
        <w:t xml:space="preserve">little recovery </w:t>
      </w:r>
      <w:r w:rsidR="00C946A7" w:rsidRPr="00F8738D">
        <w:rPr>
          <w:rFonts w:cs="Arial"/>
        </w:rPr>
        <w:t>since that time.</w:t>
      </w:r>
    </w:p>
    <w:p w:rsidR="00775737" w:rsidRPr="00B37622" w:rsidRDefault="00775737" w:rsidP="00E91916">
      <w:pPr>
        <w:pStyle w:val="aTablecaption"/>
        <w:spacing w:before="120"/>
        <w:rPr>
          <w:rFonts w:cs="Arial"/>
        </w:rPr>
      </w:pPr>
      <w:bookmarkStart w:id="144" w:name="_Toc405817949"/>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7</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4</w:t>
      </w:r>
      <w:r w:rsidR="0019188D" w:rsidRPr="00B37622">
        <w:rPr>
          <w:rFonts w:cs="Arial"/>
        </w:rPr>
        <w:fldChar w:fldCharType="end"/>
      </w:r>
      <w:r w:rsidRPr="00B37622">
        <w:rPr>
          <w:rFonts w:cs="Arial"/>
        </w:rPr>
        <w:t xml:space="preserve">: Future </w:t>
      </w:r>
      <w:r w:rsidR="00A225EC" w:rsidRPr="00B37622">
        <w:rPr>
          <w:rFonts w:cs="Arial"/>
        </w:rPr>
        <w:t>car purchase intent – time series</w:t>
      </w:r>
      <w:bookmarkEnd w:id="144"/>
    </w:p>
    <w:p w:rsidR="00C17C95" w:rsidRPr="0062297B" w:rsidRDefault="0031471B" w:rsidP="005756C0">
      <w:pPr>
        <w:pStyle w:val="aFignote"/>
        <w:ind w:left="567" w:firstLine="0"/>
      </w:pPr>
      <w:r>
        <w:rPr>
          <w:noProof/>
          <w:lang w:eastAsia="en-AU"/>
        </w:rPr>
        <w:pict>
          <v:shape id="_x0000_i1121" type="#_x0000_t75" style="width:454.5pt;height:198.75pt">
            <v:imagedata r:id="rId45" o:title=""/>
          </v:shape>
        </w:pict>
      </w:r>
      <w:r w:rsidR="00C17C95" w:rsidRPr="0062297B">
        <w:t>Base:</w:t>
      </w:r>
      <w:r w:rsidR="009976FD" w:rsidRPr="0062297B">
        <w:t xml:space="preserve">      </w:t>
      </w:r>
      <w:r w:rsidR="00C17C95" w:rsidRPr="0062297B">
        <w:t>Licence holders</w:t>
      </w:r>
      <w:r w:rsidR="005251E5" w:rsidRPr="0062297B">
        <w:t xml:space="preserve"> aged 18-60</w:t>
      </w:r>
      <w:r w:rsidR="00C17C95" w:rsidRPr="0062297B">
        <w:t xml:space="preserve"> </w:t>
      </w:r>
      <w:r w:rsidR="006232D1" w:rsidRPr="006232D1">
        <w:t>(n=685)</w:t>
      </w:r>
    </w:p>
    <w:p w:rsidR="005251E5" w:rsidRDefault="00C17C95" w:rsidP="00BD3CC6">
      <w:pPr>
        <w:pStyle w:val="aFignote"/>
      </w:pPr>
      <w:r w:rsidRPr="005251E5">
        <w:t>Q</w:t>
      </w:r>
      <w:r w:rsidR="009656F3">
        <w:t>48</w:t>
      </w:r>
      <w:r w:rsidRPr="005251E5">
        <w:tab/>
        <w:t>Are you planning to purchase a new or used car in future…?</w:t>
      </w:r>
      <w:r w:rsidR="00716EA4">
        <w:t xml:space="preserve"> [single response]</w:t>
      </w:r>
    </w:p>
    <w:p w:rsidR="00C17C95" w:rsidRPr="00B37622" w:rsidRDefault="00C17C95" w:rsidP="00BD3CC6">
      <w:pPr>
        <w:pStyle w:val="aFignote"/>
      </w:pPr>
      <w:r w:rsidRPr="00B37622">
        <w:t xml:space="preserve"> </w:t>
      </w:r>
    </w:p>
    <w:p w:rsidR="00C17C95" w:rsidRPr="00B37622" w:rsidRDefault="00C17C95" w:rsidP="0008666A">
      <w:pPr>
        <w:pStyle w:val="Body"/>
        <w:rPr>
          <w:rFonts w:cs="Arial"/>
        </w:rPr>
      </w:pPr>
      <w:r w:rsidRPr="00F8738D">
        <w:rPr>
          <w:rFonts w:cs="Arial"/>
        </w:rPr>
        <w:t>Among those Victorian licence holders planning t</w:t>
      </w:r>
      <w:r w:rsidR="00F8738D" w:rsidRPr="00F8738D">
        <w:rPr>
          <w:rFonts w:cs="Arial"/>
        </w:rPr>
        <w:t>o purchase a car in the future</w:t>
      </w:r>
      <w:r w:rsidRPr="00F8738D">
        <w:rPr>
          <w:rFonts w:cs="Arial"/>
        </w:rPr>
        <w:t xml:space="preserve">, more </w:t>
      </w:r>
      <w:r w:rsidR="00232E53" w:rsidRPr="00F8738D">
        <w:rPr>
          <w:rFonts w:cs="Arial"/>
        </w:rPr>
        <w:t>intended</w:t>
      </w:r>
      <w:r w:rsidRPr="00F8738D">
        <w:rPr>
          <w:rFonts w:cs="Arial"/>
        </w:rPr>
        <w:t xml:space="preserve"> to buy a used car (4</w:t>
      </w:r>
      <w:r w:rsidR="00F8738D" w:rsidRPr="00F8738D">
        <w:rPr>
          <w:rFonts w:cs="Arial"/>
        </w:rPr>
        <w:t>9</w:t>
      </w:r>
      <w:r w:rsidR="00232E53" w:rsidRPr="00F8738D">
        <w:rPr>
          <w:rFonts w:cs="Arial"/>
        </w:rPr>
        <w:t>%) than a new car (3</w:t>
      </w:r>
      <w:r w:rsidR="00F8738D" w:rsidRPr="00F8738D">
        <w:rPr>
          <w:rFonts w:cs="Arial"/>
        </w:rPr>
        <w:t>0</w:t>
      </w:r>
      <w:r w:rsidR="00232E53" w:rsidRPr="00F8738D">
        <w:rPr>
          <w:rFonts w:cs="Arial"/>
        </w:rPr>
        <w:t>%)</w:t>
      </w:r>
      <w:r w:rsidR="005251E5" w:rsidRPr="00F8738D">
        <w:rPr>
          <w:rFonts w:cs="Arial"/>
        </w:rPr>
        <w:t>.</w:t>
      </w:r>
      <w:r w:rsidR="00F8738D" w:rsidRPr="00F8738D">
        <w:rPr>
          <w:rFonts w:cs="Arial"/>
        </w:rPr>
        <w:t xml:space="preserve"> This is a significant increase from the 2014 Pulse RSM (38%).</w:t>
      </w:r>
      <w:r w:rsidR="005251E5" w:rsidRPr="00F8738D">
        <w:rPr>
          <w:rFonts w:cs="Arial"/>
        </w:rPr>
        <w:t xml:space="preserve"> Around</w:t>
      </w:r>
      <w:r w:rsidR="00F8738D" w:rsidRPr="00F8738D">
        <w:rPr>
          <w:rFonts w:cs="Arial"/>
        </w:rPr>
        <w:t xml:space="preserve"> one in five</w:t>
      </w:r>
      <w:r w:rsidR="005251E5" w:rsidRPr="00F8738D">
        <w:rPr>
          <w:rFonts w:cs="Arial"/>
        </w:rPr>
        <w:t xml:space="preserve"> </w:t>
      </w:r>
      <w:r w:rsidR="00F8738D" w:rsidRPr="00F8738D">
        <w:rPr>
          <w:rFonts w:cs="Arial"/>
        </w:rPr>
        <w:t>(</w:t>
      </w:r>
      <w:r w:rsidR="005251E5" w:rsidRPr="00F8738D">
        <w:rPr>
          <w:rFonts w:cs="Arial"/>
        </w:rPr>
        <w:t>2</w:t>
      </w:r>
      <w:r w:rsidR="00F8738D" w:rsidRPr="00F8738D">
        <w:rPr>
          <w:rFonts w:cs="Arial"/>
        </w:rPr>
        <w:t>1</w:t>
      </w:r>
      <w:r w:rsidR="003F013B" w:rsidRPr="00F8738D">
        <w:rPr>
          <w:rFonts w:cs="Arial"/>
        </w:rPr>
        <w:t>%</w:t>
      </w:r>
      <w:r w:rsidR="00F8738D" w:rsidRPr="00F8738D">
        <w:rPr>
          <w:rFonts w:cs="Arial"/>
        </w:rPr>
        <w:t>)</w:t>
      </w:r>
      <w:r w:rsidR="003F013B" w:rsidRPr="00F8738D">
        <w:rPr>
          <w:rFonts w:cs="Arial"/>
        </w:rPr>
        <w:t xml:space="preserve"> had</w:t>
      </w:r>
      <w:r w:rsidRPr="00F8738D">
        <w:rPr>
          <w:rFonts w:cs="Arial"/>
        </w:rPr>
        <w:t xml:space="preserve"> not decided yet whether they will buy a new or used car in the future.</w:t>
      </w:r>
      <w:r w:rsidR="009C5C39" w:rsidRPr="00F8738D">
        <w:rPr>
          <w:rFonts w:cs="Arial"/>
        </w:rPr>
        <w:t xml:space="preserve"> These proportions have remained relatively steady since 2010.</w:t>
      </w:r>
    </w:p>
    <w:p w:rsidR="003D0FB0" w:rsidRPr="00B37622" w:rsidRDefault="003D0FB0" w:rsidP="0008666A">
      <w:pPr>
        <w:pStyle w:val="aTablecaption"/>
        <w:rPr>
          <w:rFonts w:cs="Arial"/>
        </w:rPr>
      </w:pPr>
      <w:bookmarkStart w:id="145" w:name="_Toc405817950"/>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7</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5</w:t>
      </w:r>
      <w:r w:rsidR="0019188D" w:rsidRPr="00B37622">
        <w:rPr>
          <w:rFonts w:cs="Arial"/>
        </w:rPr>
        <w:fldChar w:fldCharType="end"/>
      </w:r>
      <w:r w:rsidR="008935AA" w:rsidRPr="00B37622">
        <w:rPr>
          <w:rFonts w:cs="Arial"/>
        </w:rPr>
        <w:t xml:space="preserve">: </w:t>
      </w:r>
      <w:r w:rsidR="00A225EC">
        <w:rPr>
          <w:rFonts w:cs="Arial"/>
        </w:rPr>
        <w:t>N</w:t>
      </w:r>
      <w:r w:rsidR="00A225EC" w:rsidRPr="00B37622">
        <w:rPr>
          <w:rFonts w:cs="Arial"/>
        </w:rPr>
        <w:t>ew versus used car purchase intent – time series</w:t>
      </w:r>
      <w:bookmarkEnd w:id="145"/>
    </w:p>
    <w:p w:rsidR="00C17C95" w:rsidRPr="009976FD" w:rsidRDefault="0031471B" w:rsidP="00F8738D">
      <w:pPr>
        <w:pStyle w:val="aFignote"/>
        <w:ind w:left="567" w:firstLine="0"/>
      </w:pPr>
      <w:r>
        <w:rPr>
          <w:rFonts w:eastAsia="Times New Roman" w:cs="Times New Roman"/>
          <w:sz w:val="20"/>
          <w:szCs w:val="20"/>
        </w:rPr>
        <w:pict>
          <v:shape id="_x0000_i1120" type="#_x0000_t75" style="width:454.5pt;height:198.75pt">
            <v:imagedata r:id="rId46" o:title=""/>
          </v:shape>
        </w:pict>
      </w:r>
      <w:r w:rsidR="00C17C95" w:rsidRPr="009976FD">
        <w:t>Base:</w:t>
      </w:r>
      <w:r w:rsidR="00C17C95" w:rsidRPr="009976FD">
        <w:tab/>
        <w:t xml:space="preserve">Licence holders </w:t>
      </w:r>
      <w:r w:rsidR="005251E5" w:rsidRPr="009976FD">
        <w:t xml:space="preserve">aged 18-60 </w:t>
      </w:r>
      <w:r w:rsidR="00C17C95" w:rsidRPr="009976FD">
        <w:t>who plan to purchase a car</w:t>
      </w:r>
      <w:r w:rsidR="001E34FA">
        <w:t xml:space="preserve"> (n=2</w:t>
      </w:r>
      <w:r w:rsidR="005756C0">
        <w:t>51</w:t>
      </w:r>
      <w:r w:rsidR="005251E5" w:rsidRPr="009976FD">
        <w:t>)</w:t>
      </w:r>
    </w:p>
    <w:p w:rsidR="00C17C95" w:rsidRPr="009976FD" w:rsidRDefault="00C17C95" w:rsidP="00BD3CC6">
      <w:pPr>
        <w:pStyle w:val="aFignote"/>
      </w:pPr>
      <w:r w:rsidRPr="009976FD">
        <w:t>Q</w:t>
      </w:r>
      <w:r w:rsidR="009656F3">
        <w:t>49</w:t>
      </w:r>
      <w:r w:rsidRPr="009976FD">
        <w:tab/>
        <w:t>Do you intend to buy a new or a used car?</w:t>
      </w:r>
      <w:r w:rsidR="00716EA4">
        <w:t xml:space="preserve"> [single response]</w:t>
      </w:r>
    </w:p>
    <w:p w:rsidR="00FB4062" w:rsidRDefault="00C17C95" w:rsidP="00BD3CC6">
      <w:pPr>
        <w:pStyle w:val="aFignote"/>
        <w:rPr>
          <w:rFonts w:eastAsia="Times New Roman" w:cs="Arial"/>
          <w:szCs w:val="20"/>
          <w:highlight w:val="yellow"/>
        </w:rPr>
      </w:pPr>
      <w:r w:rsidRPr="009976FD">
        <w:t>Note:</w:t>
      </w:r>
      <w:r w:rsidRPr="009976FD">
        <w:tab/>
        <w:t>Base for 2005 to 2009 shows total sample although response is of those who plan to purchase a car</w:t>
      </w:r>
      <w:r w:rsidR="00FB4062">
        <w:rPr>
          <w:rFonts w:cs="Arial"/>
          <w:highlight w:val="yellow"/>
        </w:rPr>
        <w:br w:type="page"/>
      </w:r>
    </w:p>
    <w:p w:rsidR="00361FEB" w:rsidRPr="00B37622" w:rsidRDefault="00E91916" w:rsidP="00361FEB">
      <w:pPr>
        <w:pStyle w:val="Body"/>
        <w:rPr>
          <w:rFonts w:cs="Arial"/>
        </w:rPr>
      </w:pPr>
      <w:r w:rsidRPr="00E91916">
        <w:rPr>
          <w:rFonts w:cs="Arial"/>
        </w:rPr>
        <w:lastRenderedPageBreak/>
        <w:t>Significantly more metropolitan respondents intended to buy a new car (35%) compared to regional respondents (22%). Similarly, significantly more older respondents (43% aged 40 to 60; 48% aged 61 and over) intended to buy a new car</w:t>
      </w:r>
      <w:r w:rsidR="00B61DA3">
        <w:rPr>
          <w:rFonts w:cs="Arial"/>
        </w:rPr>
        <w:t xml:space="preserve"> compared to those aged 39 years or younger</w:t>
      </w:r>
      <w:r w:rsidRPr="00E91916">
        <w:rPr>
          <w:rFonts w:cs="Arial"/>
        </w:rPr>
        <w:t xml:space="preserve">. </w:t>
      </w:r>
    </w:p>
    <w:p w:rsidR="003D0FB0" w:rsidRDefault="003D0FB0" w:rsidP="0008666A">
      <w:pPr>
        <w:pStyle w:val="aTablecaption"/>
        <w:rPr>
          <w:rFonts w:cs="Arial"/>
        </w:rPr>
      </w:pPr>
      <w:bookmarkStart w:id="146" w:name="_Toc405817986"/>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7</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3</w:t>
      </w:r>
      <w:r w:rsidR="0008666A" w:rsidRPr="00B37622">
        <w:rPr>
          <w:rFonts w:cs="Arial"/>
        </w:rPr>
        <w:fldChar w:fldCharType="end"/>
      </w:r>
      <w:r w:rsidRPr="00B37622">
        <w:rPr>
          <w:rFonts w:cs="Arial"/>
        </w:rPr>
        <w:t>: N</w:t>
      </w:r>
      <w:r w:rsidR="00BA2F53" w:rsidRPr="00B37622">
        <w:rPr>
          <w:rFonts w:cs="Arial"/>
        </w:rPr>
        <w:t xml:space="preserve">ew versus used car purchase by </w:t>
      </w:r>
      <w:r w:rsidR="00FD0154">
        <w:rPr>
          <w:rFonts w:cs="Arial"/>
        </w:rPr>
        <w:t>demographics (Main 2014)</w:t>
      </w:r>
      <w:bookmarkEnd w:id="146"/>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38"/>
        <w:gridCol w:w="786"/>
        <w:gridCol w:w="792"/>
        <w:gridCol w:w="848"/>
        <w:gridCol w:w="788"/>
        <w:gridCol w:w="830"/>
        <w:gridCol w:w="787"/>
        <w:gridCol w:w="787"/>
        <w:gridCol w:w="787"/>
        <w:gridCol w:w="787"/>
      </w:tblGrid>
      <w:tr w:rsidR="00543009" w:rsidRPr="00B37622" w:rsidTr="009976F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8" w:type="dxa"/>
            <w:vMerge w:val="restart"/>
            <w:tcBorders>
              <w:right w:val="single" w:sz="8" w:space="0" w:color="auto"/>
            </w:tcBorders>
          </w:tcPr>
          <w:p w:rsidR="00543009" w:rsidRPr="00B37622" w:rsidRDefault="00543009" w:rsidP="00BA2F53">
            <w:pPr>
              <w:rPr>
                <w:rFonts w:ascii="Arial" w:eastAsia="Times New Roman" w:hAnsi="Arial" w:cs="Arial"/>
                <w:sz w:val="16"/>
                <w:szCs w:val="16"/>
              </w:rPr>
            </w:pPr>
          </w:p>
        </w:tc>
        <w:tc>
          <w:tcPr>
            <w:tcW w:w="786"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8"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48"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BA2F53">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9976FD">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38" w:type="dxa"/>
            <w:vMerge/>
            <w:tcBorders>
              <w:right w:val="single" w:sz="8" w:space="0" w:color="auto"/>
            </w:tcBorders>
            <w:shd w:val="clear" w:color="auto" w:fill="4F81BD" w:themeFill="accent1"/>
            <w:hideMark/>
          </w:tcPr>
          <w:p w:rsidR="00543009" w:rsidRPr="00B37622" w:rsidRDefault="00543009" w:rsidP="00BA2F53">
            <w:pPr>
              <w:rPr>
                <w:rFonts w:ascii="Arial" w:eastAsia="Times New Roman" w:hAnsi="Arial" w:cs="Arial"/>
                <w:sz w:val="16"/>
                <w:szCs w:val="16"/>
              </w:rPr>
            </w:pPr>
          </w:p>
        </w:tc>
        <w:tc>
          <w:tcPr>
            <w:tcW w:w="786"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756C0">
              <w:rPr>
                <w:rFonts w:ascii="Arial" w:eastAsia="Times New Roman" w:hAnsi="Arial" w:cs="Arial"/>
                <w:bCs/>
                <w:color w:val="FFFFFF" w:themeColor="background1"/>
                <w:kern w:val="24"/>
                <w:sz w:val="16"/>
                <w:szCs w:val="16"/>
                <w:lang w:eastAsia="en-US"/>
              </w:rPr>
              <w:t>201</w:t>
            </w:r>
            <w:r w:rsidR="00052E2D">
              <w:rPr>
                <w:rFonts w:ascii="Arial" w:eastAsia="Times New Roman" w:hAnsi="Arial" w:cs="Arial"/>
                <w:bCs/>
                <w:color w:val="FFFFFF" w:themeColor="background1"/>
                <w:kern w:val="24"/>
                <w:sz w:val="16"/>
                <w:szCs w:val="16"/>
                <w:lang w:eastAsia="en-US"/>
              </w:rPr>
              <w:t>4</w:t>
            </w:r>
            <w:r w:rsidRPr="005756C0">
              <w:rPr>
                <w:rFonts w:ascii="Arial" w:eastAsia="Times New Roman" w:hAnsi="Arial" w:cs="Arial"/>
                <w:bCs/>
                <w:color w:val="FFFFFF" w:themeColor="background1"/>
                <w:kern w:val="24"/>
                <w:sz w:val="16"/>
                <w:szCs w:val="16"/>
                <w:lang w:eastAsia="en-US"/>
              </w:rPr>
              <w:t xml:space="preserve"> </w:t>
            </w:r>
            <w:r w:rsidRPr="005756C0">
              <w:rPr>
                <w:rFonts w:ascii="Arial" w:eastAsia="Times New Roman" w:hAnsi="Arial" w:cs="Arial"/>
                <w:bCs/>
                <w:color w:val="FFFFFF" w:themeColor="background1"/>
                <w:kern w:val="24"/>
                <w:sz w:val="16"/>
                <w:szCs w:val="16"/>
                <w:lang w:eastAsia="en-US"/>
              </w:rPr>
              <w:br/>
              <w:t>(</w:t>
            </w:r>
            <w:r w:rsidR="00052E2D">
              <w:rPr>
                <w:rFonts w:ascii="Arial" w:eastAsia="Times New Roman" w:hAnsi="Arial" w:cs="Arial"/>
                <w:bCs/>
                <w:color w:val="FFFFFF" w:themeColor="background1"/>
                <w:kern w:val="24"/>
                <w:sz w:val="16"/>
                <w:szCs w:val="16"/>
                <w:lang w:eastAsia="en-US"/>
              </w:rPr>
              <w:t>291</w:t>
            </w:r>
            <w:r w:rsidRPr="005756C0">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543009" w:rsidRPr="005756C0" w:rsidRDefault="00543009" w:rsidP="0054300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5756C0">
              <w:rPr>
                <w:rFonts w:ascii="Arial" w:eastAsia="Times New Roman" w:hAnsi="Arial" w:cs="Arial"/>
                <w:bCs/>
                <w:color w:val="FFFFFF" w:themeColor="background1"/>
                <w:kern w:val="24"/>
                <w:sz w:val="16"/>
                <w:szCs w:val="16"/>
                <w:lang w:eastAsia="en-US"/>
              </w:rPr>
              <w:t>Metro</w:t>
            </w:r>
          </w:p>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5756C0">
              <w:rPr>
                <w:rFonts w:ascii="Arial" w:eastAsia="Times New Roman" w:hAnsi="Arial" w:cs="Arial"/>
                <w:bCs/>
                <w:color w:val="FFFFFF" w:themeColor="background1"/>
                <w:kern w:val="24"/>
                <w:sz w:val="16"/>
                <w:szCs w:val="16"/>
                <w:lang w:eastAsia="en-US"/>
              </w:rPr>
              <w:t>(</w:t>
            </w:r>
            <w:r w:rsidR="001E34FA" w:rsidRPr="005756C0">
              <w:rPr>
                <w:rFonts w:ascii="Arial" w:eastAsia="Times New Roman" w:hAnsi="Arial" w:cs="Arial"/>
                <w:bCs/>
                <w:color w:val="FFFFFF" w:themeColor="background1"/>
                <w:kern w:val="24"/>
                <w:sz w:val="16"/>
                <w:szCs w:val="16"/>
                <w:lang w:eastAsia="en-US"/>
              </w:rPr>
              <w:t>2</w:t>
            </w:r>
            <w:r w:rsidR="00052E2D">
              <w:rPr>
                <w:rFonts w:ascii="Arial" w:eastAsia="Times New Roman" w:hAnsi="Arial" w:cs="Arial"/>
                <w:bCs/>
                <w:color w:val="FFFFFF" w:themeColor="background1"/>
                <w:kern w:val="24"/>
                <w:sz w:val="16"/>
                <w:szCs w:val="16"/>
                <w:lang w:eastAsia="en-US"/>
              </w:rPr>
              <w:t>22</w:t>
            </w:r>
            <w:r w:rsidRPr="005756C0">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543009" w:rsidRPr="005756C0" w:rsidRDefault="00543009" w:rsidP="00543009">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5756C0">
              <w:rPr>
                <w:rFonts w:ascii="Arial" w:eastAsia="Times New Roman" w:hAnsi="Arial" w:cs="Arial"/>
                <w:bCs/>
                <w:color w:val="FFFFFF" w:themeColor="background1"/>
                <w:kern w:val="24"/>
                <w:sz w:val="16"/>
                <w:szCs w:val="16"/>
                <w:lang w:eastAsia="en-US"/>
              </w:rPr>
              <w:t>Regional</w:t>
            </w:r>
          </w:p>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5756C0">
              <w:rPr>
                <w:rFonts w:ascii="Arial" w:eastAsia="Times New Roman" w:hAnsi="Arial" w:cs="Arial"/>
                <w:bCs/>
                <w:color w:val="FFFFFF" w:themeColor="background1"/>
                <w:kern w:val="24"/>
                <w:sz w:val="16"/>
                <w:szCs w:val="16"/>
                <w:lang w:eastAsia="en-US"/>
              </w:rPr>
              <w:t>(</w:t>
            </w:r>
            <w:r w:rsidR="00052E2D">
              <w:rPr>
                <w:rFonts w:ascii="Arial" w:eastAsia="Times New Roman" w:hAnsi="Arial" w:cs="Arial"/>
                <w:bCs/>
                <w:color w:val="FFFFFF" w:themeColor="background1"/>
                <w:kern w:val="24"/>
                <w:sz w:val="16"/>
                <w:szCs w:val="16"/>
                <w:lang w:eastAsia="en-US"/>
              </w:rPr>
              <w:t>69</w:t>
            </w:r>
            <w:r w:rsidRPr="005756C0">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756C0">
              <w:rPr>
                <w:rFonts w:ascii="Arial" w:eastAsia="Times New Roman" w:hAnsi="Arial" w:cs="Arial"/>
                <w:bCs/>
                <w:color w:val="FFFFFF" w:themeColor="background1"/>
                <w:kern w:val="24"/>
                <w:sz w:val="16"/>
                <w:szCs w:val="16"/>
                <w:lang w:eastAsia="en-US"/>
              </w:rPr>
              <w:t>Males</w:t>
            </w:r>
            <w:r w:rsidRPr="005756C0">
              <w:rPr>
                <w:rFonts w:ascii="Arial" w:eastAsia="Times New Roman" w:hAnsi="Arial" w:cs="Arial"/>
                <w:bCs/>
                <w:color w:val="FFFFFF" w:themeColor="background1"/>
                <w:kern w:val="24"/>
                <w:sz w:val="16"/>
                <w:szCs w:val="16"/>
                <w:lang w:eastAsia="en-US"/>
              </w:rPr>
              <w:br/>
              <w:t>(</w:t>
            </w:r>
            <w:r w:rsidR="00052E2D">
              <w:rPr>
                <w:rFonts w:ascii="Arial" w:eastAsia="Times New Roman" w:hAnsi="Arial" w:cs="Arial"/>
                <w:bCs/>
                <w:color w:val="FFFFFF" w:themeColor="background1"/>
                <w:kern w:val="24"/>
                <w:sz w:val="16"/>
                <w:szCs w:val="16"/>
                <w:lang w:eastAsia="en-US"/>
              </w:rPr>
              <w:t>159</w:t>
            </w:r>
            <w:r w:rsidRPr="005756C0">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756C0">
              <w:rPr>
                <w:rFonts w:ascii="Arial" w:eastAsia="Times New Roman" w:hAnsi="Arial" w:cs="Arial"/>
                <w:bCs/>
                <w:color w:val="FFFFFF" w:themeColor="background1"/>
                <w:kern w:val="24"/>
                <w:sz w:val="16"/>
                <w:szCs w:val="16"/>
                <w:lang w:eastAsia="en-US"/>
              </w:rPr>
              <w:t xml:space="preserve">Females </w:t>
            </w:r>
            <w:r w:rsidRPr="005756C0">
              <w:rPr>
                <w:rFonts w:ascii="Arial" w:eastAsia="Times New Roman" w:hAnsi="Arial" w:cs="Arial"/>
                <w:bCs/>
                <w:color w:val="FFFFFF" w:themeColor="background1"/>
                <w:kern w:val="24"/>
                <w:sz w:val="16"/>
                <w:szCs w:val="16"/>
                <w:lang w:eastAsia="en-US"/>
              </w:rPr>
              <w:br/>
              <w:t>(</w:t>
            </w:r>
            <w:r w:rsidR="00052E2D">
              <w:rPr>
                <w:rFonts w:ascii="Arial" w:eastAsia="Times New Roman" w:hAnsi="Arial" w:cs="Arial"/>
                <w:bCs/>
                <w:color w:val="FFFFFF" w:themeColor="background1"/>
                <w:kern w:val="24"/>
                <w:sz w:val="16"/>
                <w:szCs w:val="16"/>
                <w:lang w:eastAsia="en-US"/>
              </w:rPr>
              <w:t>132</w:t>
            </w:r>
            <w:r w:rsidRPr="005756C0">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756C0">
              <w:rPr>
                <w:rFonts w:ascii="Arial" w:eastAsia="Times New Roman" w:hAnsi="Arial" w:cs="Arial"/>
                <w:bCs/>
                <w:color w:val="FFFFFF" w:themeColor="background1"/>
                <w:kern w:val="24"/>
                <w:sz w:val="16"/>
                <w:szCs w:val="16"/>
                <w:lang w:eastAsia="en-US"/>
              </w:rPr>
              <w:t xml:space="preserve">18-25 </w:t>
            </w:r>
            <w:r w:rsidRPr="005756C0">
              <w:rPr>
                <w:rFonts w:ascii="Arial" w:eastAsia="Times New Roman" w:hAnsi="Arial" w:cs="Arial"/>
                <w:bCs/>
                <w:color w:val="FFFFFF" w:themeColor="background1"/>
                <w:kern w:val="24"/>
                <w:sz w:val="16"/>
                <w:szCs w:val="16"/>
                <w:lang w:eastAsia="en-US"/>
              </w:rPr>
              <w:br/>
              <w:t>(</w:t>
            </w:r>
            <w:r w:rsidR="00052E2D">
              <w:rPr>
                <w:rFonts w:ascii="Arial" w:eastAsia="Times New Roman" w:hAnsi="Arial" w:cs="Arial"/>
                <w:bCs/>
                <w:color w:val="FFFFFF" w:themeColor="background1"/>
                <w:kern w:val="24"/>
                <w:sz w:val="16"/>
                <w:szCs w:val="16"/>
                <w:lang w:eastAsia="en-US"/>
              </w:rPr>
              <w:t>65</w:t>
            </w:r>
            <w:r w:rsidRPr="005756C0">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756C0">
              <w:rPr>
                <w:rFonts w:ascii="Arial" w:eastAsia="Times New Roman" w:hAnsi="Arial" w:cs="Arial"/>
                <w:bCs/>
                <w:color w:val="FFFFFF" w:themeColor="background1"/>
                <w:kern w:val="24"/>
                <w:sz w:val="16"/>
                <w:szCs w:val="16"/>
                <w:lang w:eastAsia="en-US"/>
              </w:rPr>
              <w:t xml:space="preserve">26-39 </w:t>
            </w:r>
            <w:r w:rsidRPr="005756C0">
              <w:rPr>
                <w:rFonts w:ascii="Arial" w:eastAsia="Times New Roman" w:hAnsi="Arial" w:cs="Arial"/>
                <w:bCs/>
                <w:color w:val="FFFFFF" w:themeColor="background1"/>
                <w:kern w:val="24"/>
                <w:sz w:val="16"/>
                <w:szCs w:val="16"/>
                <w:lang w:eastAsia="en-US"/>
              </w:rPr>
              <w:br/>
              <w:t>(</w:t>
            </w:r>
            <w:r w:rsidR="00052E2D">
              <w:rPr>
                <w:rFonts w:ascii="Arial" w:eastAsia="Times New Roman" w:hAnsi="Arial" w:cs="Arial"/>
                <w:bCs/>
                <w:color w:val="FFFFFF" w:themeColor="background1"/>
                <w:kern w:val="24"/>
                <w:sz w:val="16"/>
                <w:szCs w:val="16"/>
                <w:lang w:eastAsia="en-US"/>
              </w:rPr>
              <w:t>105</w:t>
            </w:r>
            <w:r w:rsidRPr="005756C0">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5756C0">
              <w:rPr>
                <w:rFonts w:ascii="Arial" w:eastAsia="Times New Roman" w:hAnsi="Arial" w:cs="Arial"/>
                <w:bCs/>
                <w:color w:val="FFFFFF" w:themeColor="background1"/>
                <w:kern w:val="24"/>
                <w:sz w:val="16"/>
                <w:szCs w:val="16"/>
                <w:lang w:eastAsia="en-US"/>
              </w:rPr>
              <w:t>40-60 (</w:t>
            </w:r>
            <w:r w:rsidR="00052E2D">
              <w:rPr>
                <w:rFonts w:ascii="Arial" w:eastAsia="Times New Roman" w:hAnsi="Arial" w:cs="Arial"/>
                <w:bCs/>
                <w:color w:val="FFFFFF" w:themeColor="background1"/>
                <w:kern w:val="24"/>
                <w:sz w:val="16"/>
                <w:szCs w:val="16"/>
                <w:lang w:eastAsia="en-US"/>
              </w:rPr>
              <w:t>85</w:t>
            </w:r>
            <w:r w:rsidRPr="005756C0">
              <w:rPr>
                <w:rFonts w:ascii="Arial" w:eastAsia="Times New Roman" w:hAnsi="Arial" w:cs="Arial"/>
                <w:bCs/>
                <w:color w:val="FFFFFF" w:themeColor="background1"/>
                <w:kern w:val="24"/>
                <w:sz w:val="16"/>
                <w:szCs w:val="16"/>
                <w:lang w:eastAsia="en-US"/>
              </w:rPr>
              <w:t>)</w:t>
            </w:r>
          </w:p>
        </w:tc>
        <w:tc>
          <w:tcPr>
            <w:tcW w:w="787"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543009" w:rsidRPr="005756C0" w:rsidRDefault="00543009" w:rsidP="00052E2D">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5756C0">
              <w:rPr>
                <w:rFonts w:ascii="Arial" w:eastAsia="Times New Roman" w:hAnsi="Arial" w:cs="Arial"/>
                <w:bCs/>
                <w:color w:val="FFFFFF" w:themeColor="background1"/>
                <w:kern w:val="24"/>
                <w:sz w:val="16"/>
                <w:szCs w:val="16"/>
                <w:lang w:eastAsia="en-US"/>
              </w:rPr>
              <w:t>61+</w:t>
            </w:r>
            <w:r w:rsidRPr="005756C0">
              <w:rPr>
                <w:rFonts w:ascii="Arial" w:eastAsia="Times New Roman" w:hAnsi="Arial" w:cs="Arial"/>
                <w:bCs/>
                <w:color w:val="FFFFFF" w:themeColor="background1"/>
                <w:kern w:val="24"/>
                <w:sz w:val="16"/>
                <w:szCs w:val="16"/>
                <w:lang w:eastAsia="en-US"/>
              </w:rPr>
              <w:br/>
              <w:t>(</w:t>
            </w:r>
            <w:r w:rsidR="00052E2D">
              <w:rPr>
                <w:rFonts w:ascii="Arial" w:eastAsia="Times New Roman" w:hAnsi="Arial" w:cs="Arial"/>
                <w:bCs/>
                <w:color w:val="FFFFFF" w:themeColor="background1"/>
                <w:kern w:val="24"/>
                <w:sz w:val="16"/>
                <w:szCs w:val="16"/>
                <w:lang w:eastAsia="en-US"/>
              </w:rPr>
              <w:t>33</w:t>
            </w:r>
            <w:r w:rsidRPr="005756C0">
              <w:rPr>
                <w:rFonts w:ascii="Arial" w:eastAsia="Times New Roman" w:hAnsi="Arial" w:cs="Arial"/>
                <w:bCs/>
                <w:color w:val="FFFFFF" w:themeColor="background1"/>
                <w:kern w:val="24"/>
                <w:sz w:val="16"/>
                <w:szCs w:val="16"/>
                <w:lang w:eastAsia="en-US"/>
              </w:rPr>
              <w:t>)</w:t>
            </w:r>
          </w:p>
        </w:tc>
      </w:tr>
      <w:tr w:rsidR="00F43F86" w:rsidRPr="00B37622" w:rsidTr="009976FD">
        <w:trPr>
          <w:trHeight w:val="20"/>
        </w:trPr>
        <w:tc>
          <w:tcPr>
            <w:cnfStyle w:val="001000000000" w:firstRow="0" w:lastRow="0" w:firstColumn="1" w:lastColumn="0" w:oddVBand="0" w:evenVBand="0" w:oddHBand="0" w:evenHBand="0" w:firstRowFirstColumn="0" w:firstRowLastColumn="0" w:lastRowFirstColumn="0" w:lastRowLastColumn="0"/>
            <w:tcW w:w="1938" w:type="dxa"/>
            <w:tcBorders>
              <w:bottom w:val="single" w:sz="8" w:space="0" w:color="4F81BD" w:themeColor="accent1"/>
              <w:right w:val="single" w:sz="8" w:space="0" w:color="auto"/>
            </w:tcBorders>
            <w:shd w:val="clear" w:color="auto" w:fill="4F81BD" w:themeFill="accent1"/>
            <w:hideMark/>
          </w:tcPr>
          <w:p w:rsidR="00543009" w:rsidRPr="00B37622" w:rsidRDefault="00543009" w:rsidP="00BA2F53">
            <w:pPr>
              <w:rPr>
                <w:rFonts w:ascii="Arial" w:eastAsia="Times New Roman" w:hAnsi="Arial" w:cs="Arial"/>
                <w:color w:val="FFFFFF" w:themeColor="background1"/>
                <w:sz w:val="16"/>
                <w:szCs w:val="16"/>
              </w:rPr>
            </w:pPr>
          </w:p>
        </w:tc>
        <w:tc>
          <w:tcPr>
            <w:tcW w:w="786"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5756C0" w:rsidRDefault="00543009" w:rsidP="00BA2F53">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5756C0"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5756C0">
              <w:rPr>
                <w:rFonts w:ascii="Arial" w:eastAsia="Times New Roman" w:hAnsi="Arial" w:cs="Arial"/>
                <w:bCs/>
                <w:color w:val="FFFFFF" w:themeColor="background1"/>
                <w:kern w:val="24"/>
                <w:sz w:val="16"/>
                <w:szCs w:val="16"/>
                <w:lang w:eastAsia="en-US"/>
              </w:rPr>
              <w:t>A</w:t>
            </w:r>
            <w:r w:rsidR="00D37BF7" w:rsidRPr="005756C0">
              <w:rPr>
                <w:rFonts w:ascii="Arial" w:eastAsia="Times New Roman" w:hAnsi="Arial" w:cs="Arial"/>
                <w:b/>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5756C0">
              <w:rPr>
                <w:rFonts w:ascii="Arial" w:eastAsia="Times New Roman" w:hAnsi="Arial" w:cs="Arial"/>
                <w:b/>
                <w:bCs/>
                <w:color w:val="FFFFFF" w:themeColor="background1"/>
                <w:kern w:val="24"/>
                <w:sz w:val="16"/>
                <w:szCs w:val="16"/>
                <w:lang w:eastAsia="en-US"/>
              </w:rPr>
              <w:t>B</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756C0">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756C0">
              <w:rPr>
                <w:rFonts w:ascii="Arial" w:eastAsia="Times New Roman" w:hAnsi="Arial" w:cs="Arial"/>
                <w:b/>
                <w:bCs/>
                <w:color w:val="F2F2F2" w:themeColor="background1" w:themeShade="F2"/>
                <w:kern w:val="24"/>
                <w:sz w:val="16"/>
                <w:szCs w:val="16"/>
              </w:rPr>
              <w:t>D</w:t>
            </w:r>
          </w:p>
        </w:tc>
        <w:tc>
          <w:tcPr>
            <w:tcW w:w="787"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756C0">
              <w:rPr>
                <w:rFonts w:ascii="Arial" w:eastAsia="Times New Roman" w:hAnsi="Arial" w:cs="Arial"/>
                <w:b/>
                <w:bCs/>
                <w:color w:val="F2F2F2" w:themeColor="background1" w:themeShade="F2"/>
                <w:kern w:val="24"/>
                <w:sz w:val="16"/>
                <w:szCs w:val="16"/>
              </w:rPr>
              <w:t>E</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756C0">
              <w:rPr>
                <w:rFonts w:ascii="Arial" w:eastAsia="Times New Roman" w:hAnsi="Arial" w:cs="Arial"/>
                <w:b/>
                <w:bCs/>
                <w:color w:val="F2F2F2" w:themeColor="background1" w:themeShade="F2"/>
                <w:kern w:val="24"/>
                <w:sz w:val="16"/>
                <w:szCs w:val="16"/>
              </w:rPr>
              <w:t>F</w:t>
            </w:r>
          </w:p>
        </w:tc>
        <w:tc>
          <w:tcPr>
            <w:tcW w:w="787"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756C0">
              <w:rPr>
                <w:rFonts w:ascii="Arial" w:eastAsia="Times New Roman" w:hAnsi="Arial" w:cs="Arial"/>
                <w:b/>
                <w:bCs/>
                <w:color w:val="F2F2F2" w:themeColor="background1" w:themeShade="F2"/>
                <w:kern w:val="24"/>
                <w:sz w:val="16"/>
                <w:szCs w:val="16"/>
              </w:rPr>
              <w:t>G</w:t>
            </w:r>
          </w:p>
        </w:tc>
        <w:tc>
          <w:tcPr>
            <w:tcW w:w="787"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5756C0"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5756C0">
              <w:rPr>
                <w:rFonts w:ascii="Arial" w:eastAsia="Times New Roman" w:hAnsi="Arial" w:cs="Arial"/>
                <w:b/>
                <w:bCs/>
                <w:color w:val="F2F2F2" w:themeColor="background1" w:themeShade="F2"/>
                <w:kern w:val="24"/>
                <w:sz w:val="16"/>
                <w:szCs w:val="16"/>
              </w:rPr>
              <w:t>H</w:t>
            </w:r>
          </w:p>
        </w:tc>
      </w:tr>
      <w:tr w:rsidR="005756C0" w:rsidRPr="00B37622" w:rsidTr="005756C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5756C0" w:rsidRPr="00BA2F53" w:rsidRDefault="005756C0" w:rsidP="009976FD">
            <w:pPr>
              <w:rPr>
                <w:rFonts w:ascii="Arial" w:hAnsi="Arial" w:cs="Arial"/>
                <w:b w:val="0"/>
                <w:sz w:val="18"/>
              </w:rPr>
            </w:pPr>
            <w:r w:rsidRPr="00BA2F53">
              <w:rPr>
                <w:rFonts w:ascii="Arial" w:hAnsi="Arial" w:cs="Arial"/>
                <w:b w:val="0"/>
                <w:sz w:val="18"/>
              </w:rPr>
              <w:t>New car</w:t>
            </w:r>
          </w:p>
        </w:tc>
        <w:tc>
          <w:tcPr>
            <w:tcW w:w="786" w:type="dxa"/>
            <w:tcBorders>
              <w:left w:val="single" w:sz="8" w:space="0" w:color="auto"/>
              <w:right w:val="single" w:sz="8" w:space="0" w:color="1F497D" w:themeColor="text2"/>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92" w:type="dxa"/>
            <w:tcBorders>
              <w:left w:val="single" w:sz="8" w:space="0" w:color="auto"/>
              <w:right w:val="single" w:sz="8" w:space="0" w:color="4F81BD" w:themeColor="accent1"/>
            </w:tcBorders>
            <w:shd w:val="clear" w:color="auto" w:fill="92D050"/>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848" w:type="dxa"/>
            <w:tcBorders>
              <w:left w:val="single" w:sz="8" w:space="0" w:color="4F81BD" w:themeColor="accent1"/>
              <w:right w:val="single" w:sz="8" w:space="0" w:color="1F497D" w:themeColor="text2"/>
            </w:tcBorders>
            <w:shd w:val="clear" w:color="auto" w:fill="FFC000"/>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88" w:type="dxa"/>
            <w:tcBorders>
              <w:left w:val="single" w:sz="8" w:space="0" w:color="auto"/>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30" w:type="dxa"/>
            <w:tcBorders>
              <w:left w:val="single" w:sz="8" w:space="0" w:color="4F81BD" w:themeColor="accent1"/>
              <w:right w:val="single" w:sz="8" w:space="0" w:color="1F497D" w:themeColor="text2"/>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87" w:type="dxa"/>
            <w:tcBorders>
              <w:left w:val="single" w:sz="8" w:space="0" w:color="auto"/>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18%</w:t>
            </w:r>
          </w:p>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5756C0" w:rsidRP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5756C0">
              <w:rPr>
                <w:rFonts w:ascii="Arial" w:hAnsi="Arial" w:cs="Arial"/>
                <w:b/>
                <w:color w:val="000000"/>
                <w:sz w:val="18"/>
                <w:szCs w:val="18"/>
              </w:rPr>
              <w:t>E,F</w:t>
            </w:r>
          </w:p>
        </w:tc>
        <w:tc>
          <w:tcPr>
            <w:tcW w:w="787" w:type="dxa"/>
            <w:tcBorders>
              <w:left w:val="single" w:sz="8" w:space="0" w:color="4F81BD" w:themeColor="accent1"/>
              <w:right w:val="single" w:sz="8" w:space="0" w:color="auto"/>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p w:rsidR="005756C0" w:rsidRP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5756C0">
              <w:rPr>
                <w:rFonts w:ascii="Arial" w:hAnsi="Arial" w:cs="Arial"/>
                <w:b/>
                <w:color w:val="000000"/>
                <w:sz w:val="18"/>
                <w:szCs w:val="18"/>
              </w:rPr>
              <w:t>E,F</w:t>
            </w:r>
          </w:p>
        </w:tc>
      </w:tr>
      <w:tr w:rsidR="005756C0" w:rsidRPr="00B37622" w:rsidTr="009976FD">
        <w:trPr>
          <w:trHeight w:val="510"/>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5756C0" w:rsidRPr="00BA2F53" w:rsidRDefault="005756C0" w:rsidP="009976FD">
            <w:pPr>
              <w:rPr>
                <w:rFonts w:ascii="Arial" w:hAnsi="Arial" w:cs="Arial"/>
                <w:b w:val="0"/>
                <w:sz w:val="18"/>
              </w:rPr>
            </w:pPr>
            <w:r w:rsidRPr="00BA2F53">
              <w:rPr>
                <w:rFonts w:ascii="Arial" w:hAnsi="Arial" w:cs="Arial"/>
                <w:b w:val="0"/>
                <w:sz w:val="18"/>
              </w:rPr>
              <w:t>Used car</w:t>
            </w:r>
          </w:p>
        </w:tc>
        <w:tc>
          <w:tcPr>
            <w:tcW w:w="786" w:type="dxa"/>
            <w:tcBorders>
              <w:left w:val="single" w:sz="8" w:space="0" w:color="auto"/>
              <w:right w:val="single" w:sz="8" w:space="0" w:color="1F497D" w:themeColor="text2"/>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792" w:type="dxa"/>
            <w:tcBorders>
              <w:left w:val="single" w:sz="8" w:space="0" w:color="auto"/>
              <w:right w:val="single" w:sz="8" w:space="0" w:color="4F81BD" w:themeColor="accent1"/>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848" w:type="dxa"/>
            <w:tcBorders>
              <w:left w:val="single" w:sz="8" w:space="0" w:color="4F81BD" w:themeColor="accent1"/>
              <w:right w:val="single" w:sz="8" w:space="0" w:color="1F497D" w:themeColor="text2"/>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56%</w:t>
            </w:r>
          </w:p>
        </w:tc>
        <w:tc>
          <w:tcPr>
            <w:tcW w:w="788" w:type="dxa"/>
            <w:tcBorders>
              <w:left w:val="single" w:sz="8" w:space="0" w:color="auto"/>
              <w:right w:val="single" w:sz="8" w:space="0" w:color="4F81BD" w:themeColor="accent1"/>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830" w:type="dxa"/>
            <w:tcBorders>
              <w:left w:val="single" w:sz="8" w:space="0" w:color="4F81BD" w:themeColor="accent1"/>
              <w:right w:val="single" w:sz="8" w:space="0" w:color="1F497D" w:themeColor="text2"/>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50%</w:t>
            </w:r>
          </w:p>
        </w:tc>
        <w:tc>
          <w:tcPr>
            <w:tcW w:w="787" w:type="dxa"/>
            <w:tcBorders>
              <w:left w:val="single" w:sz="8" w:space="0" w:color="auto"/>
              <w:right w:val="single" w:sz="8" w:space="0" w:color="4F81BD" w:themeColor="accent1"/>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58%</w:t>
            </w:r>
          </w:p>
          <w:p w:rsidR="005756C0" w:rsidRP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5756C0">
              <w:rPr>
                <w:rFonts w:ascii="Arial" w:hAnsi="Arial" w:cs="Arial"/>
                <w:b/>
                <w:color w:val="000000"/>
                <w:sz w:val="18"/>
                <w:szCs w:val="18"/>
              </w:rPr>
              <w:t>G,H</w:t>
            </w:r>
          </w:p>
        </w:tc>
        <w:tc>
          <w:tcPr>
            <w:tcW w:w="787" w:type="dxa"/>
            <w:tcBorders>
              <w:left w:val="single" w:sz="8" w:space="0" w:color="4F81BD" w:themeColor="accent1"/>
              <w:right w:val="single" w:sz="8" w:space="0" w:color="4F81BD" w:themeColor="accent1"/>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55%</w:t>
            </w:r>
          </w:p>
          <w:p w:rsidR="005756C0" w:rsidRP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5756C0">
              <w:rPr>
                <w:rFonts w:ascii="Arial" w:hAnsi="Arial" w:cs="Arial"/>
                <w:b/>
                <w:color w:val="000000"/>
                <w:sz w:val="18"/>
                <w:szCs w:val="18"/>
              </w:rPr>
              <w:t>G,H</w:t>
            </w:r>
          </w:p>
        </w:tc>
        <w:tc>
          <w:tcPr>
            <w:tcW w:w="787" w:type="dxa"/>
            <w:tcBorders>
              <w:left w:val="single" w:sz="8" w:space="0" w:color="4F81BD" w:themeColor="accent1"/>
              <w:right w:val="single" w:sz="8" w:space="0" w:color="4F81BD" w:themeColor="accent1"/>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7" w:type="dxa"/>
            <w:tcBorders>
              <w:left w:val="single" w:sz="8" w:space="0" w:color="4F81BD" w:themeColor="accent1"/>
              <w:right w:val="single" w:sz="8" w:space="0" w:color="auto"/>
            </w:tcBorders>
            <w:vAlign w:val="center"/>
          </w:tcPr>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5756C0" w:rsidRDefault="005756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r>
      <w:tr w:rsidR="005756C0" w:rsidRPr="00B37622" w:rsidTr="005756C0">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938" w:type="dxa"/>
            <w:tcBorders>
              <w:right w:val="single" w:sz="8" w:space="0" w:color="auto"/>
            </w:tcBorders>
            <w:vAlign w:val="center"/>
          </w:tcPr>
          <w:p w:rsidR="005756C0" w:rsidRPr="00BA2F53" w:rsidRDefault="005756C0" w:rsidP="009976FD">
            <w:pPr>
              <w:rPr>
                <w:rFonts w:ascii="Arial" w:hAnsi="Arial" w:cs="Arial"/>
                <w:b w:val="0"/>
                <w:sz w:val="18"/>
              </w:rPr>
            </w:pPr>
            <w:r w:rsidRPr="00BA2F53">
              <w:rPr>
                <w:rFonts w:ascii="Arial" w:hAnsi="Arial" w:cs="Arial"/>
                <w:b w:val="0"/>
                <w:sz w:val="18"/>
              </w:rPr>
              <w:t>Undecided</w:t>
            </w:r>
          </w:p>
        </w:tc>
        <w:tc>
          <w:tcPr>
            <w:tcW w:w="786" w:type="dxa"/>
            <w:tcBorders>
              <w:left w:val="single" w:sz="8" w:space="0" w:color="auto"/>
              <w:right w:val="single" w:sz="8" w:space="0" w:color="1F497D" w:themeColor="text2"/>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92" w:type="dxa"/>
            <w:tcBorders>
              <w:left w:val="single" w:sz="8" w:space="0" w:color="auto"/>
              <w:right w:val="single" w:sz="8" w:space="0" w:color="4F81BD" w:themeColor="accent1"/>
            </w:tcBorders>
            <w:shd w:val="clear" w:color="auto" w:fill="auto"/>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tc>
        <w:tc>
          <w:tcPr>
            <w:tcW w:w="848" w:type="dxa"/>
            <w:tcBorders>
              <w:left w:val="single" w:sz="8" w:space="0" w:color="4F81BD" w:themeColor="accent1"/>
              <w:right w:val="single" w:sz="8" w:space="0" w:color="1F497D" w:themeColor="text2"/>
            </w:tcBorders>
            <w:shd w:val="clear" w:color="auto" w:fill="auto"/>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tc>
        <w:tc>
          <w:tcPr>
            <w:tcW w:w="788" w:type="dxa"/>
            <w:tcBorders>
              <w:left w:val="single" w:sz="8" w:space="0" w:color="auto"/>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830" w:type="dxa"/>
            <w:tcBorders>
              <w:left w:val="single" w:sz="8" w:space="0" w:color="4F81BD" w:themeColor="accent1"/>
              <w:right w:val="single" w:sz="8" w:space="0" w:color="1F497D" w:themeColor="text2"/>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21%</w:t>
            </w:r>
          </w:p>
        </w:tc>
        <w:tc>
          <w:tcPr>
            <w:tcW w:w="787" w:type="dxa"/>
            <w:tcBorders>
              <w:left w:val="single" w:sz="8" w:space="0" w:color="auto"/>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7" w:type="dxa"/>
            <w:tcBorders>
              <w:left w:val="single" w:sz="8" w:space="0" w:color="4F81BD" w:themeColor="accent1"/>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87" w:type="dxa"/>
            <w:tcBorders>
              <w:left w:val="single" w:sz="8" w:space="0" w:color="4F81BD" w:themeColor="accent1"/>
              <w:right w:val="single" w:sz="8" w:space="0" w:color="4F81BD" w:themeColor="accent1"/>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23%</w:t>
            </w:r>
          </w:p>
        </w:tc>
        <w:tc>
          <w:tcPr>
            <w:tcW w:w="787" w:type="dxa"/>
            <w:tcBorders>
              <w:left w:val="single" w:sz="8" w:space="0" w:color="4F81BD" w:themeColor="accent1"/>
              <w:right w:val="single" w:sz="8" w:space="0" w:color="auto"/>
            </w:tcBorders>
            <w:vAlign w:val="center"/>
          </w:tcPr>
          <w:p w:rsidR="005756C0" w:rsidRDefault="005756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r>
    </w:tbl>
    <w:p w:rsidR="00C17C95" w:rsidRPr="009976FD" w:rsidRDefault="00C17C95" w:rsidP="00BD3CC6">
      <w:pPr>
        <w:pStyle w:val="aFignote"/>
      </w:pPr>
      <w:r w:rsidRPr="009976FD">
        <w:t>Base:</w:t>
      </w:r>
      <w:r w:rsidRPr="009976FD">
        <w:tab/>
      </w:r>
      <w:r w:rsidR="009976FD" w:rsidRPr="009976FD">
        <w:t>Respondents</w:t>
      </w:r>
      <w:r w:rsidRPr="009976FD">
        <w:t xml:space="preserve"> who plan to purchase a car</w:t>
      </w:r>
      <w:r w:rsidR="009976FD" w:rsidRPr="009976FD">
        <w:t xml:space="preserve"> (n=</w:t>
      </w:r>
      <w:r w:rsidR="00052E2D">
        <w:t>291</w:t>
      </w:r>
      <w:r w:rsidR="009976FD" w:rsidRPr="009976FD">
        <w:t>)</w:t>
      </w:r>
    </w:p>
    <w:p w:rsidR="00C17C95" w:rsidRDefault="00C17C95" w:rsidP="00BD3CC6">
      <w:pPr>
        <w:pStyle w:val="aFignote"/>
      </w:pPr>
      <w:r w:rsidRPr="009976FD">
        <w:t>Q</w:t>
      </w:r>
      <w:r w:rsidR="000E3172">
        <w:t>49</w:t>
      </w:r>
      <w:r w:rsidRPr="009976FD">
        <w:tab/>
        <w:t>Do you intend to buy a new or a used car?</w:t>
      </w:r>
      <w:r w:rsidR="00716EA4">
        <w:t xml:space="preserve"> [single response]</w:t>
      </w:r>
    </w:p>
    <w:p w:rsidR="00FC6AB4" w:rsidRDefault="00FC6AB4" w:rsidP="00BD3CC6">
      <w:pPr>
        <w:pStyle w:val="aFignote"/>
      </w:pPr>
    </w:p>
    <w:p w:rsidR="00FC6AB4" w:rsidRDefault="00FC6AB4" w:rsidP="00FC6AB4">
      <w:pPr>
        <w:pStyle w:val="Body"/>
      </w:pPr>
      <w:r w:rsidRPr="00E91916">
        <w:t>Around one in three respondents (</w:t>
      </w:r>
      <w:r w:rsidR="00F0596B" w:rsidRPr="00E91916">
        <w:t>40</w:t>
      </w:r>
      <w:r w:rsidRPr="00E91916">
        <w:t xml:space="preserve">%) indicated that they were planning to buy a sedan, with </w:t>
      </w:r>
      <w:r w:rsidR="00E91916" w:rsidRPr="00E91916">
        <w:t xml:space="preserve">just over </w:t>
      </w:r>
      <w:r w:rsidRPr="00E91916">
        <w:t xml:space="preserve">one in </w:t>
      </w:r>
      <w:r w:rsidR="00E91916" w:rsidRPr="00E91916">
        <w:t xml:space="preserve">five </w:t>
      </w:r>
      <w:r w:rsidRPr="00E91916">
        <w:t>(</w:t>
      </w:r>
      <w:r w:rsidR="00F0596B" w:rsidRPr="00E91916">
        <w:t>2</w:t>
      </w:r>
      <w:r w:rsidR="00E91916" w:rsidRPr="00E91916">
        <w:t>2</w:t>
      </w:r>
      <w:r w:rsidRPr="00E91916">
        <w:t xml:space="preserve">%) planning to buy an SUV/4WD. </w:t>
      </w:r>
      <w:r w:rsidR="00E91916" w:rsidRPr="00E91916">
        <w:t>M</w:t>
      </w:r>
      <w:r w:rsidRPr="00E91916">
        <w:t>any respondents who intend to buy a car in the future had not decided what type of car they would purchase (1</w:t>
      </w:r>
      <w:r w:rsidR="00E91916" w:rsidRPr="00E91916">
        <w:t>8</w:t>
      </w:r>
      <w:r w:rsidRPr="00E91916">
        <w:t>%). Males were more likely than females to w</w:t>
      </w:r>
      <w:r w:rsidR="006813D6" w:rsidRPr="00E91916">
        <w:t xml:space="preserve">ant a </w:t>
      </w:r>
      <w:r w:rsidR="00E91916" w:rsidRPr="00E91916">
        <w:t>twin-cab utility</w:t>
      </w:r>
      <w:r w:rsidR="006813D6" w:rsidRPr="00E91916">
        <w:t xml:space="preserve"> (</w:t>
      </w:r>
      <w:r w:rsidR="00E91916" w:rsidRPr="00E91916">
        <w:t>6</w:t>
      </w:r>
      <w:r w:rsidR="006813D6" w:rsidRPr="00E91916">
        <w:t xml:space="preserve">% compared to </w:t>
      </w:r>
      <w:r w:rsidR="00E91916" w:rsidRPr="00E91916">
        <w:t>0</w:t>
      </w:r>
      <w:r w:rsidR="006813D6" w:rsidRPr="00E91916">
        <w:t>%)</w:t>
      </w:r>
      <w:r w:rsidR="00E91916" w:rsidRPr="00E91916">
        <w:t>, and females were more likely to be undecided (25%) than males (14%).</w:t>
      </w:r>
      <w:r w:rsidRPr="006813D6">
        <w:t xml:space="preserve"> </w:t>
      </w:r>
    </w:p>
    <w:p w:rsidR="0086081C" w:rsidRPr="00B37622" w:rsidRDefault="0086081C" w:rsidP="0086081C">
      <w:pPr>
        <w:pStyle w:val="aTablecaption"/>
        <w:rPr>
          <w:rFonts w:cs="Arial"/>
        </w:rPr>
      </w:pPr>
      <w:bookmarkStart w:id="147" w:name="_Ref373325592"/>
      <w:bookmarkStart w:id="148" w:name="_Toc405817951"/>
      <w:r w:rsidRPr="00B37622">
        <w:rPr>
          <w:rFonts w:cs="Arial"/>
        </w:rPr>
        <w:t xml:space="preserve">Figure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Figure \* ARABIC \s 1 </w:instrText>
      </w:r>
      <w:r w:rsidRPr="00B37622">
        <w:rPr>
          <w:rFonts w:cs="Arial"/>
        </w:rPr>
        <w:fldChar w:fldCharType="separate"/>
      </w:r>
      <w:r w:rsidR="008939BA">
        <w:rPr>
          <w:rFonts w:cs="Arial"/>
          <w:noProof/>
        </w:rPr>
        <w:t>6</w:t>
      </w:r>
      <w:r w:rsidRPr="00B37622">
        <w:rPr>
          <w:rFonts w:cs="Arial"/>
        </w:rPr>
        <w:fldChar w:fldCharType="end"/>
      </w:r>
      <w:bookmarkEnd w:id="147"/>
      <w:r w:rsidRPr="00B37622">
        <w:rPr>
          <w:rFonts w:cs="Arial"/>
        </w:rPr>
        <w:t xml:space="preserve">: </w:t>
      </w:r>
      <w:r>
        <w:rPr>
          <w:rFonts w:cs="Arial"/>
        </w:rPr>
        <w:t>Type of ca</w:t>
      </w:r>
      <w:r w:rsidR="005E51E8">
        <w:rPr>
          <w:rFonts w:cs="Arial"/>
        </w:rPr>
        <w:t>r</w:t>
      </w:r>
      <w:r>
        <w:rPr>
          <w:rFonts w:cs="Arial"/>
        </w:rPr>
        <w:t xml:space="preserve"> purchase</w:t>
      </w:r>
      <w:r w:rsidR="00FC6AB4">
        <w:rPr>
          <w:rFonts w:cs="Arial"/>
        </w:rPr>
        <w:t xml:space="preserve"> (single response)</w:t>
      </w:r>
      <w:bookmarkEnd w:id="148"/>
    </w:p>
    <w:p w:rsidR="0086081C" w:rsidRDefault="0031471B" w:rsidP="00A225EC">
      <w:pPr>
        <w:pStyle w:val="Body"/>
      </w:pPr>
      <w:r>
        <w:rPr>
          <w:noProof/>
          <w:lang w:eastAsia="en-AU"/>
        </w:rPr>
        <w:pict>
          <v:shape id="_x0000_i1119" type="#_x0000_t75" style="width:454.5pt;height:225.75pt">
            <v:imagedata r:id="rId47" o:title=""/>
          </v:shape>
        </w:pict>
      </w:r>
    </w:p>
    <w:p w:rsidR="005E51E8" w:rsidRPr="009976FD" w:rsidRDefault="005E51E8" w:rsidP="00BD3CC6">
      <w:pPr>
        <w:pStyle w:val="aFignote"/>
      </w:pPr>
      <w:r w:rsidRPr="009976FD">
        <w:t>Base:</w:t>
      </w:r>
      <w:r w:rsidRPr="009976FD">
        <w:tab/>
        <w:t>Respondents who plan to purchase a car (n=</w:t>
      </w:r>
      <w:r w:rsidR="00052E2D">
        <w:t>291</w:t>
      </w:r>
      <w:r w:rsidRPr="009976FD">
        <w:t>)</w:t>
      </w:r>
    </w:p>
    <w:p w:rsidR="005E51E8" w:rsidRPr="00B37622" w:rsidRDefault="005E51E8" w:rsidP="00BD3CC6">
      <w:pPr>
        <w:pStyle w:val="aFignote"/>
      </w:pPr>
      <w:r w:rsidRPr="009976FD">
        <w:t>Q</w:t>
      </w:r>
      <w:r w:rsidR="000E3172">
        <w:t>51</w:t>
      </w:r>
      <w:r w:rsidRPr="009976FD">
        <w:tab/>
      </w:r>
      <w:r w:rsidR="00FC6AB4">
        <w:t>What type of vehicle are you planning to buy in the future? [single response]</w:t>
      </w:r>
    </w:p>
    <w:p w:rsidR="0086081C" w:rsidRDefault="0086081C" w:rsidP="00A225EC">
      <w:pPr>
        <w:pStyle w:val="Body"/>
      </w:pPr>
    </w:p>
    <w:p w:rsidR="00FC6AB4" w:rsidRDefault="00FC6AB4">
      <w:pPr>
        <w:rPr>
          <w:rFonts w:cs="Arial"/>
          <w:b/>
          <w:bCs/>
          <w:szCs w:val="20"/>
          <w:lang w:val="en-AU"/>
        </w:rPr>
      </w:pPr>
      <w:r>
        <w:rPr>
          <w:rFonts w:cs="Arial"/>
        </w:rPr>
        <w:br w:type="page"/>
      </w:r>
    </w:p>
    <w:p w:rsidR="00C946A7" w:rsidRPr="00B37622" w:rsidRDefault="0008666A" w:rsidP="00E13604">
      <w:pPr>
        <w:pStyle w:val="Heading3"/>
      </w:pPr>
      <w:bookmarkStart w:id="149" w:name="_Toc346849038"/>
      <w:r w:rsidRPr="00B37622">
        <w:lastRenderedPageBreak/>
        <w:t>Factors influencing selection</w:t>
      </w:r>
      <w:bookmarkEnd w:id="149"/>
    </w:p>
    <w:p w:rsidR="00C946A7" w:rsidRPr="00B37622" w:rsidRDefault="00361FEB" w:rsidP="0075058A">
      <w:pPr>
        <w:pStyle w:val="Body"/>
        <w:rPr>
          <w:rFonts w:cs="Arial"/>
        </w:rPr>
      </w:pPr>
      <w:r w:rsidRPr="00E91916">
        <w:rPr>
          <w:rFonts w:cs="Arial"/>
        </w:rPr>
        <w:t xml:space="preserve">Respondents were asked to rate which factors were most important when making decisions around vehicle purchasing using a scale from 1 (not at all important) to 5 (very important). </w:t>
      </w:r>
      <w:r w:rsidR="008939BA" w:rsidRPr="00B37622">
        <w:rPr>
          <w:rFonts w:cs="Arial"/>
        </w:rPr>
        <w:t xml:space="preserve">Figure </w:t>
      </w:r>
      <w:r w:rsidR="008939BA">
        <w:rPr>
          <w:rFonts w:cs="Arial"/>
          <w:noProof/>
        </w:rPr>
        <w:t>7</w:t>
      </w:r>
      <w:r w:rsidR="008939BA" w:rsidRPr="00B37622">
        <w:rPr>
          <w:rFonts w:cs="Arial"/>
          <w:noProof/>
        </w:rPr>
        <w:t>.</w:t>
      </w:r>
      <w:r w:rsidR="008939BA">
        <w:rPr>
          <w:rFonts w:cs="Arial"/>
          <w:noProof/>
        </w:rPr>
        <w:t>7</w:t>
      </w:r>
      <w:r w:rsidR="008F75EF" w:rsidRPr="00E91916">
        <w:rPr>
          <w:rFonts w:cs="Arial"/>
        </w:rPr>
        <w:t xml:space="preserve"> shows</w:t>
      </w:r>
      <w:r w:rsidR="002608E0" w:rsidRPr="00E91916">
        <w:rPr>
          <w:rFonts w:cs="Arial"/>
        </w:rPr>
        <w:t xml:space="preserve"> that</w:t>
      </w:r>
      <w:r w:rsidR="008F75EF" w:rsidRPr="00E91916">
        <w:rPr>
          <w:rFonts w:cs="Arial"/>
        </w:rPr>
        <w:t xml:space="preserve"> </w:t>
      </w:r>
      <w:r w:rsidR="00C946A7" w:rsidRPr="00E91916">
        <w:rPr>
          <w:rFonts w:cs="Arial"/>
        </w:rPr>
        <w:t>the condition of the vehicle (roadworthiness, mileage, etc.) was rated as the most important factor</w:t>
      </w:r>
      <w:r w:rsidR="00E91916">
        <w:rPr>
          <w:rFonts w:cs="Arial"/>
        </w:rPr>
        <w:t xml:space="preserve"> (4.7)</w:t>
      </w:r>
      <w:r w:rsidR="00C8147C" w:rsidRPr="00E91916">
        <w:rPr>
          <w:rFonts w:cs="Arial"/>
        </w:rPr>
        <w:t>,</w:t>
      </w:r>
      <w:r w:rsidR="00C946A7" w:rsidRPr="00E91916">
        <w:rPr>
          <w:rFonts w:cs="Arial"/>
        </w:rPr>
        <w:t xml:space="preserve"> followed by safety features, </w:t>
      </w:r>
      <w:r w:rsidR="002608E0" w:rsidRPr="00E91916">
        <w:rPr>
          <w:rFonts w:cs="Arial"/>
        </w:rPr>
        <w:t>other features</w:t>
      </w:r>
      <w:r w:rsidR="00C8147C" w:rsidRPr="00E91916">
        <w:rPr>
          <w:rFonts w:cs="Arial"/>
        </w:rPr>
        <w:t xml:space="preserve"> (e.g. air conditioning, power steering)</w:t>
      </w:r>
      <w:r w:rsidR="00E91916">
        <w:rPr>
          <w:rFonts w:cs="Arial"/>
        </w:rPr>
        <w:t xml:space="preserve"> (4.4)</w:t>
      </w:r>
      <w:r w:rsidR="002608E0" w:rsidRPr="00E91916">
        <w:rPr>
          <w:rFonts w:cs="Arial"/>
        </w:rPr>
        <w:t xml:space="preserve"> </w:t>
      </w:r>
      <w:r w:rsidR="00C946A7" w:rsidRPr="00E91916">
        <w:rPr>
          <w:rFonts w:cs="Arial"/>
        </w:rPr>
        <w:t xml:space="preserve">and </w:t>
      </w:r>
      <w:r w:rsidR="00E91916">
        <w:rPr>
          <w:rFonts w:cs="Arial"/>
        </w:rPr>
        <w:t>fuel economy (4.2)</w:t>
      </w:r>
      <w:r w:rsidR="008F75EF" w:rsidRPr="00E91916">
        <w:rPr>
          <w:rFonts w:cs="Arial"/>
        </w:rPr>
        <w:t>.</w:t>
      </w:r>
      <w:r w:rsidR="002608E0" w:rsidRPr="00E91916">
        <w:rPr>
          <w:rFonts w:cs="Arial"/>
        </w:rPr>
        <w:t xml:space="preserve"> This</w:t>
      </w:r>
      <w:r w:rsidR="00E91916">
        <w:rPr>
          <w:rFonts w:cs="Arial"/>
        </w:rPr>
        <w:t xml:space="preserve"> is largely consistent with </w:t>
      </w:r>
      <w:r w:rsidR="008209BF" w:rsidRPr="00E91916">
        <w:rPr>
          <w:rFonts w:cs="Arial"/>
        </w:rPr>
        <w:t>findings</w:t>
      </w:r>
      <w:r w:rsidR="00E91916">
        <w:rPr>
          <w:rFonts w:cs="Arial"/>
        </w:rPr>
        <w:t xml:space="preserve"> from previous waves.</w:t>
      </w:r>
    </w:p>
    <w:p w:rsidR="003D0FB0" w:rsidRPr="00B37622" w:rsidRDefault="003D0FB0" w:rsidP="008209BF">
      <w:pPr>
        <w:pStyle w:val="aTablecaption"/>
        <w:spacing w:before="120"/>
        <w:rPr>
          <w:rFonts w:cs="Arial"/>
        </w:rPr>
      </w:pPr>
      <w:bookmarkStart w:id="150" w:name="_Ref348825513"/>
      <w:bookmarkStart w:id="151" w:name="_Toc405817952"/>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7</w:t>
      </w:r>
      <w:r w:rsidR="0019188D" w:rsidRPr="00B37622">
        <w:rPr>
          <w:rFonts w:cs="Arial"/>
        </w:rPr>
        <w:fldChar w:fldCharType="end"/>
      </w:r>
      <w:r w:rsidR="0019188D"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7</w:t>
      </w:r>
      <w:r w:rsidR="0019188D" w:rsidRPr="00B37622">
        <w:rPr>
          <w:rFonts w:cs="Arial"/>
        </w:rPr>
        <w:fldChar w:fldCharType="end"/>
      </w:r>
      <w:bookmarkEnd w:id="150"/>
      <w:r w:rsidRPr="00B37622">
        <w:rPr>
          <w:rFonts w:cs="Arial"/>
        </w:rPr>
        <w:t xml:space="preserve">: </w:t>
      </w:r>
      <w:r w:rsidR="00716EA4" w:rsidRPr="00B37622">
        <w:rPr>
          <w:rFonts w:cs="Arial"/>
        </w:rPr>
        <w:t xml:space="preserve">Factors </w:t>
      </w:r>
      <w:r w:rsidR="00716EA4">
        <w:rPr>
          <w:rFonts w:cs="Arial"/>
        </w:rPr>
        <w:t>i</w:t>
      </w:r>
      <w:r w:rsidR="00716EA4" w:rsidRPr="00B37622">
        <w:rPr>
          <w:rFonts w:cs="Arial"/>
        </w:rPr>
        <w:t xml:space="preserve">nfluencing </w:t>
      </w:r>
      <w:r w:rsidR="00716EA4">
        <w:rPr>
          <w:rFonts w:cs="Arial"/>
        </w:rPr>
        <w:t>v</w:t>
      </w:r>
      <w:r w:rsidR="00716EA4" w:rsidRPr="00B37622">
        <w:rPr>
          <w:rFonts w:cs="Arial"/>
        </w:rPr>
        <w:t xml:space="preserve">ehicle </w:t>
      </w:r>
      <w:r w:rsidR="00716EA4">
        <w:rPr>
          <w:rFonts w:cs="Arial"/>
        </w:rPr>
        <w:t>s</w:t>
      </w:r>
      <w:r w:rsidR="00716EA4" w:rsidRPr="00B37622">
        <w:rPr>
          <w:rFonts w:cs="Arial"/>
        </w:rPr>
        <w:t xml:space="preserve">election </w:t>
      </w:r>
      <w:r w:rsidR="00716EA4">
        <w:rPr>
          <w:rFonts w:cs="Arial"/>
        </w:rPr>
        <w:t>(mean) (</w:t>
      </w:r>
      <w:r w:rsidR="00AF1CA7">
        <w:rPr>
          <w:rFonts w:cs="Arial"/>
        </w:rPr>
        <w:t>time series</w:t>
      </w:r>
      <w:r w:rsidR="00716EA4">
        <w:rPr>
          <w:rFonts w:cs="Arial"/>
        </w:rPr>
        <w:t>)</w:t>
      </w:r>
      <w:bookmarkEnd w:id="151"/>
    </w:p>
    <w:p w:rsidR="00C946A7" w:rsidRPr="00B37622" w:rsidRDefault="0031471B" w:rsidP="004F3F23">
      <w:pPr>
        <w:pStyle w:val="Body"/>
        <w:spacing w:before="0" w:line="240" w:lineRule="auto"/>
      </w:pPr>
      <w:r>
        <w:rPr>
          <w:noProof/>
          <w:lang w:eastAsia="en-AU"/>
        </w:rPr>
        <w:pict>
          <v:shape id="_x0000_i1118" type="#_x0000_t75" style="width:466.5pt;height:325.5pt">
            <v:imagedata r:id="rId48" o:title=""/>
          </v:shape>
        </w:pict>
      </w:r>
    </w:p>
    <w:p w:rsidR="00C946A7" w:rsidRPr="007757FD" w:rsidRDefault="00C946A7" w:rsidP="00BD3CC6">
      <w:pPr>
        <w:pStyle w:val="aFignote"/>
      </w:pPr>
      <w:r w:rsidRPr="007757FD">
        <w:t>Base:</w:t>
      </w:r>
      <w:r w:rsidRPr="007757FD">
        <w:tab/>
      </w:r>
      <w:r w:rsidR="007757FD" w:rsidRPr="007757FD">
        <w:t xml:space="preserve">Respondents </w:t>
      </w:r>
      <w:r w:rsidR="00C041E6">
        <w:t>aged 18-60</w:t>
      </w:r>
      <w:r w:rsidR="004A20D1">
        <w:t xml:space="preserve"> </w:t>
      </w:r>
      <w:r w:rsidRPr="007757FD">
        <w:t xml:space="preserve">who </w:t>
      </w:r>
      <w:r w:rsidR="00C041E6">
        <w:t xml:space="preserve">may </w:t>
      </w:r>
      <w:r w:rsidRPr="007757FD">
        <w:t>purchase a car</w:t>
      </w:r>
      <w:r w:rsidR="007757FD" w:rsidRPr="007757FD">
        <w:t xml:space="preserve"> (n=</w:t>
      </w:r>
      <w:r w:rsidR="00C041E6">
        <w:t>389</w:t>
      </w:r>
      <w:r w:rsidR="007757FD" w:rsidRPr="007757FD">
        <w:t>)</w:t>
      </w:r>
    </w:p>
    <w:p w:rsidR="00543009" w:rsidRDefault="00C946A7" w:rsidP="00BD3CC6">
      <w:pPr>
        <w:pStyle w:val="aFignote"/>
        <w:rPr>
          <w:rFonts w:eastAsia="Times New Roman" w:cs="Arial"/>
          <w:szCs w:val="20"/>
          <w:highlight w:val="yellow"/>
        </w:rPr>
      </w:pPr>
      <w:r w:rsidRPr="007757FD">
        <w:t>Q</w:t>
      </w:r>
      <w:r w:rsidR="000E3172">
        <w:t>53</w:t>
      </w:r>
      <w:r w:rsidRPr="007757FD">
        <w:t>a-j</w:t>
      </w:r>
      <w:r w:rsidRPr="007757FD">
        <w:tab/>
        <w:t>Once you have decided your budget, please give each of the following factors a score out of five</w:t>
      </w:r>
      <w:r w:rsidR="00593DD2">
        <w:t xml:space="preserve"> (with 1 being not important at all and 5 being very important)</w:t>
      </w:r>
      <w:r w:rsidR="00716EA4">
        <w:t xml:space="preserve"> [single response]</w:t>
      </w:r>
      <w:r w:rsidR="00543009">
        <w:rPr>
          <w:rFonts w:cs="Arial"/>
          <w:highlight w:val="yellow"/>
        </w:rPr>
        <w:br w:type="page"/>
      </w:r>
    </w:p>
    <w:p w:rsidR="00C946A7" w:rsidRPr="00B37622" w:rsidRDefault="00593DD2" w:rsidP="0008666A">
      <w:pPr>
        <w:pStyle w:val="Body"/>
        <w:rPr>
          <w:rFonts w:cs="Arial"/>
        </w:rPr>
      </w:pPr>
      <w:r w:rsidRPr="00B81E4B">
        <w:rPr>
          <w:rFonts w:cs="Arial"/>
        </w:rPr>
        <w:lastRenderedPageBreak/>
        <w:t>There were s</w:t>
      </w:r>
      <w:r w:rsidR="00C946A7" w:rsidRPr="00B81E4B">
        <w:rPr>
          <w:rFonts w:cs="Arial"/>
        </w:rPr>
        <w:t xml:space="preserve">ignificant differences </w:t>
      </w:r>
      <w:r w:rsidRPr="00B81E4B">
        <w:rPr>
          <w:rFonts w:cs="Arial"/>
        </w:rPr>
        <w:t>according to</w:t>
      </w:r>
      <w:r w:rsidR="00C946A7" w:rsidRPr="00B81E4B">
        <w:rPr>
          <w:rFonts w:cs="Arial"/>
        </w:rPr>
        <w:t xml:space="preserve"> demographic </w:t>
      </w:r>
      <w:r w:rsidRPr="00B81E4B">
        <w:rPr>
          <w:rFonts w:cs="Arial"/>
        </w:rPr>
        <w:t>characteristics</w:t>
      </w:r>
      <w:r w:rsidR="00C946A7" w:rsidRPr="00B81E4B">
        <w:rPr>
          <w:rFonts w:cs="Arial"/>
        </w:rPr>
        <w:t>. Regional purchasers (</w:t>
      </w:r>
      <w:r w:rsidR="00B31D16" w:rsidRPr="00B81E4B">
        <w:rPr>
          <w:rFonts w:cs="Arial"/>
        </w:rPr>
        <w:t>2.9</w:t>
      </w:r>
      <w:r w:rsidR="00C946A7" w:rsidRPr="00B81E4B">
        <w:rPr>
          <w:rFonts w:cs="Arial"/>
        </w:rPr>
        <w:t xml:space="preserve">) were </w:t>
      </w:r>
      <w:r w:rsidR="00FB6790" w:rsidRPr="00B81E4B">
        <w:rPr>
          <w:rFonts w:cs="Arial"/>
        </w:rPr>
        <w:t xml:space="preserve">more likely </w:t>
      </w:r>
      <w:r w:rsidR="00C946A7" w:rsidRPr="00B81E4B">
        <w:rPr>
          <w:rFonts w:cs="Arial"/>
        </w:rPr>
        <w:t>than metropolitan (</w:t>
      </w:r>
      <w:r w:rsidR="00FB6790" w:rsidRPr="00B81E4B">
        <w:rPr>
          <w:rFonts w:cs="Arial"/>
        </w:rPr>
        <w:t>2</w:t>
      </w:r>
      <w:r w:rsidR="00C946A7" w:rsidRPr="00B81E4B">
        <w:rPr>
          <w:rFonts w:cs="Arial"/>
        </w:rPr>
        <w:t>.</w:t>
      </w:r>
      <w:r w:rsidR="00B31D16" w:rsidRPr="00B81E4B">
        <w:rPr>
          <w:rFonts w:cs="Arial"/>
        </w:rPr>
        <w:t>5</w:t>
      </w:r>
      <w:r w:rsidR="00C946A7" w:rsidRPr="00B81E4B">
        <w:rPr>
          <w:rFonts w:cs="Arial"/>
        </w:rPr>
        <w:t xml:space="preserve">) to rate </w:t>
      </w:r>
      <w:r w:rsidR="00FB6790" w:rsidRPr="00B81E4B">
        <w:rPr>
          <w:rFonts w:cs="Arial"/>
        </w:rPr>
        <w:t xml:space="preserve">towing or load carrying capacity </w:t>
      </w:r>
      <w:r w:rsidR="00C946A7" w:rsidRPr="00B81E4B">
        <w:rPr>
          <w:rFonts w:cs="Arial"/>
        </w:rPr>
        <w:t xml:space="preserve">as important. </w:t>
      </w:r>
      <w:r w:rsidR="00FB6790" w:rsidRPr="00B81E4B">
        <w:rPr>
          <w:rFonts w:cs="Arial"/>
        </w:rPr>
        <w:t>F</w:t>
      </w:r>
      <w:r w:rsidR="00B31D16" w:rsidRPr="00B81E4B">
        <w:rPr>
          <w:rFonts w:cs="Arial"/>
        </w:rPr>
        <w:t>emales were more likely to rate fuel economy (4.</w:t>
      </w:r>
      <w:r w:rsidR="00B81E4B" w:rsidRPr="00B81E4B">
        <w:rPr>
          <w:rFonts w:cs="Arial"/>
        </w:rPr>
        <w:t>4</w:t>
      </w:r>
      <w:r w:rsidR="00B31D16" w:rsidRPr="00B81E4B">
        <w:rPr>
          <w:rFonts w:cs="Arial"/>
        </w:rPr>
        <w:t>)</w:t>
      </w:r>
      <w:r w:rsidR="00B81E4B" w:rsidRPr="00B81E4B">
        <w:rPr>
          <w:rFonts w:cs="Arial"/>
        </w:rPr>
        <w:t>, safety features (4.6),</w:t>
      </w:r>
      <w:r w:rsidR="00B31D16" w:rsidRPr="00B81E4B">
        <w:rPr>
          <w:rFonts w:cs="Arial"/>
        </w:rPr>
        <w:t xml:space="preserve"> and transmission (4.</w:t>
      </w:r>
      <w:r w:rsidR="00B81E4B" w:rsidRPr="00B81E4B">
        <w:rPr>
          <w:rFonts w:cs="Arial"/>
        </w:rPr>
        <w:t>2</w:t>
      </w:r>
      <w:r w:rsidR="00B31D16" w:rsidRPr="00B81E4B">
        <w:rPr>
          <w:rFonts w:cs="Arial"/>
        </w:rPr>
        <w:t xml:space="preserve">) </w:t>
      </w:r>
      <w:r w:rsidR="00FB6790" w:rsidRPr="00B81E4B">
        <w:rPr>
          <w:rFonts w:cs="Arial"/>
        </w:rPr>
        <w:t>higher compared to males</w:t>
      </w:r>
      <w:r w:rsidR="00C946A7" w:rsidRPr="00B81E4B">
        <w:rPr>
          <w:rFonts w:cs="Arial"/>
        </w:rPr>
        <w:t>. Younger drivers were less concerned with</w:t>
      </w:r>
      <w:r w:rsidR="00FB6790" w:rsidRPr="00B81E4B">
        <w:rPr>
          <w:rFonts w:cs="Arial"/>
        </w:rPr>
        <w:t xml:space="preserve"> </w:t>
      </w:r>
      <w:r w:rsidR="00B81E4B" w:rsidRPr="00B81E4B">
        <w:rPr>
          <w:rFonts w:cs="Arial"/>
        </w:rPr>
        <w:t xml:space="preserve">most features compared to </w:t>
      </w:r>
      <w:r w:rsidR="00C946A7" w:rsidRPr="00B81E4B">
        <w:rPr>
          <w:rFonts w:cs="Arial"/>
        </w:rPr>
        <w:t>other age groups.</w:t>
      </w:r>
      <w:r w:rsidR="00C946A7" w:rsidRPr="00FB6790">
        <w:rPr>
          <w:rFonts w:cs="Arial"/>
        </w:rPr>
        <w:t xml:space="preserve"> </w:t>
      </w:r>
    </w:p>
    <w:p w:rsidR="003D0FB0" w:rsidRDefault="003D0FB0" w:rsidP="00FB6790">
      <w:pPr>
        <w:pStyle w:val="aTablecaption"/>
        <w:spacing w:before="120"/>
        <w:rPr>
          <w:rFonts w:cs="Arial"/>
        </w:rPr>
      </w:pPr>
      <w:bookmarkStart w:id="152" w:name="_Ref373325601"/>
      <w:bookmarkStart w:id="153" w:name="_Toc405817987"/>
      <w:r w:rsidRPr="00B37622">
        <w:rPr>
          <w:rFonts w:cs="Arial"/>
        </w:rPr>
        <w:t xml:space="preserve">Table </w:t>
      </w:r>
      <w:r w:rsidR="0008666A" w:rsidRPr="00B37622">
        <w:rPr>
          <w:rFonts w:cs="Arial"/>
        </w:rPr>
        <w:fldChar w:fldCharType="begin"/>
      </w:r>
      <w:r w:rsidR="0008666A" w:rsidRPr="00B37622">
        <w:rPr>
          <w:rFonts w:cs="Arial"/>
        </w:rPr>
        <w:instrText xml:space="preserve"> STYLEREF 1 \s </w:instrText>
      </w:r>
      <w:r w:rsidR="0008666A" w:rsidRPr="00B37622">
        <w:rPr>
          <w:rFonts w:cs="Arial"/>
        </w:rPr>
        <w:fldChar w:fldCharType="separate"/>
      </w:r>
      <w:r w:rsidR="008939BA">
        <w:rPr>
          <w:rFonts w:cs="Arial"/>
          <w:noProof/>
        </w:rPr>
        <w:t>7</w:t>
      </w:r>
      <w:r w:rsidR="0008666A" w:rsidRPr="00B37622">
        <w:rPr>
          <w:rFonts w:cs="Arial"/>
        </w:rPr>
        <w:fldChar w:fldCharType="end"/>
      </w:r>
      <w:r w:rsidR="0008666A" w:rsidRPr="00B37622">
        <w:rPr>
          <w:rFonts w:cs="Arial"/>
        </w:rPr>
        <w:t>.</w:t>
      </w:r>
      <w:r w:rsidR="0008666A" w:rsidRPr="00B37622">
        <w:rPr>
          <w:rFonts w:cs="Arial"/>
        </w:rPr>
        <w:fldChar w:fldCharType="begin"/>
      </w:r>
      <w:r w:rsidR="0008666A" w:rsidRPr="00B37622">
        <w:rPr>
          <w:rFonts w:cs="Arial"/>
        </w:rPr>
        <w:instrText xml:space="preserve"> SEQ Table \* ARABIC \s 1 </w:instrText>
      </w:r>
      <w:r w:rsidR="0008666A" w:rsidRPr="00B37622">
        <w:rPr>
          <w:rFonts w:cs="Arial"/>
        </w:rPr>
        <w:fldChar w:fldCharType="separate"/>
      </w:r>
      <w:r w:rsidR="008939BA">
        <w:rPr>
          <w:rFonts w:cs="Arial"/>
          <w:noProof/>
        </w:rPr>
        <w:t>4</w:t>
      </w:r>
      <w:r w:rsidR="0008666A" w:rsidRPr="00B37622">
        <w:rPr>
          <w:rFonts w:cs="Arial"/>
        </w:rPr>
        <w:fldChar w:fldCharType="end"/>
      </w:r>
      <w:bookmarkEnd w:id="152"/>
      <w:r w:rsidRPr="00B37622">
        <w:rPr>
          <w:rFonts w:cs="Arial"/>
        </w:rPr>
        <w:t xml:space="preserve">: </w:t>
      </w:r>
      <w:r w:rsidR="00716EA4" w:rsidRPr="00B37622">
        <w:rPr>
          <w:rFonts w:cs="Arial"/>
        </w:rPr>
        <w:t xml:space="preserve">Factors </w:t>
      </w:r>
      <w:r w:rsidR="00716EA4">
        <w:rPr>
          <w:rFonts w:cs="Arial"/>
        </w:rPr>
        <w:t>i</w:t>
      </w:r>
      <w:r w:rsidR="00716EA4" w:rsidRPr="00B37622">
        <w:rPr>
          <w:rFonts w:cs="Arial"/>
        </w:rPr>
        <w:t xml:space="preserve">nfluencing </w:t>
      </w:r>
      <w:r w:rsidR="00716EA4">
        <w:rPr>
          <w:rFonts w:cs="Arial"/>
        </w:rPr>
        <w:t>v</w:t>
      </w:r>
      <w:r w:rsidR="00716EA4" w:rsidRPr="00B37622">
        <w:rPr>
          <w:rFonts w:cs="Arial"/>
        </w:rPr>
        <w:t xml:space="preserve">ehicle </w:t>
      </w:r>
      <w:r w:rsidR="00716EA4">
        <w:rPr>
          <w:rFonts w:cs="Arial"/>
        </w:rPr>
        <w:t>s</w:t>
      </w:r>
      <w:r w:rsidR="00716EA4" w:rsidRPr="00B37622">
        <w:rPr>
          <w:rFonts w:cs="Arial"/>
        </w:rPr>
        <w:t xml:space="preserve">election </w:t>
      </w:r>
      <w:r w:rsidR="00716EA4">
        <w:rPr>
          <w:rFonts w:cs="Arial"/>
        </w:rPr>
        <w:t>(mean importance)</w:t>
      </w:r>
      <w:r w:rsidRPr="00B37622">
        <w:rPr>
          <w:rFonts w:cs="Arial"/>
        </w:rPr>
        <w:t xml:space="preserve"> by </w:t>
      </w:r>
      <w:r w:rsidR="00FD0154">
        <w:rPr>
          <w:rFonts w:cs="Arial"/>
        </w:rPr>
        <w:t>demographics (Main 2014)</w:t>
      </w:r>
      <w:bookmarkEnd w:id="153"/>
    </w:p>
    <w:tbl>
      <w:tblPr>
        <w:tblStyle w:val="LightList-Accent12"/>
        <w:tblW w:w="9697" w:type="dxa"/>
        <w:tblInd w:w="108" w:type="dxa"/>
        <w:tblBorders>
          <w:insideH w:val="single" w:sz="8" w:space="0" w:color="4F81BD" w:themeColor="accent1"/>
          <w:insideV w:val="single" w:sz="8" w:space="0" w:color="4F81BD" w:themeColor="accent1"/>
        </w:tblBorders>
        <w:tblLook w:val="04A0" w:firstRow="1" w:lastRow="0" w:firstColumn="1" w:lastColumn="0" w:noHBand="0" w:noVBand="1"/>
      </w:tblPr>
      <w:tblGrid>
        <w:gridCol w:w="2552"/>
        <w:gridCol w:w="733"/>
        <w:gridCol w:w="793"/>
        <w:gridCol w:w="848"/>
        <w:gridCol w:w="788"/>
        <w:gridCol w:w="830"/>
        <w:gridCol w:w="789"/>
        <w:gridCol w:w="788"/>
        <w:gridCol w:w="788"/>
        <w:gridCol w:w="788"/>
      </w:tblGrid>
      <w:tr w:rsidR="00543009" w:rsidRPr="00B37622" w:rsidTr="004F3F2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val="restart"/>
            <w:tcBorders>
              <w:right w:val="single" w:sz="8" w:space="0" w:color="auto"/>
            </w:tcBorders>
          </w:tcPr>
          <w:p w:rsidR="00543009" w:rsidRPr="00B37622" w:rsidRDefault="00543009" w:rsidP="00B114B9">
            <w:pPr>
              <w:rPr>
                <w:rFonts w:ascii="Arial" w:eastAsia="Times New Roman" w:hAnsi="Arial" w:cs="Arial"/>
                <w:sz w:val="16"/>
                <w:szCs w:val="16"/>
              </w:rPr>
            </w:pPr>
          </w:p>
        </w:tc>
        <w:tc>
          <w:tcPr>
            <w:tcW w:w="733"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1"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18"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3"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4F3F2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52" w:type="dxa"/>
            <w:vMerge/>
            <w:tcBorders>
              <w:right w:val="single" w:sz="8" w:space="0" w:color="auto"/>
            </w:tcBorders>
            <w:shd w:val="clear" w:color="auto" w:fill="4F81BD" w:themeFill="accent1"/>
            <w:hideMark/>
          </w:tcPr>
          <w:p w:rsidR="00A40F4C" w:rsidRPr="00B37622" w:rsidRDefault="00A40F4C" w:rsidP="00B114B9">
            <w:pPr>
              <w:rPr>
                <w:rFonts w:ascii="Arial" w:eastAsia="Times New Roman" w:hAnsi="Arial" w:cs="Arial"/>
                <w:sz w:val="16"/>
                <w:szCs w:val="16"/>
              </w:rPr>
            </w:pPr>
          </w:p>
        </w:tc>
        <w:tc>
          <w:tcPr>
            <w:tcW w:w="733"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A40F4C" w:rsidRPr="00B51C61" w:rsidRDefault="00A40F4C"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51C61">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B51C61">
              <w:rPr>
                <w:rFonts w:ascii="Arial" w:eastAsia="Times New Roman" w:hAnsi="Arial" w:cs="Arial"/>
                <w:bCs/>
                <w:color w:val="FFFFFF" w:themeColor="background1"/>
                <w:kern w:val="24"/>
                <w:sz w:val="16"/>
                <w:szCs w:val="16"/>
                <w:lang w:eastAsia="en-US"/>
              </w:rPr>
              <w:t xml:space="preserve"> </w:t>
            </w:r>
            <w:r w:rsidRPr="00B51C61">
              <w:rPr>
                <w:rFonts w:ascii="Arial" w:eastAsia="Times New Roman" w:hAnsi="Arial" w:cs="Arial"/>
                <w:bCs/>
                <w:color w:val="FFFFFF" w:themeColor="background1"/>
                <w:kern w:val="24"/>
                <w:sz w:val="16"/>
                <w:szCs w:val="16"/>
                <w:lang w:eastAsia="en-US"/>
              </w:rPr>
              <w:br/>
              <w:t>(</w:t>
            </w:r>
            <w:r w:rsidR="00C041E6">
              <w:rPr>
                <w:rFonts w:ascii="Arial" w:eastAsia="Times New Roman" w:hAnsi="Arial" w:cs="Arial"/>
                <w:bCs/>
                <w:color w:val="FFFFFF" w:themeColor="background1"/>
                <w:kern w:val="24"/>
                <w:sz w:val="16"/>
                <w:szCs w:val="16"/>
                <w:lang w:eastAsia="en-US"/>
              </w:rPr>
              <w:t>485</w:t>
            </w:r>
            <w:r w:rsidRPr="00B51C61">
              <w:rPr>
                <w:rFonts w:ascii="Arial" w:eastAsia="Times New Roman" w:hAnsi="Arial" w:cs="Arial"/>
                <w:bCs/>
                <w:color w:val="FFFFFF" w:themeColor="background1"/>
                <w:kern w:val="24"/>
                <w:sz w:val="16"/>
                <w:szCs w:val="16"/>
                <w:lang w:eastAsia="en-US"/>
              </w:rPr>
              <w:t>)</w:t>
            </w:r>
          </w:p>
        </w:tc>
        <w:tc>
          <w:tcPr>
            <w:tcW w:w="793"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51C61"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51C61">
              <w:rPr>
                <w:rFonts w:ascii="Arial" w:eastAsia="Times New Roman" w:hAnsi="Arial" w:cs="Arial"/>
                <w:bCs/>
                <w:color w:val="FFFFFF" w:themeColor="background1"/>
                <w:kern w:val="24"/>
                <w:sz w:val="16"/>
                <w:szCs w:val="16"/>
                <w:lang w:eastAsia="en-US"/>
              </w:rPr>
              <w:t>Metro</w:t>
            </w:r>
          </w:p>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51C61">
              <w:rPr>
                <w:rFonts w:ascii="Arial" w:eastAsia="Times New Roman" w:hAnsi="Arial" w:cs="Arial"/>
                <w:bCs/>
                <w:color w:val="FFFFFF" w:themeColor="background1"/>
                <w:kern w:val="24"/>
                <w:sz w:val="16"/>
                <w:szCs w:val="16"/>
                <w:lang w:eastAsia="en-US"/>
              </w:rPr>
              <w:t>(</w:t>
            </w:r>
            <w:r w:rsidR="00C041E6">
              <w:rPr>
                <w:rFonts w:ascii="Arial" w:eastAsia="Times New Roman" w:hAnsi="Arial" w:cs="Arial"/>
                <w:bCs/>
                <w:color w:val="FFFFFF" w:themeColor="background1"/>
                <w:kern w:val="24"/>
                <w:sz w:val="16"/>
                <w:szCs w:val="16"/>
                <w:lang w:eastAsia="en-US"/>
              </w:rPr>
              <w:t>364</w:t>
            </w:r>
            <w:r w:rsidRPr="00B51C61">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51C61"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51C61">
              <w:rPr>
                <w:rFonts w:ascii="Arial" w:eastAsia="Times New Roman" w:hAnsi="Arial" w:cs="Arial"/>
                <w:bCs/>
                <w:color w:val="FFFFFF" w:themeColor="background1"/>
                <w:kern w:val="24"/>
                <w:sz w:val="16"/>
                <w:szCs w:val="16"/>
                <w:lang w:eastAsia="en-US"/>
              </w:rPr>
              <w:t>Regional</w:t>
            </w:r>
          </w:p>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51C61">
              <w:rPr>
                <w:rFonts w:ascii="Arial" w:eastAsia="Times New Roman" w:hAnsi="Arial" w:cs="Arial"/>
                <w:bCs/>
                <w:color w:val="FFFFFF" w:themeColor="background1"/>
                <w:kern w:val="24"/>
                <w:sz w:val="16"/>
                <w:szCs w:val="16"/>
                <w:lang w:eastAsia="en-US"/>
              </w:rPr>
              <w:t>(</w:t>
            </w:r>
            <w:r w:rsidR="00C041E6">
              <w:rPr>
                <w:rFonts w:ascii="Arial" w:eastAsia="Times New Roman" w:hAnsi="Arial" w:cs="Arial"/>
                <w:bCs/>
                <w:color w:val="FFFFFF" w:themeColor="background1"/>
                <w:kern w:val="24"/>
                <w:sz w:val="16"/>
                <w:szCs w:val="16"/>
                <w:lang w:eastAsia="en-US"/>
              </w:rPr>
              <w:t>121</w:t>
            </w:r>
            <w:r w:rsidRPr="00B51C61">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51C61">
              <w:rPr>
                <w:rFonts w:ascii="Arial" w:eastAsia="Times New Roman" w:hAnsi="Arial" w:cs="Arial"/>
                <w:bCs/>
                <w:color w:val="FFFFFF" w:themeColor="background1"/>
                <w:kern w:val="24"/>
                <w:sz w:val="16"/>
                <w:szCs w:val="16"/>
                <w:lang w:eastAsia="en-US"/>
              </w:rPr>
              <w:t>Males</w:t>
            </w:r>
            <w:r w:rsidRPr="00B51C61">
              <w:rPr>
                <w:rFonts w:ascii="Arial" w:eastAsia="Times New Roman" w:hAnsi="Arial" w:cs="Arial"/>
                <w:bCs/>
                <w:color w:val="FFFFFF" w:themeColor="background1"/>
                <w:kern w:val="24"/>
                <w:sz w:val="16"/>
                <w:szCs w:val="16"/>
                <w:lang w:eastAsia="en-US"/>
              </w:rPr>
              <w:br/>
              <w:t>(</w:t>
            </w:r>
            <w:r w:rsidR="00C041E6">
              <w:rPr>
                <w:rFonts w:ascii="Arial" w:eastAsia="Times New Roman" w:hAnsi="Arial" w:cs="Arial"/>
                <w:bCs/>
                <w:color w:val="FFFFFF" w:themeColor="background1"/>
                <w:kern w:val="24"/>
                <w:sz w:val="16"/>
                <w:szCs w:val="16"/>
                <w:lang w:eastAsia="en-US"/>
              </w:rPr>
              <w:t>235</w:t>
            </w:r>
            <w:r w:rsidRPr="00B51C61">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51C61">
              <w:rPr>
                <w:rFonts w:ascii="Arial" w:eastAsia="Times New Roman" w:hAnsi="Arial" w:cs="Arial"/>
                <w:bCs/>
                <w:color w:val="FFFFFF" w:themeColor="background1"/>
                <w:kern w:val="24"/>
                <w:sz w:val="16"/>
                <w:szCs w:val="16"/>
                <w:lang w:eastAsia="en-US"/>
              </w:rPr>
              <w:t xml:space="preserve">Females </w:t>
            </w:r>
            <w:r w:rsidRPr="00B51C61">
              <w:rPr>
                <w:rFonts w:ascii="Arial" w:eastAsia="Times New Roman" w:hAnsi="Arial" w:cs="Arial"/>
                <w:bCs/>
                <w:color w:val="FFFFFF" w:themeColor="background1"/>
                <w:kern w:val="24"/>
                <w:sz w:val="16"/>
                <w:szCs w:val="16"/>
                <w:lang w:eastAsia="en-US"/>
              </w:rPr>
              <w:br/>
              <w:t>(</w:t>
            </w:r>
            <w:r w:rsidR="00C041E6">
              <w:rPr>
                <w:rFonts w:ascii="Arial" w:eastAsia="Times New Roman" w:hAnsi="Arial" w:cs="Arial"/>
                <w:bCs/>
                <w:color w:val="FFFFFF" w:themeColor="background1"/>
                <w:kern w:val="24"/>
                <w:sz w:val="16"/>
                <w:szCs w:val="16"/>
                <w:lang w:eastAsia="en-US"/>
              </w:rPr>
              <w:t>250</w:t>
            </w:r>
            <w:r w:rsidRPr="00B51C61">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51C61">
              <w:rPr>
                <w:rFonts w:ascii="Arial" w:eastAsia="Times New Roman" w:hAnsi="Arial" w:cs="Arial"/>
                <w:bCs/>
                <w:color w:val="FFFFFF" w:themeColor="background1"/>
                <w:kern w:val="24"/>
                <w:sz w:val="16"/>
                <w:szCs w:val="16"/>
                <w:lang w:eastAsia="en-US"/>
              </w:rPr>
              <w:t xml:space="preserve">18-25 </w:t>
            </w:r>
            <w:r w:rsidRPr="00B51C61">
              <w:rPr>
                <w:rFonts w:ascii="Arial" w:eastAsia="Times New Roman" w:hAnsi="Arial" w:cs="Arial"/>
                <w:bCs/>
                <w:color w:val="FFFFFF" w:themeColor="background1"/>
                <w:kern w:val="24"/>
                <w:sz w:val="16"/>
                <w:szCs w:val="16"/>
                <w:lang w:eastAsia="en-US"/>
              </w:rPr>
              <w:br/>
              <w:t>(</w:t>
            </w:r>
            <w:r w:rsidR="00C041E6">
              <w:rPr>
                <w:rFonts w:ascii="Arial" w:eastAsia="Times New Roman" w:hAnsi="Arial" w:cs="Arial"/>
                <w:bCs/>
                <w:color w:val="FFFFFF" w:themeColor="background1"/>
                <w:kern w:val="24"/>
                <w:sz w:val="16"/>
                <w:szCs w:val="16"/>
                <w:lang w:eastAsia="en-US"/>
              </w:rPr>
              <w:t>88</w:t>
            </w:r>
            <w:r w:rsidRPr="00B51C61">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51C61">
              <w:rPr>
                <w:rFonts w:ascii="Arial" w:eastAsia="Times New Roman" w:hAnsi="Arial" w:cs="Arial"/>
                <w:bCs/>
                <w:color w:val="FFFFFF" w:themeColor="background1"/>
                <w:kern w:val="24"/>
                <w:sz w:val="16"/>
                <w:szCs w:val="16"/>
                <w:lang w:eastAsia="en-US"/>
              </w:rPr>
              <w:t xml:space="preserve">26-39 </w:t>
            </w:r>
            <w:r w:rsidRPr="00B51C61">
              <w:rPr>
                <w:rFonts w:ascii="Arial" w:eastAsia="Times New Roman" w:hAnsi="Arial" w:cs="Arial"/>
                <w:bCs/>
                <w:color w:val="FFFFFF" w:themeColor="background1"/>
                <w:kern w:val="24"/>
                <w:sz w:val="16"/>
                <w:szCs w:val="16"/>
                <w:lang w:eastAsia="en-US"/>
              </w:rPr>
              <w:br/>
              <w:t>(</w:t>
            </w:r>
            <w:r w:rsidR="00C041E6">
              <w:rPr>
                <w:rFonts w:ascii="Arial" w:eastAsia="Times New Roman" w:hAnsi="Arial" w:cs="Arial"/>
                <w:bCs/>
                <w:color w:val="FFFFFF" w:themeColor="background1"/>
                <w:kern w:val="24"/>
                <w:sz w:val="16"/>
                <w:szCs w:val="16"/>
                <w:lang w:eastAsia="en-US"/>
              </w:rPr>
              <w:t>164</w:t>
            </w:r>
            <w:r w:rsidRPr="00B51C61">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51C61">
              <w:rPr>
                <w:rFonts w:ascii="Arial" w:eastAsia="Times New Roman" w:hAnsi="Arial" w:cs="Arial"/>
                <w:bCs/>
                <w:color w:val="FFFFFF" w:themeColor="background1"/>
                <w:kern w:val="24"/>
                <w:sz w:val="16"/>
                <w:szCs w:val="16"/>
                <w:lang w:eastAsia="en-US"/>
              </w:rPr>
              <w:t>40-60 (</w:t>
            </w:r>
            <w:r w:rsidR="00C041E6">
              <w:rPr>
                <w:rFonts w:ascii="Arial" w:eastAsia="Times New Roman" w:hAnsi="Arial" w:cs="Arial"/>
                <w:bCs/>
                <w:color w:val="FFFFFF" w:themeColor="background1"/>
                <w:kern w:val="24"/>
                <w:sz w:val="16"/>
                <w:szCs w:val="16"/>
                <w:lang w:eastAsia="en-US"/>
              </w:rPr>
              <w:t>142</w:t>
            </w:r>
            <w:r w:rsidRPr="00B51C61">
              <w:rPr>
                <w:rFonts w:ascii="Arial" w:eastAsia="Times New Roman" w:hAnsi="Arial" w:cs="Arial"/>
                <w:bCs/>
                <w:color w:val="FFFFFF" w:themeColor="background1"/>
                <w:kern w:val="24"/>
                <w:sz w:val="16"/>
                <w:szCs w:val="16"/>
                <w:lang w:eastAsia="en-US"/>
              </w:rPr>
              <w:t>)</w:t>
            </w:r>
          </w:p>
        </w:tc>
        <w:tc>
          <w:tcPr>
            <w:tcW w:w="788"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40F4C" w:rsidRPr="00B51C61" w:rsidRDefault="00A40F4C" w:rsidP="00C041E6">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51C61">
              <w:rPr>
                <w:rFonts w:ascii="Arial" w:eastAsia="Times New Roman" w:hAnsi="Arial" w:cs="Arial"/>
                <w:bCs/>
                <w:color w:val="FFFFFF" w:themeColor="background1"/>
                <w:kern w:val="24"/>
                <w:sz w:val="16"/>
                <w:szCs w:val="16"/>
                <w:lang w:eastAsia="en-US"/>
              </w:rPr>
              <w:t>61+</w:t>
            </w:r>
            <w:r w:rsidRPr="00B51C61">
              <w:rPr>
                <w:rFonts w:ascii="Arial" w:eastAsia="Times New Roman" w:hAnsi="Arial" w:cs="Arial"/>
                <w:bCs/>
                <w:color w:val="FFFFFF" w:themeColor="background1"/>
                <w:kern w:val="24"/>
                <w:sz w:val="16"/>
                <w:szCs w:val="16"/>
                <w:lang w:eastAsia="en-US"/>
              </w:rPr>
              <w:br/>
              <w:t>(</w:t>
            </w:r>
            <w:r w:rsidR="00C041E6">
              <w:rPr>
                <w:rFonts w:ascii="Arial" w:eastAsia="Times New Roman" w:hAnsi="Arial" w:cs="Arial"/>
                <w:bCs/>
                <w:color w:val="FFFFFF" w:themeColor="background1"/>
                <w:kern w:val="24"/>
                <w:sz w:val="16"/>
                <w:szCs w:val="16"/>
                <w:lang w:eastAsia="en-US"/>
              </w:rPr>
              <w:t>82</w:t>
            </w:r>
            <w:r w:rsidRPr="00B51C61">
              <w:rPr>
                <w:rFonts w:ascii="Arial" w:eastAsia="Times New Roman" w:hAnsi="Arial" w:cs="Arial"/>
                <w:bCs/>
                <w:color w:val="FFFFFF" w:themeColor="background1"/>
                <w:kern w:val="24"/>
                <w:sz w:val="16"/>
                <w:szCs w:val="16"/>
                <w:lang w:eastAsia="en-US"/>
              </w:rPr>
              <w:t>)</w:t>
            </w:r>
          </w:p>
        </w:tc>
      </w:tr>
      <w:tr w:rsidR="00F43F86" w:rsidRPr="00B37622" w:rsidTr="004F3F23">
        <w:trPr>
          <w:trHeight w:val="20"/>
        </w:trPr>
        <w:tc>
          <w:tcPr>
            <w:cnfStyle w:val="001000000000" w:firstRow="0" w:lastRow="0" w:firstColumn="1" w:lastColumn="0" w:oddVBand="0" w:evenVBand="0" w:oddHBand="0" w:evenHBand="0" w:firstRowFirstColumn="0" w:firstRowLastColumn="0" w:lastRowFirstColumn="0" w:lastRowLastColumn="0"/>
            <w:tcW w:w="2552" w:type="dxa"/>
            <w:tcBorders>
              <w:bottom w:val="single" w:sz="8" w:space="0" w:color="4F81BD" w:themeColor="accent1"/>
              <w:right w:val="single" w:sz="8" w:space="0" w:color="auto"/>
            </w:tcBorders>
            <w:shd w:val="clear" w:color="auto" w:fill="4F81BD" w:themeFill="accent1"/>
            <w:hideMark/>
          </w:tcPr>
          <w:p w:rsidR="00543009" w:rsidRPr="00B37622" w:rsidRDefault="00543009" w:rsidP="00B114B9">
            <w:pPr>
              <w:rPr>
                <w:rFonts w:ascii="Arial" w:eastAsia="Times New Roman" w:hAnsi="Arial" w:cs="Arial"/>
                <w:color w:val="FFFFFF" w:themeColor="background1"/>
                <w:sz w:val="16"/>
                <w:szCs w:val="16"/>
              </w:rPr>
            </w:pPr>
          </w:p>
        </w:tc>
        <w:tc>
          <w:tcPr>
            <w:tcW w:w="733"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3"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88"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8"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8"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AF1CA7" w:rsidRPr="00B37622" w:rsidTr="00AF1C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Condition of the vehicle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8"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830"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4.8</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4.9</w:t>
            </w:r>
          </w:p>
        </w:tc>
      </w:tr>
      <w:tr w:rsidR="00AF1CA7" w:rsidRPr="00B37622" w:rsidTr="00AF1CA7">
        <w:trPr>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Features of vehicle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8"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30"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r>
      <w:tr w:rsidR="00AF1CA7" w:rsidRPr="00B37622" w:rsidTr="00C041E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Fuel economy / fuel cost</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88" w:type="dxa"/>
            <w:tcBorders>
              <w:left w:val="single" w:sz="8" w:space="0" w:color="auto"/>
              <w:right w:val="single" w:sz="8" w:space="0" w:color="4F81BD" w:themeColor="accent1"/>
            </w:tcBorders>
            <w:shd w:val="clear" w:color="auto" w:fill="FFC00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30" w:type="dxa"/>
            <w:tcBorders>
              <w:left w:val="single" w:sz="8" w:space="0" w:color="4F81BD" w:themeColor="accent1"/>
              <w:right w:val="single" w:sz="8" w:space="0" w:color="1F497D" w:themeColor="text2"/>
            </w:tcBorders>
            <w:shd w:val="clear" w:color="auto" w:fill="92D05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r>
      <w:tr w:rsidR="00AF1CA7" w:rsidRPr="00B37622" w:rsidTr="00C041E6">
        <w:trPr>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Manufacturer</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3" w:type="dxa"/>
            <w:tcBorders>
              <w:left w:val="single" w:sz="8" w:space="0" w:color="auto"/>
              <w:right w:val="single" w:sz="8" w:space="0" w:color="4F81BD" w:themeColor="accent1"/>
            </w:tcBorders>
            <w:shd w:val="clear" w:color="auto" w:fill="92D05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48" w:type="dxa"/>
            <w:tcBorders>
              <w:left w:val="single" w:sz="8" w:space="0" w:color="4F81BD" w:themeColor="accent1"/>
              <w:right w:val="single" w:sz="8" w:space="0" w:color="1F497D" w:themeColor="text2"/>
            </w:tcBorders>
            <w:shd w:val="clear" w:color="auto" w:fill="FFC00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tc>
        <w:tc>
          <w:tcPr>
            <w:tcW w:w="788"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30"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p w:rsid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r>
      <w:tr w:rsidR="00AF1CA7" w:rsidRPr="00B37622" w:rsidTr="00AF1C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Power / performance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830"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3.2</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r>
      <w:tr w:rsidR="00AF1CA7" w:rsidRPr="00B37622" w:rsidTr="00C041E6">
        <w:trPr>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Safety features of the vehicle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793" w:type="dxa"/>
            <w:tcBorders>
              <w:left w:val="single" w:sz="8" w:space="0" w:color="auto"/>
              <w:right w:val="single" w:sz="8" w:space="0" w:color="4F81BD" w:themeColor="accent1"/>
            </w:tcBorders>
            <w:shd w:val="clear" w:color="auto" w:fill="92D05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tc>
        <w:tc>
          <w:tcPr>
            <w:tcW w:w="848" w:type="dxa"/>
            <w:tcBorders>
              <w:left w:val="single" w:sz="8" w:space="0" w:color="4F81BD" w:themeColor="accent1"/>
              <w:right w:val="single" w:sz="8" w:space="0" w:color="1F497D" w:themeColor="text2"/>
            </w:tcBorders>
            <w:shd w:val="clear" w:color="auto" w:fill="FFC00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tc>
        <w:tc>
          <w:tcPr>
            <w:tcW w:w="788" w:type="dxa"/>
            <w:tcBorders>
              <w:left w:val="single" w:sz="8" w:space="0" w:color="auto"/>
              <w:right w:val="single" w:sz="8" w:space="0" w:color="4F81BD" w:themeColor="accent1"/>
            </w:tcBorders>
            <w:shd w:val="clear" w:color="auto" w:fill="FFC00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tc>
        <w:tc>
          <w:tcPr>
            <w:tcW w:w="830" w:type="dxa"/>
            <w:tcBorders>
              <w:left w:val="single" w:sz="8" w:space="0" w:color="4F81BD" w:themeColor="accent1"/>
              <w:right w:val="single" w:sz="8" w:space="0" w:color="1F497D" w:themeColor="text2"/>
            </w:tcBorders>
            <w:shd w:val="clear" w:color="auto" w:fill="92D05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4.6</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4.3</w:t>
            </w:r>
          </w:p>
          <w:p w:rsid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p w:rsid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4.7</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r>
              <w:rPr>
                <w:rFonts w:ascii="Arial" w:hAnsi="Arial" w:cs="Arial"/>
                <w:b/>
                <w:color w:val="000000"/>
                <w:sz w:val="18"/>
                <w:szCs w:val="18"/>
              </w:rPr>
              <w:t>,F</w:t>
            </w:r>
          </w:p>
        </w:tc>
      </w:tr>
      <w:tr w:rsidR="00AF1CA7" w:rsidRPr="00B37622" w:rsidTr="00AF1CA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Size of vehicle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8"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3.8</w:t>
            </w:r>
          </w:p>
        </w:tc>
        <w:tc>
          <w:tcPr>
            <w:tcW w:w="830"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C041E6" w:rsidRP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C041E6" w:rsidRP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C041E6" w:rsidRP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r>
      <w:tr w:rsidR="00AF1CA7" w:rsidRPr="00B37622" w:rsidTr="00C041E6">
        <w:trPr>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Style / appearance / image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93" w:type="dxa"/>
            <w:tcBorders>
              <w:left w:val="single" w:sz="8" w:space="0" w:color="auto"/>
              <w:right w:val="single" w:sz="8" w:space="0" w:color="4F81BD" w:themeColor="accent1"/>
            </w:tcBorders>
            <w:shd w:val="clear" w:color="auto" w:fill="92D05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848" w:type="dxa"/>
            <w:tcBorders>
              <w:left w:val="single" w:sz="8" w:space="0" w:color="4F81BD" w:themeColor="accent1"/>
              <w:right w:val="single" w:sz="8" w:space="0" w:color="1F497D" w:themeColor="text2"/>
            </w:tcBorders>
            <w:shd w:val="clear" w:color="auto" w:fill="FFC00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3.3</w:t>
            </w:r>
          </w:p>
        </w:tc>
        <w:tc>
          <w:tcPr>
            <w:tcW w:w="788" w:type="dxa"/>
            <w:tcBorders>
              <w:left w:val="single" w:sz="8" w:space="0" w:color="auto"/>
              <w:right w:val="single" w:sz="8" w:space="0" w:color="4F81BD" w:themeColor="accent1"/>
            </w:tcBorders>
            <w:shd w:val="clear" w:color="auto" w:fill="92D05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c>
          <w:tcPr>
            <w:tcW w:w="830" w:type="dxa"/>
            <w:tcBorders>
              <w:left w:val="single" w:sz="8" w:space="0" w:color="4F81BD" w:themeColor="accent1"/>
              <w:right w:val="single" w:sz="8" w:space="0" w:color="1F497D" w:themeColor="text2"/>
            </w:tcBorders>
            <w:shd w:val="clear" w:color="auto" w:fill="FFC000"/>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3.4</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3.5</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tc>
      </w:tr>
      <w:tr w:rsidR="00AF1CA7" w:rsidRPr="00B37622" w:rsidTr="00C041E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Transmission type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8" w:type="dxa"/>
            <w:tcBorders>
              <w:left w:val="single" w:sz="8" w:space="0" w:color="auto"/>
              <w:right w:val="single" w:sz="8" w:space="0" w:color="4F81BD" w:themeColor="accent1"/>
            </w:tcBorders>
            <w:shd w:val="clear" w:color="auto" w:fill="FFC00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tc>
        <w:tc>
          <w:tcPr>
            <w:tcW w:w="830" w:type="dxa"/>
            <w:tcBorders>
              <w:left w:val="single" w:sz="8" w:space="0" w:color="4F81BD" w:themeColor="accent1"/>
              <w:right w:val="single" w:sz="8" w:space="0" w:color="1F497D" w:themeColor="text2"/>
            </w:tcBorders>
            <w:shd w:val="clear" w:color="auto" w:fill="92D05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3.9</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4.5</w:t>
            </w:r>
          </w:p>
          <w:p w:rsidR="00C041E6" w:rsidRP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E,F,G</w:t>
            </w:r>
          </w:p>
        </w:tc>
      </w:tr>
      <w:tr w:rsidR="00AF1CA7" w:rsidRPr="00B37622" w:rsidTr="00AF1CA7">
        <w:trPr>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B37622">
              <w:rPr>
                <w:rFonts w:ascii="Arial" w:eastAsia="Times New Roman" w:hAnsi="Arial" w:cs="Arial"/>
                <w:b w:val="0"/>
                <w:bCs w:val="0"/>
                <w:color w:val="000000"/>
                <w:sz w:val="18"/>
                <w:szCs w:val="18"/>
                <w:lang w:eastAsia="en-US"/>
              </w:rPr>
              <w:t>Type of vehicle</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93"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848"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788"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4.1</w:t>
            </w:r>
          </w:p>
        </w:tc>
        <w:tc>
          <w:tcPr>
            <w:tcW w:w="830" w:type="dxa"/>
            <w:tcBorders>
              <w:left w:val="single" w:sz="8" w:space="0" w:color="4F81BD" w:themeColor="accent1"/>
              <w:right w:val="single" w:sz="8" w:space="0" w:color="1F497D" w:themeColor="text2"/>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3.6</w:t>
            </w:r>
          </w:p>
          <w:p w:rsid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4.0</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4.2</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4.4</w:t>
            </w:r>
          </w:p>
          <w:p w:rsidR="00C041E6" w:rsidRPr="00C041E6" w:rsidRDefault="00C041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r>
              <w:rPr>
                <w:rFonts w:ascii="Arial" w:hAnsi="Arial" w:cs="Arial"/>
                <w:b/>
                <w:color w:val="000000"/>
                <w:sz w:val="18"/>
                <w:szCs w:val="18"/>
              </w:rPr>
              <w:t>,F</w:t>
            </w:r>
          </w:p>
        </w:tc>
      </w:tr>
      <w:tr w:rsidR="00AF1CA7" w:rsidRPr="00B37622" w:rsidTr="00C041E6">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52" w:type="dxa"/>
            <w:tcBorders>
              <w:right w:val="single" w:sz="8" w:space="0" w:color="auto"/>
            </w:tcBorders>
            <w:vAlign w:val="center"/>
          </w:tcPr>
          <w:p w:rsidR="00AF1CA7" w:rsidRPr="00B37622" w:rsidRDefault="00AF1CA7" w:rsidP="008C14A3">
            <w:pPr>
              <w:rPr>
                <w:rFonts w:ascii="Arial" w:eastAsia="Times New Roman" w:hAnsi="Arial" w:cs="Arial"/>
                <w:b w:val="0"/>
                <w:bCs w:val="0"/>
                <w:color w:val="000000"/>
                <w:sz w:val="18"/>
                <w:szCs w:val="18"/>
                <w:lang w:eastAsia="en-US"/>
              </w:rPr>
            </w:pPr>
            <w:r w:rsidRPr="0075058A">
              <w:rPr>
                <w:rFonts w:ascii="Arial" w:eastAsia="Times New Roman" w:hAnsi="Arial" w:cs="Arial"/>
                <w:b w:val="0"/>
                <w:bCs w:val="0"/>
                <w:color w:val="000000"/>
                <w:sz w:val="18"/>
                <w:szCs w:val="18"/>
                <w:lang w:eastAsia="en-US"/>
              </w:rPr>
              <w:t>Towing or load carrying capacity</w:t>
            </w:r>
          </w:p>
        </w:tc>
        <w:tc>
          <w:tcPr>
            <w:tcW w:w="733" w:type="dxa"/>
            <w:tcBorders>
              <w:left w:val="single" w:sz="8" w:space="0" w:color="auto"/>
              <w:right w:val="single" w:sz="8" w:space="0" w:color="1F497D" w:themeColor="text2"/>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tc>
        <w:tc>
          <w:tcPr>
            <w:tcW w:w="793" w:type="dxa"/>
            <w:tcBorders>
              <w:left w:val="single" w:sz="8" w:space="0" w:color="auto"/>
              <w:right w:val="single" w:sz="8" w:space="0" w:color="4F81BD" w:themeColor="accent1"/>
            </w:tcBorders>
            <w:shd w:val="clear" w:color="auto" w:fill="FFC00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2.5</w:t>
            </w:r>
          </w:p>
        </w:tc>
        <w:tc>
          <w:tcPr>
            <w:tcW w:w="848" w:type="dxa"/>
            <w:tcBorders>
              <w:left w:val="single" w:sz="8" w:space="0" w:color="4F81BD" w:themeColor="accent1"/>
              <w:right w:val="single" w:sz="8" w:space="0" w:color="1F497D" w:themeColor="text2"/>
            </w:tcBorders>
            <w:shd w:val="clear" w:color="auto" w:fill="92D05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2.9</w:t>
            </w:r>
          </w:p>
        </w:tc>
        <w:tc>
          <w:tcPr>
            <w:tcW w:w="788" w:type="dxa"/>
            <w:tcBorders>
              <w:left w:val="single" w:sz="8" w:space="0" w:color="auto"/>
              <w:right w:val="single" w:sz="8" w:space="0" w:color="4F81BD" w:themeColor="accent1"/>
            </w:tcBorders>
            <w:shd w:val="clear" w:color="auto" w:fill="92D05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2.8</w:t>
            </w:r>
          </w:p>
        </w:tc>
        <w:tc>
          <w:tcPr>
            <w:tcW w:w="830" w:type="dxa"/>
            <w:tcBorders>
              <w:left w:val="single" w:sz="8" w:space="0" w:color="4F81BD" w:themeColor="accent1"/>
              <w:right w:val="single" w:sz="8" w:space="0" w:color="1F497D" w:themeColor="text2"/>
            </w:tcBorders>
            <w:shd w:val="clear" w:color="auto" w:fill="FFC000"/>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2.4</w:t>
            </w:r>
          </w:p>
        </w:tc>
        <w:tc>
          <w:tcPr>
            <w:tcW w:w="789" w:type="dxa"/>
            <w:tcBorders>
              <w:left w:val="single" w:sz="8" w:space="0" w:color="auto"/>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2.2</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4F81BD" w:themeColor="accent1"/>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2.6</w:t>
            </w:r>
          </w:p>
          <w:p w:rsid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8" w:type="dxa"/>
            <w:tcBorders>
              <w:left w:val="single" w:sz="8" w:space="0" w:color="4F81BD" w:themeColor="accent1"/>
              <w:right w:val="single" w:sz="8" w:space="0" w:color="auto"/>
            </w:tcBorders>
            <w:shd w:val="clear" w:color="auto" w:fill="auto"/>
            <w:vAlign w:val="center"/>
          </w:tcPr>
          <w:p w:rsidR="00AF1CA7" w:rsidRDefault="00AF1CA7">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3.0</w:t>
            </w:r>
          </w:p>
          <w:p w:rsidR="00C041E6" w:rsidRPr="00C041E6" w:rsidRDefault="00C041E6">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C041E6">
              <w:rPr>
                <w:rFonts w:ascii="Arial" w:hAnsi="Arial" w:cs="Arial"/>
                <w:b/>
                <w:color w:val="000000"/>
                <w:sz w:val="18"/>
                <w:szCs w:val="18"/>
              </w:rPr>
              <w:t>E</w:t>
            </w:r>
          </w:p>
        </w:tc>
      </w:tr>
    </w:tbl>
    <w:p w:rsidR="00C946A7" w:rsidRPr="008C14A3" w:rsidRDefault="00C946A7" w:rsidP="00BD3CC6">
      <w:pPr>
        <w:pStyle w:val="aFignote"/>
      </w:pPr>
      <w:r w:rsidRPr="008C14A3">
        <w:t>Base:</w:t>
      </w:r>
      <w:r w:rsidRPr="008C14A3">
        <w:tab/>
      </w:r>
      <w:r w:rsidR="008C14A3" w:rsidRPr="008C14A3">
        <w:t>Respondents</w:t>
      </w:r>
      <w:r w:rsidRPr="008C14A3">
        <w:t xml:space="preserve"> who </w:t>
      </w:r>
      <w:r w:rsidR="00C041E6">
        <w:t xml:space="preserve">may </w:t>
      </w:r>
      <w:r w:rsidRPr="008C14A3">
        <w:t>purchase a car</w:t>
      </w:r>
      <w:r w:rsidR="008C14A3" w:rsidRPr="008C14A3">
        <w:t xml:space="preserve"> (n=</w:t>
      </w:r>
      <w:r w:rsidR="00C041E6">
        <w:t>485</w:t>
      </w:r>
      <w:r w:rsidR="008C14A3" w:rsidRPr="008C14A3">
        <w:t>)</w:t>
      </w:r>
    </w:p>
    <w:p w:rsidR="0075058A" w:rsidRDefault="00C946A7" w:rsidP="00BD3CC6">
      <w:pPr>
        <w:pStyle w:val="aFignote"/>
      </w:pPr>
      <w:r w:rsidRPr="008C14A3">
        <w:t>Q</w:t>
      </w:r>
      <w:r w:rsidR="000E3172">
        <w:t>53</w:t>
      </w:r>
      <w:r w:rsidRPr="008C14A3">
        <w:t>a-j</w:t>
      </w:r>
      <w:r w:rsidRPr="008C14A3">
        <w:tab/>
        <w:t>Once you have decided your budget, please give each of the following factors a score out of five</w:t>
      </w:r>
      <w:r w:rsidR="00593DD2">
        <w:t xml:space="preserve"> (with 1 being not important at all and 5 being very important) </w:t>
      </w:r>
      <w:r w:rsidR="00716EA4">
        <w:t xml:space="preserve"> [single response]</w:t>
      </w:r>
    </w:p>
    <w:p w:rsidR="00C8147C" w:rsidRDefault="00C8147C" w:rsidP="00BD3CC6">
      <w:pPr>
        <w:pStyle w:val="aFignote"/>
      </w:pPr>
    </w:p>
    <w:p w:rsidR="00AF1CA7" w:rsidRDefault="00AF1CA7">
      <w:pPr>
        <w:rPr>
          <w:rFonts w:eastAsia="Times New Roman" w:cs="Garamond"/>
          <w:b/>
          <w:iCs/>
          <w:color w:val="000080"/>
          <w:sz w:val="22"/>
          <w:szCs w:val="20"/>
          <w:lang w:val="en-AU"/>
        </w:rPr>
      </w:pPr>
      <w:r>
        <w:br w:type="page"/>
      </w:r>
    </w:p>
    <w:p w:rsidR="00C946A7" w:rsidRPr="00B81E4B" w:rsidRDefault="0008666A" w:rsidP="00E13604">
      <w:pPr>
        <w:pStyle w:val="Heading3"/>
      </w:pPr>
      <w:r w:rsidRPr="00B81E4B">
        <w:lastRenderedPageBreak/>
        <w:t>Importance of safety features</w:t>
      </w:r>
    </w:p>
    <w:p w:rsidR="00C946A7" w:rsidRPr="00B37622" w:rsidRDefault="00C946A7" w:rsidP="0008666A">
      <w:pPr>
        <w:pStyle w:val="Body"/>
        <w:rPr>
          <w:rFonts w:cs="Arial"/>
        </w:rPr>
      </w:pPr>
      <w:r w:rsidRPr="00B81E4B">
        <w:rPr>
          <w:rFonts w:cs="Arial"/>
        </w:rPr>
        <w:t xml:space="preserve">Respondents were </w:t>
      </w:r>
      <w:r w:rsidR="00FB6790" w:rsidRPr="00B81E4B">
        <w:rPr>
          <w:rFonts w:cs="Arial"/>
        </w:rPr>
        <w:t xml:space="preserve">also </w:t>
      </w:r>
      <w:r w:rsidRPr="00B81E4B">
        <w:rPr>
          <w:rFonts w:cs="Arial"/>
        </w:rPr>
        <w:t xml:space="preserve">asked to rate how important </w:t>
      </w:r>
      <w:r w:rsidR="00FB6790" w:rsidRPr="00B81E4B">
        <w:rPr>
          <w:rFonts w:cs="Arial"/>
        </w:rPr>
        <w:t xml:space="preserve">certain </w:t>
      </w:r>
      <w:r w:rsidRPr="00B81E4B">
        <w:rPr>
          <w:rFonts w:cs="Arial"/>
        </w:rPr>
        <w:t>safety features were when considering purchasing a vehicle. The safety features considered most important when buying a car were driver and passenger frontal airbags</w:t>
      </w:r>
      <w:r w:rsidR="00B81E4B" w:rsidRPr="00B81E4B">
        <w:rPr>
          <w:rFonts w:cs="Arial"/>
        </w:rPr>
        <w:t xml:space="preserve"> (4.6)</w:t>
      </w:r>
      <w:r w:rsidRPr="00B81E4B">
        <w:rPr>
          <w:rFonts w:cs="Arial"/>
        </w:rPr>
        <w:t>, side curtain airbags</w:t>
      </w:r>
      <w:r w:rsidR="00B81E4B" w:rsidRPr="00B81E4B">
        <w:rPr>
          <w:rFonts w:cs="Arial"/>
        </w:rPr>
        <w:t xml:space="preserve"> (4.2)</w:t>
      </w:r>
      <w:r w:rsidRPr="00B81E4B">
        <w:rPr>
          <w:rFonts w:cs="Arial"/>
        </w:rPr>
        <w:t xml:space="preserve">, </w:t>
      </w:r>
      <w:r w:rsidR="00B81E4B" w:rsidRPr="00B81E4B">
        <w:rPr>
          <w:rFonts w:cs="Arial"/>
        </w:rPr>
        <w:t>and side airbags (4.2)</w:t>
      </w:r>
      <w:r w:rsidRPr="00B81E4B">
        <w:rPr>
          <w:rFonts w:cs="Arial"/>
        </w:rPr>
        <w:t>.</w:t>
      </w:r>
      <w:r w:rsidR="00615A8B" w:rsidRPr="00B81E4B">
        <w:rPr>
          <w:rFonts w:cs="Arial"/>
        </w:rPr>
        <w:t xml:space="preserve"> </w:t>
      </w:r>
      <w:r w:rsidRPr="00B81E4B">
        <w:rPr>
          <w:rFonts w:cs="Arial"/>
        </w:rPr>
        <w:t>Least important were</w:t>
      </w:r>
      <w:r w:rsidR="00593DD2" w:rsidRPr="00B81E4B">
        <w:rPr>
          <w:rFonts w:cs="Arial"/>
        </w:rPr>
        <w:t xml:space="preserve"> l</w:t>
      </w:r>
      <w:r w:rsidRPr="00B81E4B">
        <w:rPr>
          <w:rFonts w:cs="Arial"/>
        </w:rPr>
        <w:t>ane departure warnings</w:t>
      </w:r>
      <w:r w:rsidR="00B81E4B" w:rsidRPr="00B81E4B">
        <w:rPr>
          <w:rFonts w:cs="Arial"/>
        </w:rPr>
        <w:t xml:space="preserve"> (3.1)</w:t>
      </w:r>
      <w:r w:rsidRPr="00B81E4B">
        <w:rPr>
          <w:rFonts w:cs="Arial"/>
        </w:rPr>
        <w:t>, adaptive cruise control</w:t>
      </w:r>
      <w:r w:rsidR="00B81E4B" w:rsidRPr="00B81E4B">
        <w:rPr>
          <w:rFonts w:cs="Arial"/>
        </w:rPr>
        <w:t xml:space="preserve"> (3.2), and rear parking aids (3.4)</w:t>
      </w:r>
      <w:r w:rsidRPr="00B81E4B">
        <w:rPr>
          <w:rFonts w:cs="Arial"/>
        </w:rPr>
        <w:t xml:space="preserve">. </w:t>
      </w:r>
      <w:r w:rsidR="00615A8B" w:rsidRPr="00B81E4B">
        <w:rPr>
          <w:rFonts w:cs="Arial"/>
        </w:rPr>
        <w:t xml:space="preserve">This is consistent with findings from </w:t>
      </w:r>
      <w:r w:rsidR="00B81E4B" w:rsidRPr="00B81E4B">
        <w:rPr>
          <w:rFonts w:cs="Arial"/>
        </w:rPr>
        <w:t>previous waves</w:t>
      </w:r>
      <w:r w:rsidR="00615A8B" w:rsidRPr="00B81E4B">
        <w:rPr>
          <w:rFonts w:cs="Arial"/>
        </w:rPr>
        <w:t>.</w:t>
      </w:r>
    </w:p>
    <w:p w:rsidR="003D0FB0" w:rsidRDefault="0008666A" w:rsidP="00FB6790">
      <w:pPr>
        <w:pStyle w:val="aTablecaption"/>
        <w:spacing w:before="120"/>
        <w:rPr>
          <w:rFonts w:cs="Arial"/>
        </w:rPr>
      </w:pPr>
      <w:bookmarkStart w:id="154" w:name="_Toc405817953"/>
      <w:r w:rsidRPr="00B37622">
        <w:rPr>
          <w:rFonts w:cs="Arial"/>
        </w:rPr>
        <w:t xml:space="preserve">Figure </w:t>
      </w:r>
      <w:r w:rsidR="0019188D" w:rsidRPr="00B37622">
        <w:rPr>
          <w:rFonts w:cs="Arial"/>
        </w:rPr>
        <w:fldChar w:fldCharType="begin"/>
      </w:r>
      <w:r w:rsidR="0019188D" w:rsidRPr="00B37622">
        <w:rPr>
          <w:rFonts w:cs="Arial"/>
        </w:rPr>
        <w:instrText xml:space="preserve"> STYLEREF 1 \s </w:instrText>
      </w:r>
      <w:r w:rsidR="0019188D" w:rsidRPr="00B37622">
        <w:rPr>
          <w:rFonts w:cs="Arial"/>
        </w:rPr>
        <w:fldChar w:fldCharType="separate"/>
      </w:r>
      <w:r w:rsidR="008939BA">
        <w:rPr>
          <w:rFonts w:cs="Arial"/>
          <w:noProof/>
        </w:rPr>
        <w:t>7</w:t>
      </w:r>
      <w:r w:rsidR="0019188D" w:rsidRPr="00B37622">
        <w:rPr>
          <w:rFonts w:cs="Arial"/>
        </w:rPr>
        <w:fldChar w:fldCharType="end"/>
      </w:r>
      <w:r w:rsidRPr="00B37622">
        <w:rPr>
          <w:rFonts w:cs="Arial"/>
        </w:rPr>
        <w:t>.</w:t>
      </w:r>
      <w:r w:rsidR="0019188D" w:rsidRPr="00B37622">
        <w:rPr>
          <w:rFonts w:cs="Arial"/>
        </w:rPr>
        <w:fldChar w:fldCharType="begin"/>
      </w:r>
      <w:r w:rsidR="0019188D" w:rsidRPr="00B37622">
        <w:rPr>
          <w:rFonts w:cs="Arial"/>
        </w:rPr>
        <w:instrText xml:space="preserve"> SEQ Figure \* ARABIC \s 1 </w:instrText>
      </w:r>
      <w:r w:rsidR="0019188D" w:rsidRPr="00B37622">
        <w:rPr>
          <w:rFonts w:cs="Arial"/>
        </w:rPr>
        <w:fldChar w:fldCharType="separate"/>
      </w:r>
      <w:r w:rsidR="008939BA">
        <w:rPr>
          <w:rFonts w:cs="Arial"/>
          <w:noProof/>
        </w:rPr>
        <w:t>8</w:t>
      </w:r>
      <w:r w:rsidR="0019188D" w:rsidRPr="00B37622">
        <w:rPr>
          <w:rFonts w:cs="Arial"/>
        </w:rPr>
        <w:fldChar w:fldCharType="end"/>
      </w:r>
      <w:r w:rsidRPr="00B37622">
        <w:rPr>
          <w:rFonts w:cs="Arial"/>
        </w:rPr>
        <w:t xml:space="preserve">: </w:t>
      </w:r>
      <w:r w:rsidR="00716EA4">
        <w:rPr>
          <w:rFonts w:cs="Arial"/>
        </w:rPr>
        <w:t>Safety f</w:t>
      </w:r>
      <w:r w:rsidR="00716EA4" w:rsidRPr="00B37622">
        <w:rPr>
          <w:rFonts w:cs="Arial"/>
        </w:rPr>
        <w:t xml:space="preserve">actors </w:t>
      </w:r>
      <w:r w:rsidR="00716EA4">
        <w:rPr>
          <w:rFonts w:cs="Arial"/>
        </w:rPr>
        <w:t>i</w:t>
      </w:r>
      <w:r w:rsidR="00716EA4" w:rsidRPr="00B37622">
        <w:rPr>
          <w:rFonts w:cs="Arial"/>
        </w:rPr>
        <w:t xml:space="preserve">nfluencing </w:t>
      </w:r>
      <w:r w:rsidR="00716EA4">
        <w:rPr>
          <w:rFonts w:cs="Arial"/>
        </w:rPr>
        <w:t>v</w:t>
      </w:r>
      <w:r w:rsidR="00716EA4" w:rsidRPr="00B37622">
        <w:rPr>
          <w:rFonts w:cs="Arial"/>
        </w:rPr>
        <w:t xml:space="preserve">ehicle </w:t>
      </w:r>
      <w:r w:rsidR="00716EA4">
        <w:rPr>
          <w:rFonts w:cs="Arial"/>
        </w:rPr>
        <w:t>s</w:t>
      </w:r>
      <w:r w:rsidR="00716EA4" w:rsidRPr="00B37622">
        <w:rPr>
          <w:rFonts w:cs="Arial"/>
        </w:rPr>
        <w:t xml:space="preserve">election </w:t>
      </w:r>
      <w:r w:rsidR="00716EA4">
        <w:rPr>
          <w:rFonts w:cs="Arial"/>
        </w:rPr>
        <w:t>(mean importance) (</w:t>
      </w:r>
      <w:r w:rsidR="00C041E6">
        <w:rPr>
          <w:rFonts w:cs="Arial"/>
        </w:rPr>
        <w:t>time series</w:t>
      </w:r>
      <w:r w:rsidR="00716EA4">
        <w:rPr>
          <w:rFonts w:cs="Arial"/>
        </w:rPr>
        <w:t>)</w:t>
      </w:r>
      <w:bookmarkEnd w:id="154"/>
    </w:p>
    <w:p w:rsidR="00C946A7" w:rsidRPr="00B37622" w:rsidRDefault="0031471B" w:rsidP="00C8147C">
      <w:pPr>
        <w:pStyle w:val="Body"/>
        <w:spacing w:before="0" w:line="240" w:lineRule="auto"/>
      </w:pPr>
      <w:r>
        <w:rPr>
          <w:noProof/>
          <w:lang w:eastAsia="en-AU"/>
        </w:rPr>
        <w:pict>
          <v:shape id="_x0000_i1117" type="#_x0000_t75" style="width:466.5pt;height:225.75pt">
            <v:imagedata r:id="rId49" o:title=""/>
          </v:shape>
        </w:pict>
      </w:r>
    </w:p>
    <w:p w:rsidR="00C946A7" w:rsidRPr="00FB6790" w:rsidRDefault="00C946A7" w:rsidP="00BD3CC6">
      <w:pPr>
        <w:pStyle w:val="aFignote"/>
      </w:pPr>
      <w:r w:rsidRPr="00FB6790">
        <w:t>Base:</w:t>
      </w:r>
      <w:r w:rsidRPr="00FB6790">
        <w:tab/>
        <w:t>Respondents</w:t>
      </w:r>
      <w:r w:rsidR="004A20D1">
        <w:t xml:space="preserve"> aged 18-60</w:t>
      </w:r>
      <w:r w:rsidRPr="00FB6790">
        <w:t xml:space="preserve"> who </w:t>
      </w:r>
      <w:r w:rsidR="004A20D1">
        <w:t>may</w:t>
      </w:r>
      <w:r w:rsidRPr="00FB6790">
        <w:t xml:space="preserve"> purchase a car</w:t>
      </w:r>
      <w:r w:rsidR="00FB6790">
        <w:t xml:space="preserve"> (n=</w:t>
      </w:r>
      <w:r w:rsidR="006813D6">
        <w:t>3</w:t>
      </w:r>
      <w:r w:rsidR="004A20D1">
        <w:t>8</w:t>
      </w:r>
      <w:r w:rsidR="00F77264">
        <w:t>9</w:t>
      </w:r>
      <w:r w:rsidR="00FB6790">
        <w:t>)</w:t>
      </w:r>
    </w:p>
    <w:p w:rsidR="00C946A7" w:rsidRPr="00B37622" w:rsidRDefault="00C946A7" w:rsidP="00BD3CC6">
      <w:pPr>
        <w:pStyle w:val="aFignote"/>
      </w:pPr>
      <w:r w:rsidRPr="00FB6790">
        <w:t>Q</w:t>
      </w:r>
      <w:r w:rsidR="000E3172">
        <w:t>54</w:t>
      </w:r>
      <w:r w:rsidRPr="00FB6790">
        <w:t>a-j</w:t>
      </w:r>
      <w:r w:rsidRPr="00FB6790">
        <w:tab/>
        <w:t>Below is a list of safety features that could be considered when buying a car. From this list please give each of the features a score out of five</w:t>
      </w:r>
      <w:r w:rsidR="00716EA4">
        <w:t xml:space="preserve"> [single response]</w:t>
      </w:r>
    </w:p>
    <w:p w:rsidR="000E27BB" w:rsidRPr="00B37622" w:rsidRDefault="000E27BB" w:rsidP="00BD3CC6">
      <w:pPr>
        <w:pStyle w:val="aFignote"/>
      </w:pPr>
    </w:p>
    <w:p w:rsidR="00C946A7" w:rsidRPr="00B37622" w:rsidRDefault="00C946A7" w:rsidP="0008666A">
      <w:pPr>
        <w:pStyle w:val="Body"/>
        <w:rPr>
          <w:rFonts w:cs="Arial"/>
        </w:rPr>
      </w:pPr>
      <w:r w:rsidRPr="00B81E4B">
        <w:rPr>
          <w:rFonts w:cs="Arial"/>
        </w:rPr>
        <w:t xml:space="preserve">Respondents who were planning to buy a car in the future were asked whether they will consider crash test results or safety ratings before they purchase their next car (including ANCAP Used Car Safety Ratings and 5 star ratings).  Consistent with previous years, </w:t>
      </w:r>
      <w:r w:rsidR="00B81E4B" w:rsidRPr="00B81E4B">
        <w:rPr>
          <w:rFonts w:cs="Arial"/>
        </w:rPr>
        <w:t>70</w:t>
      </w:r>
      <w:r w:rsidRPr="00B81E4B">
        <w:rPr>
          <w:rFonts w:cs="Arial"/>
        </w:rPr>
        <w:t>% of respondents indicated that they would consider crash test results or safety rat</w:t>
      </w:r>
      <w:r w:rsidR="00440144" w:rsidRPr="00B81E4B">
        <w:rPr>
          <w:rFonts w:cs="Arial"/>
        </w:rPr>
        <w:t>ings when buying their next car;</w:t>
      </w:r>
      <w:r w:rsidRPr="00B81E4B">
        <w:rPr>
          <w:rFonts w:cs="Arial"/>
        </w:rPr>
        <w:t xml:space="preserve"> </w:t>
      </w:r>
      <w:r w:rsidR="00B81E4B" w:rsidRPr="00B81E4B">
        <w:rPr>
          <w:rFonts w:cs="Arial"/>
        </w:rPr>
        <w:t>14</w:t>
      </w:r>
      <w:r w:rsidRPr="00B81E4B">
        <w:rPr>
          <w:rFonts w:cs="Arial"/>
        </w:rPr>
        <w:t xml:space="preserve">% would not consider these results and </w:t>
      </w:r>
      <w:r w:rsidR="00B81E4B" w:rsidRPr="00B81E4B">
        <w:rPr>
          <w:rFonts w:cs="Arial"/>
        </w:rPr>
        <w:t>17</w:t>
      </w:r>
      <w:r w:rsidRPr="00B81E4B">
        <w:rPr>
          <w:rFonts w:cs="Arial"/>
        </w:rPr>
        <w:t xml:space="preserve">% did not know. </w:t>
      </w:r>
      <w:r w:rsidR="007551E7">
        <w:rPr>
          <w:rFonts w:cs="Arial"/>
        </w:rPr>
        <w:t>M</w:t>
      </w:r>
      <w:r w:rsidR="00732151" w:rsidRPr="00B81E4B">
        <w:rPr>
          <w:rFonts w:cs="Arial"/>
        </w:rPr>
        <w:t>ales</w:t>
      </w:r>
      <w:r w:rsidR="00B81E4B" w:rsidRPr="00B81E4B">
        <w:rPr>
          <w:rFonts w:cs="Arial"/>
        </w:rPr>
        <w:t xml:space="preserve"> (</w:t>
      </w:r>
      <w:r w:rsidR="007551E7">
        <w:rPr>
          <w:rFonts w:cs="Arial"/>
        </w:rPr>
        <w:t>19</w:t>
      </w:r>
      <w:r w:rsidR="00B81E4B" w:rsidRPr="00B81E4B">
        <w:rPr>
          <w:rFonts w:cs="Arial"/>
        </w:rPr>
        <w:t>%) and regional respondents (19</w:t>
      </w:r>
      <w:r w:rsidR="007551E7">
        <w:rPr>
          <w:rFonts w:cs="Arial"/>
        </w:rPr>
        <w:t>%</w:t>
      </w:r>
      <w:r w:rsidR="00B81E4B" w:rsidRPr="00B81E4B">
        <w:rPr>
          <w:rFonts w:cs="Arial"/>
        </w:rPr>
        <w:t xml:space="preserve">) </w:t>
      </w:r>
      <w:r w:rsidRPr="00B81E4B">
        <w:rPr>
          <w:rFonts w:cs="Arial"/>
        </w:rPr>
        <w:t xml:space="preserve">were </w:t>
      </w:r>
      <w:r w:rsidR="007551E7">
        <w:rPr>
          <w:rFonts w:cs="Arial"/>
        </w:rPr>
        <w:t xml:space="preserve">less </w:t>
      </w:r>
      <w:r w:rsidRPr="00B81E4B">
        <w:rPr>
          <w:rFonts w:cs="Arial"/>
        </w:rPr>
        <w:t xml:space="preserve">likely </w:t>
      </w:r>
      <w:r w:rsidR="00B81E4B" w:rsidRPr="00B81E4B">
        <w:rPr>
          <w:rFonts w:cs="Arial"/>
        </w:rPr>
        <w:t xml:space="preserve">to </w:t>
      </w:r>
      <w:r w:rsidR="00440144" w:rsidRPr="00B81E4B">
        <w:rPr>
          <w:rFonts w:cs="Arial"/>
        </w:rPr>
        <w:t>consider</w:t>
      </w:r>
      <w:r w:rsidRPr="00B81E4B">
        <w:rPr>
          <w:rFonts w:cs="Arial"/>
        </w:rPr>
        <w:t xml:space="preserve"> </w:t>
      </w:r>
      <w:r w:rsidR="00440144" w:rsidRPr="00B81E4B">
        <w:rPr>
          <w:rFonts w:cs="Arial"/>
        </w:rPr>
        <w:t xml:space="preserve">the </w:t>
      </w:r>
      <w:r w:rsidRPr="00B81E4B">
        <w:rPr>
          <w:rFonts w:cs="Arial"/>
        </w:rPr>
        <w:t xml:space="preserve">results </w:t>
      </w:r>
      <w:r w:rsidR="00B81E4B" w:rsidRPr="00B81E4B">
        <w:rPr>
          <w:rFonts w:cs="Arial"/>
        </w:rPr>
        <w:t xml:space="preserve">than </w:t>
      </w:r>
      <w:r w:rsidR="007551E7">
        <w:rPr>
          <w:rFonts w:cs="Arial"/>
        </w:rPr>
        <w:t>fe</w:t>
      </w:r>
      <w:r w:rsidR="00B81E4B" w:rsidRPr="00B81E4B">
        <w:rPr>
          <w:rFonts w:cs="Arial"/>
        </w:rPr>
        <w:t>males (9%) and metropolitan respondents (12%)</w:t>
      </w:r>
      <w:r w:rsidR="00217D98" w:rsidRPr="00B81E4B">
        <w:rPr>
          <w:rFonts w:cs="Arial"/>
        </w:rPr>
        <w:t>.</w:t>
      </w:r>
    </w:p>
    <w:p w:rsidR="003D0FB0" w:rsidRDefault="0008666A" w:rsidP="0008666A">
      <w:pPr>
        <w:pStyle w:val="aTablecaption"/>
        <w:rPr>
          <w:rFonts w:cs="Arial"/>
        </w:rPr>
      </w:pPr>
      <w:bookmarkStart w:id="155" w:name="_Toc405817988"/>
      <w:r w:rsidRPr="00B37622">
        <w:rPr>
          <w:rFonts w:cs="Arial"/>
        </w:rPr>
        <w:t xml:space="preserve">Table </w:t>
      </w:r>
      <w:r w:rsidRPr="00B37622">
        <w:rPr>
          <w:rFonts w:cs="Arial"/>
        </w:rPr>
        <w:fldChar w:fldCharType="begin"/>
      </w:r>
      <w:r w:rsidRPr="00B37622">
        <w:rPr>
          <w:rFonts w:cs="Arial"/>
        </w:rPr>
        <w:instrText xml:space="preserve"> STYLEREF 1 \s </w:instrText>
      </w:r>
      <w:r w:rsidRPr="00B37622">
        <w:rPr>
          <w:rFonts w:cs="Arial"/>
        </w:rPr>
        <w:fldChar w:fldCharType="separate"/>
      </w:r>
      <w:r w:rsidR="008939BA">
        <w:rPr>
          <w:rFonts w:cs="Arial"/>
          <w:noProof/>
        </w:rPr>
        <w:t>7</w:t>
      </w:r>
      <w:r w:rsidRPr="00B37622">
        <w:rPr>
          <w:rFonts w:cs="Arial"/>
        </w:rPr>
        <w:fldChar w:fldCharType="end"/>
      </w:r>
      <w:r w:rsidRPr="00B37622">
        <w:rPr>
          <w:rFonts w:cs="Arial"/>
        </w:rPr>
        <w:t>.</w:t>
      </w:r>
      <w:r w:rsidRPr="00B37622">
        <w:rPr>
          <w:rFonts w:cs="Arial"/>
        </w:rPr>
        <w:fldChar w:fldCharType="begin"/>
      </w:r>
      <w:r w:rsidRPr="00B37622">
        <w:rPr>
          <w:rFonts w:cs="Arial"/>
        </w:rPr>
        <w:instrText xml:space="preserve"> SEQ Table \* ARABIC \s 1 </w:instrText>
      </w:r>
      <w:r w:rsidRPr="00B37622">
        <w:rPr>
          <w:rFonts w:cs="Arial"/>
        </w:rPr>
        <w:fldChar w:fldCharType="separate"/>
      </w:r>
      <w:r w:rsidR="008939BA">
        <w:rPr>
          <w:rFonts w:cs="Arial"/>
          <w:noProof/>
        </w:rPr>
        <w:t>5</w:t>
      </w:r>
      <w:r w:rsidRPr="00B37622">
        <w:rPr>
          <w:rFonts w:cs="Arial"/>
        </w:rPr>
        <w:fldChar w:fldCharType="end"/>
      </w:r>
      <w:r w:rsidRPr="00B37622">
        <w:rPr>
          <w:rFonts w:cs="Arial"/>
        </w:rPr>
        <w:t xml:space="preserve">: </w:t>
      </w:r>
      <w:r w:rsidR="00716EA4">
        <w:rPr>
          <w:rFonts w:cs="Arial"/>
        </w:rPr>
        <w:t>C</w:t>
      </w:r>
      <w:r w:rsidRPr="00B37622">
        <w:rPr>
          <w:rFonts w:cs="Arial"/>
        </w:rPr>
        <w:t xml:space="preserve">onsider crash test results when purchasing by </w:t>
      </w:r>
      <w:r w:rsidR="00FD0154">
        <w:rPr>
          <w:rFonts w:cs="Arial"/>
        </w:rPr>
        <w:t>demographics (Main 2014)</w:t>
      </w:r>
      <w:bookmarkEnd w:id="155"/>
    </w:p>
    <w:tbl>
      <w:tblPr>
        <w:tblStyle w:val="LightList-Accent12"/>
        <w:tblW w:w="9130" w:type="dxa"/>
        <w:tblInd w:w="675" w:type="dxa"/>
        <w:tblBorders>
          <w:insideH w:val="single" w:sz="8" w:space="0" w:color="4F81BD" w:themeColor="accent1"/>
          <w:insideV w:val="single" w:sz="8" w:space="0" w:color="4F81BD" w:themeColor="accent1"/>
        </w:tblBorders>
        <w:tblLook w:val="04A0" w:firstRow="1" w:lastRow="0" w:firstColumn="1" w:lastColumn="0" w:noHBand="0" w:noVBand="1"/>
      </w:tblPr>
      <w:tblGrid>
        <w:gridCol w:w="1926"/>
        <w:gridCol w:w="788"/>
        <w:gridCol w:w="792"/>
        <w:gridCol w:w="848"/>
        <w:gridCol w:w="790"/>
        <w:gridCol w:w="830"/>
        <w:gridCol w:w="789"/>
        <w:gridCol w:w="789"/>
        <w:gridCol w:w="789"/>
        <w:gridCol w:w="789"/>
      </w:tblGrid>
      <w:tr w:rsidR="00543009" w:rsidRPr="00B37622" w:rsidTr="00217D98">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val="restart"/>
            <w:tcBorders>
              <w:right w:val="single" w:sz="8" w:space="0" w:color="auto"/>
            </w:tcBorders>
          </w:tcPr>
          <w:p w:rsidR="00543009" w:rsidRPr="00B37622" w:rsidRDefault="00543009" w:rsidP="00B114B9">
            <w:pPr>
              <w:rPr>
                <w:rFonts w:ascii="Arial" w:eastAsia="Times New Roman" w:hAnsi="Arial" w:cs="Arial"/>
                <w:sz w:val="16"/>
                <w:szCs w:val="16"/>
              </w:rPr>
            </w:pPr>
          </w:p>
        </w:tc>
        <w:tc>
          <w:tcPr>
            <w:tcW w:w="788" w:type="dxa"/>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kern w:val="24"/>
                <w:sz w:val="16"/>
                <w:szCs w:val="16"/>
              </w:rPr>
            </w:pPr>
            <w:r w:rsidRPr="00B37622">
              <w:rPr>
                <w:rFonts w:ascii="Arial" w:eastAsia="Times New Roman" w:hAnsi="Arial" w:cs="Arial"/>
                <w:bCs w:val="0"/>
                <w:kern w:val="24"/>
                <w:sz w:val="16"/>
                <w:szCs w:val="16"/>
              </w:rPr>
              <w:t>Total</w:t>
            </w:r>
          </w:p>
        </w:tc>
        <w:tc>
          <w:tcPr>
            <w:tcW w:w="164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114B9">
              <w:rPr>
                <w:rFonts w:ascii="Arial" w:eastAsia="Times New Roman" w:hAnsi="Arial" w:cs="Arial"/>
                <w:bCs w:val="0"/>
                <w:kern w:val="24"/>
                <w:sz w:val="16"/>
                <w:szCs w:val="16"/>
              </w:rPr>
              <w:t>Region</w:t>
            </w:r>
          </w:p>
        </w:tc>
        <w:tc>
          <w:tcPr>
            <w:tcW w:w="1620" w:type="dxa"/>
            <w:gridSpan w:val="2"/>
            <w:tcBorders>
              <w:left w:val="single" w:sz="8" w:space="0" w:color="auto"/>
              <w:bottom w:val="single" w:sz="8" w:space="0" w:color="FFFFFF" w:themeColor="background1"/>
              <w:right w:val="single" w:sz="8" w:space="0" w:color="1F497D" w:themeColor="text2"/>
            </w:tcBorders>
            <w:vAlign w:val="center"/>
          </w:tcPr>
          <w:p w:rsidR="00543009" w:rsidRPr="00B37622" w:rsidRDefault="00543009" w:rsidP="0054300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B37622">
              <w:rPr>
                <w:rFonts w:ascii="Arial" w:eastAsia="Times New Roman" w:hAnsi="Arial" w:cs="Arial"/>
                <w:bCs w:val="0"/>
                <w:kern w:val="24"/>
                <w:sz w:val="16"/>
                <w:szCs w:val="16"/>
              </w:rPr>
              <w:t>Gender</w:t>
            </w:r>
          </w:p>
        </w:tc>
        <w:tc>
          <w:tcPr>
            <w:tcW w:w="3156" w:type="dxa"/>
            <w:gridSpan w:val="4"/>
            <w:tcBorders>
              <w:left w:val="single" w:sz="8" w:space="0" w:color="auto"/>
              <w:bottom w:val="single" w:sz="8" w:space="0" w:color="FFFFFF" w:themeColor="background1"/>
              <w:right w:val="single" w:sz="8" w:space="0" w:color="1F497D" w:themeColor="text2"/>
            </w:tcBorders>
            <w:vAlign w:val="center"/>
          </w:tcPr>
          <w:p w:rsidR="00543009" w:rsidRPr="00B37622" w:rsidRDefault="00D665FF" w:rsidP="00B114B9">
            <w:pPr>
              <w:jc w:val="center"/>
              <w:textAlignment w:val="bottom"/>
              <w:cnfStyle w:val="100000000000" w:firstRow="1" w:lastRow="0" w:firstColumn="0" w:lastColumn="0" w:oddVBand="0" w:evenVBand="0" w:oddHBand="0" w:evenHBand="0" w:firstRowFirstColumn="0" w:firstRowLastColumn="0" w:lastRowFirstColumn="0" w:lastRowLastColumn="0"/>
              <w:rPr>
                <w:rFonts w:eastAsia="Times New Roman" w:cs="Arial"/>
                <w:bCs w:val="0"/>
                <w:kern w:val="24"/>
                <w:sz w:val="16"/>
                <w:szCs w:val="16"/>
              </w:rPr>
            </w:pPr>
            <w:r w:rsidRPr="00D665FF">
              <w:rPr>
                <w:rFonts w:ascii="Arial" w:eastAsia="Times New Roman" w:hAnsi="Arial" w:cs="Arial"/>
                <w:bCs w:val="0"/>
                <w:kern w:val="24"/>
                <w:sz w:val="16"/>
                <w:szCs w:val="16"/>
              </w:rPr>
              <w:t>Age group</w:t>
            </w:r>
          </w:p>
        </w:tc>
      </w:tr>
      <w:tr w:rsidR="00F43F86" w:rsidRPr="00B37622" w:rsidTr="00217D98">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926" w:type="dxa"/>
            <w:vMerge/>
            <w:tcBorders>
              <w:right w:val="single" w:sz="8" w:space="0" w:color="auto"/>
            </w:tcBorders>
            <w:shd w:val="clear" w:color="auto" w:fill="4F81BD" w:themeFill="accent1"/>
            <w:hideMark/>
          </w:tcPr>
          <w:p w:rsidR="00A40F4C" w:rsidRPr="00B37622" w:rsidRDefault="00A40F4C" w:rsidP="00B114B9">
            <w:pPr>
              <w:rPr>
                <w:rFonts w:ascii="Arial" w:eastAsia="Times New Roman" w:hAnsi="Arial" w:cs="Arial"/>
                <w:sz w:val="16"/>
                <w:szCs w:val="16"/>
              </w:rPr>
            </w:pPr>
          </w:p>
        </w:tc>
        <w:tc>
          <w:tcPr>
            <w:tcW w:w="788" w:type="dxa"/>
            <w:tcBorders>
              <w:top w:val="single" w:sz="8" w:space="0" w:color="FFFFFF" w:themeColor="background1"/>
              <w:left w:val="single" w:sz="8" w:space="0" w:color="auto"/>
              <w:right w:val="single" w:sz="8" w:space="0" w:color="1F497D" w:themeColor="text2"/>
            </w:tcBorders>
            <w:shd w:val="clear" w:color="auto" w:fill="4F81BD" w:themeFill="accent1"/>
            <w:vAlign w:val="center"/>
          </w:tcPr>
          <w:p w:rsidR="00A40F4C" w:rsidRPr="00B37622" w:rsidRDefault="00A40F4C" w:rsidP="00B56F85">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201</w:t>
            </w:r>
            <w:r w:rsidR="00B56F85">
              <w:rPr>
                <w:rFonts w:ascii="Arial" w:eastAsia="Times New Roman" w:hAnsi="Arial" w:cs="Arial"/>
                <w:bCs/>
                <w:color w:val="FFFFFF" w:themeColor="background1"/>
                <w:kern w:val="24"/>
                <w:sz w:val="16"/>
                <w:szCs w:val="16"/>
                <w:lang w:eastAsia="en-US"/>
              </w:rPr>
              <w:t>4</w:t>
            </w:r>
            <w:r w:rsidRPr="00B37622">
              <w:rPr>
                <w:rFonts w:ascii="Arial" w:eastAsia="Times New Roman" w:hAnsi="Arial" w:cs="Arial"/>
                <w:bCs/>
                <w:color w:val="FFFFFF" w:themeColor="background1"/>
                <w:kern w:val="24"/>
                <w:sz w:val="16"/>
                <w:szCs w:val="16"/>
                <w:lang w:eastAsia="en-US"/>
              </w:rPr>
              <w:t xml:space="preserve"> </w:t>
            </w:r>
            <w:r w:rsidRPr="00B37622">
              <w:rPr>
                <w:rFonts w:ascii="Arial" w:eastAsia="Times New Roman" w:hAnsi="Arial" w:cs="Arial"/>
                <w:bCs/>
                <w:color w:val="FFFFFF" w:themeColor="background1"/>
                <w:kern w:val="24"/>
                <w:sz w:val="16"/>
                <w:szCs w:val="16"/>
                <w:lang w:eastAsia="en-US"/>
              </w:rPr>
              <w:br/>
              <w:t>(</w:t>
            </w:r>
            <w:r w:rsidR="00F77264">
              <w:rPr>
                <w:rFonts w:ascii="Arial" w:eastAsia="Times New Roman" w:hAnsi="Arial" w:cs="Arial"/>
                <w:bCs/>
                <w:color w:val="FFFFFF" w:themeColor="background1"/>
                <w:kern w:val="24"/>
                <w:sz w:val="16"/>
                <w:szCs w:val="16"/>
                <w:lang w:eastAsia="en-US"/>
              </w:rPr>
              <w:t>492</w:t>
            </w:r>
            <w:r w:rsidRPr="00B37622">
              <w:rPr>
                <w:rFonts w:ascii="Arial" w:eastAsia="Times New Roman" w:hAnsi="Arial" w:cs="Arial"/>
                <w:bCs/>
                <w:color w:val="FFFFFF" w:themeColor="background1"/>
                <w:kern w:val="24"/>
                <w:sz w:val="16"/>
                <w:szCs w:val="16"/>
                <w:lang w:eastAsia="en-US"/>
              </w:rPr>
              <w:t>)</w:t>
            </w:r>
          </w:p>
        </w:tc>
        <w:tc>
          <w:tcPr>
            <w:tcW w:w="792"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Metro</w:t>
            </w:r>
          </w:p>
          <w:p w:rsidR="00A40F4C" w:rsidRPr="00B114B9"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F77264">
              <w:rPr>
                <w:rFonts w:ascii="Arial" w:eastAsia="Times New Roman" w:hAnsi="Arial" w:cs="Arial"/>
                <w:bCs/>
                <w:color w:val="FFFFFF" w:themeColor="background1"/>
                <w:kern w:val="24"/>
                <w:sz w:val="16"/>
                <w:szCs w:val="16"/>
                <w:lang w:eastAsia="en-US"/>
              </w:rPr>
              <w:t>371</w:t>
            </w:r>
            <w:r w:rsidRPr="00B114B9">
              <w:rPr>
                <w:rFonts w:ascii="Arial" w:eastAsia="Times New Roman" w:hAnsi="Arial" w:cs="Arial"/>
                <w:bCs/>
                <w:color w:val="FFFFFF" w:themeColor="background1"/>
                <w:kern w:val="24"/>
                <w:sz w:val="16"/>
                <w:szCs w:val="16"/>
                <w:lang w:eastAsia="en-US"/>
              </w:rPr>
              <w:t>)</w:t>
            </w:r>
          </w:p>
        </w:tc>
        <w:tc>
          <w:tcPr>
            <w:tcW w:w="848"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114B9" w:rsidRDefault="00A40F4C" w:rsidP="003B258C">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Regional</w:t>
            </w:r>
          </w:p>
          <w:p w:rsidR="00A40F4C" w:rsidRPr="00B114B9"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114B9">
              <w:rPr>
                <w:rFonts w:ascii="Arial" w:eastAsia="Times New Roman" w:hAnsi="Arial" w:cs="Arial"/>
                <w:bCs/>
                <w:color w:val="FFFFFF" w:themeColor="background1"/>
                <w:kern w:val="24"/>
                <w:sz w:val="16"/>
                <w:szCs w:val="16"/>
                <w:lang w:eastAsia="en-US"/>
              </w:rPr>
              <w:t>(</w:t>
            </w:r>
            <w:r w:rsidR="00F77264">
              <w:rPr>
                <w:rFonts w:ascii="Arial" w:eastAsia="Times New Roman" w:hAnsi="Arial" w:cs="Arial"/>
                <w:bCs/>
                <w:color w:val="FFFFFF" w:themeColor="background1"/>
                <w:kern w:val="24"/>
                <w:sz w:val="16"/>
                <w:szCs w:val="16"/>
                <w:lang w:eastAsia="en-US"/>
              </w:rPr>
              <w:t>121</w:t>
            </w:r>
            <w:r w:rsidRPr="00B114B9">
              <w:rPr>
                <w:rFonts w:ascii="Arial" w:eastAsia="Times New Roman" w:hAnsi="Arial" w:cs="Arial"/>
                <w:bCs/>
                <w:color w:val="FFFFFF" w:themeColor="background1"/>
                <w:kern w:val="24"/>
                <w:sz w:val="16"/>
                <w:szCs w:val="16"/>
                <w:lang w:eastAsia="en-US"/>
              </w:rPr>
              <w:t>)</w:t>
            </w:r>
          </w:p>
        </w:tc>
        <w:tc>
          <w:tcPr>
            <w:tcW w:w="790"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Males</w:t>
            </w:r>
            <w:r w:rsidRPr="00B37622">
              <w:rPr>
                <w:rFonts w:ascii="Arial" w:eastAsia="Times New Roman" w:hAnsi="Arial" w:cs="Arial"/>
                <w:bCs/>
                <w:color w:val="FFFFFF" w:themeColor="background1"/>
                <w:kern w:val="24"/>
                <w:sz w:val="16"/>
                <w:szCs w:val="16"/>
                <w:lang w:eastAsia="en-US"/>
              </w:rPr>
              <w:br/>
              <w:t>(</w:t>
            </w:r>
            <w:r w:rsidR="00F77264">
              <w:rPr>
                <w:rFonts w:ascii="Arial" w:eastAsia="Times New Roman" w:hAnsi="Arial" w:cs="Arial"/>
                <w:bCs/>
                <w:color w:val="FFFFFF" w:themeColor="background1"/>
                <w:kern w:val="24"/>
                <w:sz w:val="16"/>
                <w:szCs w:val="16"/>
                <w:lang w:eastAsia="en-US"/>
              </w:rPr>
              <w:t>239</w:t>
            </w:r>
            <w:r w:rsidRPr="00B37622">
              <w:rPr>
                <w:rFonts w:ascii="Arial" w:eastAsia="Times New Roman" w:hAnsi="Arial" w:cs="Arial"/>
                <w:bCs/>
                <w:color w:val="FFFFFF" w:themeColor="background1"/>
                <w:kern w:val="24"/>
                <w:sz w:val="16"/>
                <w:szCs w:val="16"/>
                <w:lang w:eastAsia="en-US"/>
              </w:rPr>
              <w:t>)</w:t>
            </w:r>
          </w:p>
        </w:tc>
        <w:tc>
          <w:tcPr>
            <w:tcW w:w="830" w:type="dxa"/>
            <w:tcBorders>
              <w:top w:val="single" w:sz="8" w:space="0" w:color="FFFFFF" w:themeColor="background1"/>
              <w:left w:val="single" w:sz="8" w:space="0" w:color="4F81BD" w:themeColor="accent1"/>
              <w:right w:val="single" w:sz="8" w:space="0" w:color="1F497D" w:themeColor="text2"/>
            </w:tcBorders>
            <w:shd w:val="clear" w:color="auto" w:fill="4F81BD" w:themeFill="accent1"/>
            <w:vAlign w:val="center"/>
          </w:tcPr>
          <w:p w:rsidR="00A40F4C" w:rsidRPr="00B37622"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Females </w:t>
            </w:r>
            <w:r w:rsidRPr="00B37622">
              <w:rPr>
                <w:rFonts w:ascii="Arial" w:eastAsia="Times New Roman" w:hAnsi="Arial" w:cs="Arial"/>
                <w:bCs/>
                <w:color w:val="FFFFFF" w:themeColor="background1"/>
                <w:kern w:val="24"/>
                <w:sz w:val="16"/>
                <w:szCs w:val="16"/>
                <w:lang w:eastAsia="en-US"/>
              </w:rPr>
              <w:br/>
              <w:t>(</w:t>
            </w:r>
            <w:r w:rsidR="00F77264">
              <w:rPr>
                <w:rFonts w:ascii="Arial" w:eastAsia="Times New Roman" w:hAnsi="Arial" w:cs="Arial"/>
                <w:bCs/>
                <w:color w:val="FFFFFF" w:themeColor="background1"/>
                <w:kern w:val="24"/>
                <w:sz w:val="16"/>
                <w:szCs w:val="16"/>
                <w:lang w:eastAsia="en-US"/>
              </w:rPr>
              <w:t>253</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auto"/>
              <w:right w:val="single" w:sz="8" w:space="0" w:color="4F81BD" w:themeColor="accent1"/>
            </w:tcBorders>
            <w:shd w:val="clear" w:color="auto" w:fill="4F81BD" w:themeFill="accent1"/>
            <w:vAlign w:val="center"/>
          </w:tcPr>
          <w:p w:rsidR="00A40F4C" w:rsidRPr="00B37622"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18-25 </w:t>
            </w:r>
            <w:r w:rsidRPr="00B37622">
              <w:rPr>
                <w:rFonts w:ascii="Arial" w:eastAsia="Times New Roman" w:hAnsi="Arial" w:cs="Arial"/>
                <w:bCs/>
                <w:color w:val="FFFFFF" w:themeColor="background1"/>
                <w:kern w:val="24"/>
                <w:sz w:val="16"/>
                <w:szCs w:val="16"/>
                <w:lang w:eastAsia="en-US"/>
              </w:rPr>
              <w:br/>
              <w:t>(</w:t>
            </w:r>
            <w:r w:rsidR="00F77264">
              <w:rPr>
                <w:rFonts w:ascii="Arial" w:eastAsia="Times New Roman" w:hAnsi="Arial" w:cs="Arial"/>
                <w:bCs/>
                <w:color w:val="FFFFFF" w:themeColor="background1"/>
                <w:kern w:val="24"/>
                <w:sz w:val="16"/>
                <w:szCs w:val="16"/>
                <w:lang w:eastAsia="en-US"/>
              </w:rPr>
              <w:t>88</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 xml:space="preserve">26-39 </w:t>
            </w:r>
            <w:r w:rsidRPr="00B37622">
              <w:rPr>
                <w:rFonts w:ascii="Arial" w:eastAsia="Times New Roman" w:hAnsi="Arial" w:cs="Arial"/>
                <w:bCs/>
                <w:color w:val="FFFFFF" w:themeColor="background1"/>
                <w:kern w:val="24"/>
                <w:sz w:val="16"/>
                <w:szCs w:val="16"/>
                <w:lang w:eastAsia="en-US"/>
              </w:rPr>
              <w:br/>
              <w:t>(</w:t>
            </w:r>
            <w:r w:rsidR="00F77264">
              <w:rPr>
                <w:rFonts w:ascii="Arial" w:eastAsia="Times New Roman" w:hAnsi="Arial" w:cs="Arial"/>
                <w:bCs/>
                <w:color w:val="FFFFFF" w:themeColor="background1"/>
                <w:kern w:val="24"/>
                <w:sz w:val="16"/>
                <w:szCs w:val="16"/>
                <w:lang w:eastAsia="en-US"/>
              </w:rPr>
              <w:t>164</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4F81BD" w:themeColor="accent1"/>
              <w:right w:val="single" w:sz="8" w:space="0" w:color="4F81BD" w:themeColor="accent1"/>
            </w:tcBorders>
            <w:shd w:val="clear" w:color="auto" w:fill="4F81BD" w:themeFill="accent1"/>
            <w:vAlign w:val="center"/>
          </w:tcPr>
          <w:p w:rsidR="00A40F4C" w:rsidRPr="00B37622"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kern w:val="24"/>
                <w:sz w:val="16"/>
                <w:szCs w:val="16"/>
                <w:lang w:eastAsia="en-US"/>
              </w:rPr>
            </w:pPr>
            <w:r w:rsidRPr="00B37622">
              <w:rPr>
                <w:rFonts w:ascii="Arial" w:eastAsia="Times New Roman" w:hAnsi="Arial" w:cs="Arial"/>
                <w:bCs/>
                <w:color w:val="FFFFFF" w:themeColor="background1"/>
                <w:kern w:val="24"/>
                <w:sz w:val="16"/>
                <w:szCs w:val="16"/>
                <w:lang w:eastAsia="en-US"/>
              </w:rPr>
              <w:t>40-60 (</w:t>
            </w:r>
            <w:r w:rsidR="00F77264">
              <w:rPr>
                <w:rFonts w:ascii="Arial" w:eastAsia="Times New Roman" w:hAnsi="Arial" w:cs="Arial"/>
                <w:bCs/>
                <w:color w:val="FFFFFF" w:themeColor="background1"/>
                <w:kern w:val="24"/>
                <w:sz w:val="16"/>
                <w:szCs w:val="16"/>
                <w:lang w:eastAsia="en-US"/>
              </w:rPr>
              <w:t>147</w:t>
            </w:r>
            <w:r w:rsidRPr="00B37622">
              <w:rPr>
                <w:rFonts w:ascii="Arial" w:eastAsia="Times New Roman" w:hAnsi="Arial" w:cs="Arial"/>
                <w:bCs/>
                <w:color w:val="FFFFFF" w:themeColor="background1"/>
                <w:kern w:val="24"/>
                <w:sz w:val="16"/>
                <w:szCs w:val="16"/>
                <w:lang w:eastAsia="en-US"/>
              </w:rPr>
              <w:t>)</w:t>
            </w:r>
          </w:p>
        </w:tc>
        <w:tc>
          <w:tcPr>
            <w:tcW w:w="789" w:type="dxa"/>
            <w:tcBorders>
              <w:top w:val="single" w:sz="8" w:space="0" w:color="FFFFFF" w:themeColor="background1"/>
              <w:left w:val="single" w:sz="8" w:space="0" w:color="4F81BD" w:themeColor="accent1"/>
              <w:right w:val="single" w:sz="8" w:space="0" w:color="auto"/>
            </w:tcBorders>
            <w:shd w:val="clear" w:color="auto" w:fill="4F81BD" w:themeFill="accent1"/>
            <w:vAlign w:val="center"/>
          </w:tcPr>
          <w:p w:rsidR="00A40F4C" w:rsidRPr="00B37622" w:rsidRDefault="00A40F4C" w:rsidP="00F77264">
            <w:pPr>
              <w:jc w:val="center"/>
              <w:textAlignment w:val="bottom"/>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FFFF" w:themeColor="background1"/>
                <w:sz w:val="16"/>
                <w:szCs w:val="16"/>
                <w:lang w:eastAsia="en-US"/>
              </w:rPr>
            </w:pPr>
            <w:r w:rsidRPr="00B37622">
              <w:rPr>
                <w:rFonts w:ascii="Arial" w:eastAsia="Times New Roman" w:hAnsi="Arial" w:cs="Arial"/>
                <w:bCs/>
                <w:color w:val="FFFFFF" w:themeColor="background1"/>
                <w:kern w:val="24"/>
                <w:sz w:val="16"/>
                <w:szCs w:val="16"/>
                <w:lang w:eastAsia="en-US"/>
              </w:rPr>
              <w:t>61+</w:t>
            </w:r>
            <w:r w:rsidRPr="00B37622">
              <w:rPr>
                <w:rFonts w:ascii="Arial" w:eastAsia="Times New Roman" w:hAnsi="Arial" w:cs="Arial"/>
                <w:bCs/>
                <w:color w:val="FFFFFF" w:themeColor="background1"/>
                <w:kern w:val="24"/>
                <w:sz w:val="16"/>
                <w:szCs w:val="16"/>
                <w:lang w:eastAsia="en-US"/>
              </w:rPr>
              <w:br/>
              <w:t>(</w:t>
            </w:r>
            <w:r w:rsidR="00F77264">
              <w:rPr>
                <w:rFonts w:ascii="Arial" w:eastAsia="Times New Roman" w:hAnsi="Arial" w:cs="Arial"/>
                <w:bCs/>
                <w:color w:val="FFFFFF" w:themeColor="background1"/>
                <w:kern w:val="24"/>
                <w:sz w:val="16"/>
                <w:szCs w:val="16"/>
                <w:lang w:eastAsia="en-US"/>
              </w:rPr>
              <w:t>84</w:t>
            </w:r>
            <w:r w:rsidRPr="00B37622">
              <w:rPr>
                <w:rFonts w:ascii="Arial" w:eastAsia="Times New Roman" w:hAnsi="Arial" w:cs="Arial"/>
                <w:bCs/>
                <w:color w:val="FFFFFF" w:themeColor="background1"/>
                <w:kern w:val="24"/>
                <w:sz w:val="16"/>
                <w:szCs w:val="16"/>
                <w:lang w:eastAsia="en-US"/>
              </w:rPr>
              <w:t>)</w:t>
            </w:r>
          </w:p>
        </w:tc>
      </w:tr>
      <w:tr w:rsidR="00F43F86" w:rsidRPr="00B37622" w:rsidTr="00217D98">
        <w:trPr>
          <w:trHeight w:val="20"/>
        </w:trPr>
        <w:tc>
          <w:tcPr>
            <w:cnfStyle w:val="001000000000" w:firstRow="0" w:lastRow="0" w:firstColumn="1" w:lastColumn="0" w:oddVBand="0" w:evenVBand="0" w:oddHBand="0" w:evenHBand="0" w:firstRowFirstColumn="0" w:firstRowLastColumn="0" w:lastRowFirstColumn="0" w:lastRowLastColumn="0"/>
            <w:tcW w:w="1926" w:type="dxa"/>
            <w:tcBorders>
              <w:bottom w:val="single" w:sz="8" w:space="0" w:color="4F81BD" w:themeColor="accent1"/>
              <w:right w:val="single" w:sz="8" w:space="0" w:color="auto"/>
            </w:tcBorders>
            <w:shd w:val="clear" w:color="auto" w:fill="4F81BD" w:themeFill="accent1"/>
            <w:hideMark/>
          </w:tcPr>
          <w:p w:rsidR="00543009" w:rsidRPr="00B37622" w:rsidRDefault="00543009" w:rsidP="00B114B9">
            <w:pPr>
              <w:rPr>
                <w:rFonts w:ascii="Arial" w:eastAsia="Times New Roman" w:hAnsi="Arial" w:cs="Arial"/>
                <w:color w:val="FFFFFF" w:themeColor="background1"/>
                <w:sz w:val="16"/>
                <w:szCs w:val="16"/>
              </w:rPr>
            </w:pPr>
          </w:p>
        </w:tc>
        <w:tc>
          <w:tcPr>
            <w:tcW w:w="788" w:type="dxa"/>
            <w:tcBorders>
              <w:left w:val="single" w:sz="8" w:space="0" w:color="auto"/>
              <w:bottom w:val="single" w:sz="8" w:space="0" w:color="4F81BD" w:themeColor="accent1"/>
              <w:right w:val="single" w:sz="8" w:space="0" w:color="1F497D" w:themeColor="text2"/>
            </w:tcBorders>
            <w:shd w:val="clear" w:color="auto" w:fill="4F81BD" w:themeFill="accent1"/>
            <w:vAlign w:val="center"/>
          </w:tcPr>
          <w:p w:rsidR="00543009" w:rsidRPr="00B37622" w:rsidRDefault="00543009" w:rsidP="00B114B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rPr>
            </w:pPr>
          </w:p>
        </w:tc>
        <w:tc>
          <w:tcPr>
            <w:tcW w:w="792"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114B9" w:rsidRDefault="008F54B3"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8F54B3">
              <w:rPr>
                <w:rFonts w:ascii="Arial" w:eastAsia="Times New Roman" w:hAnsi="Arial" w:cs="Arial"/>
                <w:bCs/>
                <w:color w:val="FFFFFF" w:themeColor="background1"/>
                <w:kern w:val="24"/>
                <w:sz w:val="16"/>
                <w:szCs w:val="16"/>
                <w:lang w:eastAsia="en-US"/>
              </w:rPr>
              <w:t>A</w:t>
            </w:r>
            <w:r w:rsidR="00D37BF7" w:rsidRPr="00D37BF7">
              <w:rPr>
                <w:rFonts w:ascii="Arial" w:eastAsia="Times New Roman" w:hAnsi="Arial" w:cs="Arial"/>
                <w:bCs/>
                <w:color w:val="FFFFFF" w:themeColor="background1"/>
                <w:kern w:val="24"/>
                <w:sz w:val="16"/>
                <w:szCs w:val="16"/>
                <w:lang w:eastAsia="en-US"/>
              </w:rPr>
              <w:t xml:space="preserve"> </w:t>
            </w:r>
          </w:p>
        </w:tc>
        <w:tc>
          <w:tcPr>
            <w:tcW w:w="848"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114B9"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FFFFF" w:themeColor="background1"/>
                <w:kern w:val="24"/>
                <w:sz w:val="16"/>
                <w:szCs w:val="16"/>
                <w:lang w:eastAsia="en-US"/>
              </w:rPr>
            </w:pPr>
            <w:r w:rsidRPr="00046F22">
              <w:rPr>
                <w:rFonts w:ascii="Arial" w:eastAsia="Times New Roman" w:hAnsi="Arial" w:cs="Arial"/>
                <w:b/>
                <w:bCs/>
                <w:color w:val="FFFFFF" w:themeColor="background1"/>
                <w:kern w:val="24"/>
                <w:sz w:val="16"/>
                <w:szCs w:val="16"/>
                <w:lang w:eastAsia="en-US"/>
              </w:rPr>
              <w:t>B</w:t>
            </w:r>
          </w:p>
        </w:tc>
        <w:tc>
          <w:tcPr>
            <w:tcW w:w="790"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C</w:t>
            </w:r>
          </w:p>
        </w:tc>
        <w:tc>
          <w:tcPr>
            <w:tcW w:w="830" w:type="dxa"/>
            <w:tcBorders>
              <w:left w:val="single" w:sz="8" w:space="0" w:color="4F81BD" w:themeColor="accent1"/>
              <w:bottom w:val="single" w:sz="8" w:space="0" w:color="4F81BD" w:themeColor="accent1"/>
              <w:right w:val="single" w:sz="8" w:space="0" w:color="1F497D" w:themeColor="text2"/>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D</w:t>
            </w:r>
          </w:p>
        </w:tc>
        <w:tc>
          <w:tcPr>
            <w:tcW w:w="789" w:type="dxa"/>
            <w:tcBorders>
              <w:left w:val="single" w:sz="8" w:space="0" w:color="auto"/>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E</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F</w:t>
            </w:r>
          </w:p>
        </w:tc>
        <w:tc>
          <w:tcPr>
            <w:tcW w:w="789" w:type="dxa"/>
            <w:tcBorders>
              <w:left w:val="single" w:sz="8" w:space="0" w:color="4F81BD" w:themeColor="accent1"/>
              <w:bottom w:val="single" w:sz="8" w:space="0" w:color="4F81BD" w:themeColor="accent1"/>
              <w:right w:val="single" w:sz="8" w:space="0" w:color="4F81BD" w:themeColor="accent1"/>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G</w:t>
            </w:r>
          </w:p>
        </w:tc>
        <w:tc>
          <w:tcPr>
            <w:tcW w:w="789" w:type="dxa"/>
            <w:tcBorders>
              <w:left w:val="single" w:sz="8" w:space="0" w:color="4F81BD" w:themeColor="accent1"/>
              <w:bottom w:val="single" w:sz="8" w:space="0" w:color="4F81BD" w:themeColor="accent1"/>
              <w:right w:val="single" w:sz="8" w:space="0" w:color="auto"/>
            </w:tcBorders>
            <w:shd w:val="clear" w:color="auto" w:fill="4F81BD" w:themeFill="accent1"/>
            <w:vAlign w:val="center"/>
          </w:tcPr>
          <w:p w:rsidR="00543009" w:rsidRPr="00B37622" w:rsidRDefault="00046F22" w:rsidP="00543009">
            <w:pPr>
              <w:jc w:val="center"/>
              <w:textAlignment w:val="bottom"/>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F2F2F2" w:themeColor="background1" w:themeShade="F2"/>
                <w:kern w:val="24"/>
                <w:sz w:val="16"/>
                <w:szCs w:val="16"/>
              </w:rPr>
            </w:pPr>
            <w:r w:rsidRPr="00046F22">
              <w:rPr>
                <w:rFonts w:ascii="Arial" w:eastAsia="Times New Roman" w:hAnsi="Arial" w:cs="Arial"/>
                <w:b/>
                <w:bCs/>
                <w:color w:val="F2F2F2" w:themeColor="background1" w:themeShade="F2"/>
                <w:kern w:val="24"/>
                <w:sz w:val="16"/>
                <w:szCs w:val="16"/>
              </w:rPr>
              <w:t>H</w:t>
            </w:r>
          </w:p>
        </w:tc>
      </w:tr>
      <w:tr w:rsidR="00F77264" w:rsidRPr="00B37622" w:rsidTr="00F772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F77264" w:rsidRPr="00B37622" w:rsidRDefault="00F77264" w:rsidP="00B114B9">
            <w:pPr>
              <w:rPr>
                <w:rFonts w:ascii="Arial" w:eastAsia="Times New Roman" w:hAnsi="Arial" w:cs="Arial"/>
                <w:b w:val="0"/>
                <w:bCs w:val="0"/>
                <w:sz w:val="18"/>
                <w:szCs w:val="18"/>
                <w:lang w:eastAsia="en-US"/>
              </w:rPr>
            </w:pPr>
            <w:r w:rsidRPr="00B37622">
              <w:rPr>
                <w:rFonts w:ascii="Arial" w:eastAsia="Times New Roman" w:hAnsi="Arial" w:cs="Arial"/>
                <w:b w:val="0"/>
                <w:bCs w:val="0"/>
                <w:sz w:val="18"/>
                <w:szCs w:val="18"/>
                <w:lang w:eastAsia="en-US"/>
              </w:rPr>
              <w:t>Consider results</w:t>
            </w:r>
          </w:p>
        </w:tc>
        <w:tc>
          <w:tcPr>
            <w:tcW w:w="788" w:type="dxa"/>
            <w:tcBorders>
              <w:left w:val="single" w:sz="8" w:space="0" w:color="auto"/>
              <w:right w:val="single" w:sz="8" w:space="0" w:color="1F497D" w:themeColor="text2"/>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70%</w:t>
            </w:r>
          </w:p>
        </w:tc>
        <w:tc>
          <w:tcPr>
            <w:tcW w:w="792" w:type="dxa"/>
            <w:tcBorders>
              <w:left w:val="single" w:sz="8" w:space="0" w:color="auto"/>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c>
          <w:tcPr>
            <w:tcW w:w="848" w:type="dxa"/>
            <w:tcBorders>
              <w:left w:val="single" w:sz="8" w:space="0" w:color="4F81BD" w:themeColor="accent1"/>
              <w:right w:val="single" w:sz="8" w:space="0" w:color="1F497D" w:themeColor="text2"/>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64%</w:t>
            </w:r>
          </w:p>
        </w:tc>
        <w:tc>
          <w:tcPr>
            <w:tcW w:w="790" w:type="dxa"/>
            <w:tcBorders>
              <w:left w:val="single" w:sz="8" w:space="0" w:color="auto"/>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830" w:type="dxa"/>
            <w:tcBorders>
              <w:left w:val="single" w:sz="8" w:space="0" w:color="4F81BD" w:themeColor="accent1"/>
              <w:right w:val="single" w:sz="8" w:space="0" w:color="1F497D" w:themeColor="text2"/>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73%</w:t>
            </w:r>
          </w:p>
        </w:tc>
        <w:tc>
          <w:tcPr>
            <w:tcW w:w="789" w:type="dxa"/>
            <w:tcBorders>
              <w:left w:val="single" w:sz="8" w:space="0" w:color="auto"/>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68%</w:t>
            </w:r>
          </w:p>
        </w:tc>
        <w:tc>
          <w:tcPr>
            <w:tcW w:w="789" w:type="dxa"/>
            <w:tcBorders>
              <w:left w:val="single" w:sz="8" w:space="0" w:color="4F81BD" w:themeColor="accent1"/>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66%</w:t>
            </w:r>
          </w:p>
        </w:tc>
        <w:tc>
          <w:tcPr>
            <w:tcW w:w="789" w:type="dxa"/>
            <w:tcBorders>
              <w:left w:val="single" w:sz="8" w:space="0" w:color="4F81BD" w:themeColor="accent1"/>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74%</w:t>
            </w:r>
          </w:p>
        </w:tc>
        <w:tc>
          <w:tcPr>
            <w:tcW w:w="789" w:type="dxa"/>
            <w:tcBorders>
              <w:left w:val="single" w:sz="8" w:space="0" w:color="4F81BD" w:themeColor="accent1"/>
              <w:right w:val="single" w:sz="8" w:space="0" w:color="auto"/>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71%</w:t>
            </w:r>
          </w:p>
        </w:tc>
      </w:tr>
      <w:tr w:rsidR="00F77264" w:rsidRPr="00B37622" w:rsidTr="00F77264">
        <w:trPr>
          <w:trHeight w:val="397"/>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F77264" w:rsidRPr="00B37622" w:rsidRDefault="00F77264" w:rsidP="00B114B9">
            <w:pPr>
              <w:rPr>
                <w:rFonts w:ascii="Arial" w:eastAsia="Times New Roman" w:hAnsi="Arial" w:cs="Arial"/>
                <w:b w:val="0"/>
                <w:bCs w:val="0"/>
                <w:sz w:val="18"/>
                <w:szCs w:val="18"/>
                <w:lang w:eastAsia="en-US"/>
              </w:rPr>
            </w:pPr>
            <w:r>
              <w:rPr>
                <w:rFonts w:ascii="Arial" w:eastAsia="Times New Roman" w:hAnsi="Arial" w:cs="Arial"/>
                <w:b w:val="0"/>
                <w:bCs w:val="0"/>
                <w:sz w:val="18"/>
                <w:szCs w:val="18"/>
                <w:lang w:eastAsia="en-US"/>
              </w:rPr>
              <w:t>Would</w:t>
            </w:r>
            <w:r w:rsidRPr="00B37622">
              <w:rPr>
                <w:rFonts w:ascii="Arial" w:eastAsia="Times New Roman" w:hAnsi="Arial" w:cs="Arial"/>
                <w:b w:val="0"/>
                <w:bCs w:val="0"/>
                <w:sz w:val="18"/>
                <w:szCs w:val="18"/>
                <w:lang w:eastAsia="en-US"/>
              </w:rPr>
              <w:t xml:space="preserve"> not consider results</w:t>
            </w:r>
          </w:p>
        </w:tc>
        <w:tc>
          <w:tcPr>
            <w:tcW w:w="788" w:type="dxa"/>
            <w:tcBorders>
              <w:left w:val="single" w:sz="8" w:space="0" w:color="auto"/>
              <w:right w:val="single" w:sz="8" w:space="0" w:color="1F497D" w:themeColor="text2"/>
            </w:tcBorders>
            <w:shd w:val="clear" w:color="auto" w:fill="auto"/>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92" w:type="dxa"/>
            <w:tcBorders>
              <w:left w:val="single" w:sz="8" w:space="0" w:color="auto"/>
              <w:right w:val="single" w:sz="8" w:space="0" w:color="4F81BD" w:themeColor="accent1"/>
            </w:tcBorders>
            <w:shd w:val="clear" w:color="auto" w:fill="FFC000"/>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tc>
        <w:tc>
          <w:tcPr>
            <w:tcW w:w="848" w:type="dxa"/>
            <w:tcBorders>
              <w:left w:val="single" w:sz="8" w:space="0" w:color="4F81BD" w:themeColor="accent1"/>
              <w:right w:val="single" w:sz="8" w:space="0" w:color="1F497D" w:themeColor="text2"/>
            </w:tcBorders>
            <w:shd w:val="clear" w:color="auto" w:fill="92D050"/>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90" w:type="dxa"/>
            <w:tcBorders>
              <w:left w:val="single" w:sz="8" w:space="0" w:color="auto"/>
              <w:right w:val="single" w:sz="8" w:space="0" w:color="4F81BD" w:themeColor="accent1"/>
            </w:tcBorders>
            <w:shd w:val="clear" w:color="auto" w:fill="92D050"/>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830" w:type="dxa"/>
            <w:tcBorders>
              <w:left w:val="single" w:sz="8" w:space="0" w:color="4F81BD" w:themeColor="accent1"/>
              <w:right w:val="single" w:sz="8" w:space="0" w:color="1F497D" w:themeColor="text2"/>
            </w:tcBorders>
            <w:shd w:val="clear" w:color="auto" w:fill="FFC000"/>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9%</w:t>
            </w:r>
          </w:p>
        </w:tc>
        <w:tc>
          <w:tcPr>
            <w:tcW w:w="789" w:type="dxa"/>
            <w:tcBorders>
              <w:left w:val="single" w:sz="8" w:space="0" w:color="auto"/>
              <w:right w:val="single" w:sz="8" w:space="0" w:color="4F81BD" w:themeColor="accent1"/>
            </w:tcBorders>
            <w:shd w:val="clear" w:color="auto" w:fill="auto"/>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89" w:type="dxa"/>
            <w:tcBorders>
              <w:left w:val="single" w:sz="8" w:space="0" w:color="4F81BD" w:themeColor="accent1"/>
              <w:right w:val="single" w:sz="8" w:space="0" w:color="4F81BD" w:themeColor="accent1"/>
            </w:tcBorders>
            <w:shd w:val="clear" w:color="auto" w:fill="auto"/>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89" w:type="dxa"/>
            <w:tcBorders>
              <w:left w:val="single" w:sz="8" w:space="0" w:color="4F81BD" w:themeColor="accent1"/>
              <w:right w:val="single" w:sz="8" w:space="0" w:color="4F81BD" w:themeColor="accent1"/>
            </w:tcBorders>
            <w:shd w:val="clear" w:color="auto" w:fill="auto"/>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tc>
        <w:tc>
          <w:tcPr>
            <w:tcW w:w="789" w:type="dxa"/>
            <w:tcBorders>
              <w:left w:val="single" w:sz="8" w:space="0" w:color="4F81BD" w:themeColor="accent1"/>
              <w:right w:val="single" w:sz="8" w:space="0" w:color="auto"/>
            </w:tcBorders>
            <w:shd w:val="clear" w:color="auto" w:fill="auto"/>
            <w:vAlign w:val="center"/>
          </w:tcPr>
          <w:p w:rsidR="00F77264" w:rsidRDefault="00F7726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10%</w:t>
            </w:r>
          </w:p>
        </w:tc>
      </w:tr>
      <w:tr w:rsidR="00F77264" w:rsidRPr="00B37622" w:rsidTr="00F77264">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26" w:type="dxa"/>
            <w:tcBorders>
              <w:right w:val="single" w:sz="8" w:space="0" w:color="auto"/>
            </w:tcBorders>
            <w:vAlign w:val="center"/>
          </w:tcPr>
          <w:p w:rsidR="00F77264" w:rsidRPr="00B37622" w:rsidRDefault="00F77264" w:rsidP="00B114B9">
            <w:pPr>
              <w:rPr>
                <w:rFonts w:ascii="Arial" w:eastAsia="Times New Roman" w:hAnsi="Arial" w:cs="Arial"/>
                <w:b w:val="0"/>
                <w:bCs w:val="0"/>
                <w:sz w:val="18"/>
                <w:szCs w:val="18"/>
                <w:lang w:eastAsia="en-US"/>
              </w:rPr>
            </w:pPr>
            <w:r w:rsidRPr="00B37622">
              <w:rPr>
                <w:rFonts w:ascii="Arial" w:eastAsia="Times New Roman" w:hAnsi="Arial" w:cs="Arial"/>
                <w:b w:val="0"/>
                <w:bCs w:val="0"/>
                <w:sz w:val="18"/>
                <w:szCs w:val="18"/>
                <w:lang w:eastAsia="en-US"/>
              </w:rPr>
              <w:t>Don’t know</w:t>
            </w:r>
          </w:p>
        </w:tc>
        <w:tc>
          <w:tcPr>
            <w:tcW w:w="788" w:type="dxa"/>
            <w:tcBorders>
              <w:left w:val="single" w:sz="8" w:space="0" w:color="auto"/>
              <w:right w:val="single" w:sz="8" w:space="0" w:color="1F497D" w:themeColor="text2"/>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792" w:type="dxa"/>
            <w:tcBorders>
              <w:left w:val="single" w:sz="8" w:space="0" w:color="auto"/>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17%</w:t>
            </w:r>
          </w:p>
        </w:tc>
        <w:tc>
          <w:tcPr>
            <w:tcW w:w="848" w:type="dxa"/>
            <w:tcBorders>
              <w:left w:val="single" w:sz="8" w:space="0" w:color="4F81BD" w:themeColor="accent1"/>
              <w:right w:val="single" w:sz="8" w:space="0" w:color="1F497D" w:themeColor="text2"/>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16%</w:t>
            </w:r>
          </w:p>
        </w:tc>
        <w:tc>
          <w:tcPr>
            <w:tcW w:w="790" w:type="dxa"/>
            <w:tcBorders>
              <w:left w:val="single" w:sz="8" w:space="0" w:color="auto"/>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15%</w:t>
            </w:r>
          </w:p>
        </w:tc>
        <w:tc>
          <w:tcPr>
            <w:tcW w:w="830" w:type="dxa"/>
            <w:tcBorders>
              <w:left w:val="single" w:sz="8" w:space="0" w:color="4F81BD" w:themeColor="accent1"/>
              <w:right w:val="single" w:sz="8" w:space="0" w:color="1F497D" w:themeColor="text2"/>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tc>
        <w:tc>
          <w:tcPr>
            <w:tcW w:w="789" w:type="dxa"/>
            <w:tcBorders>
              <w:left w:val="single" w:sz="8" w:space="0" w:color="auto"/>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14%</w:t>
            </w:r>
          </w:p>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20%</w:t>
            </w:r>
          </w:p>
          <w:p w:rsidR="00F77264" w:rsidRP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sz w:val="18"/>
                <w:szCs w:val="18"/>
              </w:rPr>
            </w:pPr>
            <w:r w:rsidRPr="00F77264">
              <w:rPr>
                <w:rFonts w:ascii="Arial" w:hAnsi="Arial" w:cs="Arial"/>
                <w:b/>
                <w:color w:val="000000"/>
                <w:sz w:val="18"/>
                <w:szCs w:val="18"/>
              </w:rPr>
              <w:t>G</w:t>
            </w:r>
          </w:p>
        </w:tc>
        <w:tc>
          <w:tcPr>
            <w:tcW w:w="789" w:type="dxa"/>
            <w:tcBorders>
              <w:left w:val="single" w:sz="8" w:space="0" w:color="4F81BD" w:themeColor="accent1"/>
              <w:right w:val="single" w:sz="8" w:space="0" w:color="4F81BD" w:themeColor="accent1"/>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12%</w:t>
            </w:r>
          </w:p>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c>
          <w:tcPr>
            <w:tcW w:w="789" w:type="dxa"/>
            <w:tcBorders>
              <w:left w:val="single" w:sz="8" w:space="0" w:color="4F81BD" w:themeColor="accent1"/>
              <w:right w:val="single" w:sz="8" w:space="0" w:color="auto"/>
            </w:tcBorders>
            <w:shd w:val="clear" w:color="auto" w:fill="auto"/>
            <w:vAlign w:val="center"/>
          </w:tcPr>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r>
              <w:rPr>
                <w:rFonts w:ascii="Arial" w:hAnsi="Arial" w:cs="Arial"/>
                <w:color w:val="000000"/>
                <w:sz w:val="18"/>
                <w:szCs w:val="18"/>
              </w:rPr>
              <w:t>19%</w:t>
            </w:r>
          </w:p>
          <w:p w:rsidR="00F77264" w:rsidRDefault="00F7726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tc>
      </w:tr>
    </w:tbl>
    <w:p w:rsidR="00C1345C" w:rsidRPr="00217D98" w:rsidRDefault="00C946A7" w:rsidP="00BD3CC6">
      <w:pPr>
        <w:pStyle w:val="aFignote"/>
      </w:pPr>
      <w:r w:rsidRPr="00217D98">
        <w:t>Base:</w:t>
      </w:r>
      <w:r w:rsidRPr="00217D98">
        <w:tab/>
      </w:r>
      <w:r w:rsidR="005C4FAD">
        <w:t xml:space="preserve">Respondents </w:t>
      </w:r>
      <w:r w:rsidRPr="00217D98">
        <w:t xml:space="preserve"> who </w:t>
      </w:r>
      <w:r w:rsidR="00F77264">
        <w:t xml:space="preserve">may </w:t>
      </w:r>
      <w:r w:rsidRPr="00217D98">
        <w:t>purchase a car</w:t>
      </w:r>
      <w:r w:rsidR="00A40F4C">
        <w:t xml:space="preserve"> (n=</w:t>
      </w:r>
      <w:r w:rsidR="00F77264">
        <w:t>492</w:t>
      </w:r>
      <w:r w:rsidR="00A40F4C">
        <w:t>)</w:t>
      </w:r>
    </w:p>
    <w:p w:rsidR="00A225EC" w:rsidRDefault="00A225EC" w:rsidP="00BD3CC6">
      <w:pPr>
        <w:pStyle w:val="aFignote"/>
      </w:pPr>
      <w:r w:rsidRPr="00217D98">
        <w:t>Q</w:t>
      </w:r>
      <w:r w:rsidR="000E3172">
        <w:t>55</w:t>
      </w:r>
      <w:r w:rsidR="00C946A7" w:rsidRPr="00217D98">
        <w:tab/>
      </w:r>
      <w:r w:rsidR="00321B75">
        <w:t>Would</w:t>
      </w:r>
      <w:r w:rsidR="00C946A7" w:rsidRPr="00217D98">
        <w:t xml:space="preserve"> you consider crash test results or safety ratings before you purchase your next car? This includes ANCAP Used Car Safety Ratings and 5 star ratings.</w:t>
      </w:r>
      <w:r w:rsidR="00716EA4">
        <w:t xml:space="preserve"> [single response]</w:t>
      </w:r>
    </w:p>
    <w:p w:rsidR="004D28F8" w:rsidRDefault="004D28F8" w:rsidP="00BD3CC6">
      <w:pPr>
        <w:pStyle w:val="aFignote"/>
      </w:pPr>
    </w:p>
    <w:p w:rsidR="00C17C95" w:rsidRPr="00B37622" w:rsidRDefault="00C17C95" w:rsidP="00C17C95">
      <w:pPr>
        <w:rPr>
          <w:rFonts w:cs="Arial"/>
          <w:lang w:val="en-AU"/>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D851E0" w:rsidRDefault="00D851E0" w:rsidP="00D851E0">
      <w:pPr>
        <w:pStyle w:val="Body"/>
        <w:rPr>
          <w:rStyle w:val="Heading1Char"/>
          <w:rFonts w:eastAsiaTheme="minorHAnsi" w:cs="Times New Roman"/>
          <w:iCs w:val="0"/>
          <w:color w:val="1E3287"/>
          <w:kern w:val="0"/>
        </w:rPr>
      </w:pPr>
    </w:p>
    <w:p w:rsidR="002A0934" w:rsidRPr="00EC0BC0" w:rsidRDefault="002A0934" w:rsidP="00EC0BC0">
      <w:pPr>
        <w:pStyle w:val="IntenseQuote"/>
        <w:rPr>
          <w:rStyle w:val="Heading1Char"/>
          <w:rFonts w:eastAsiaTheme="minorHAnsi" w:cs="Times New Roman"/>
          <w:iCs w:val="0"/>
          <w:color w:val="1E3287"/>
          <w:kern w:val="0"/>
        </w:rPr>
      </w:pPr>
      <w:bookmarkStart w:id="156" w:name="_Toc406162126"/>
      <w:r w:rsidRPr="00EC0BC0">
        <w:rPr>
          <w:rStyle w:val="Heading1Char"/>
          <w:rFonts w:eastAsiaTheme="minorHAnsi" w:cs="Times New Roman"/>
          <w:iCs w:val="0"/>
          <w:color w:val="1E3287"/>
          <w:kern w:val="0"/>
        </w:rPr>
        <w:t xml:space="preserve">Appendix 1 – </w:t>
      </w:r>
      <w:r w:rsidR="00BA2F53" w:rsidRPr="00EC0BC0">
        <w:rPr>
          <w:rStyle w:val="Heading1Char"/>
          <w:rFonts w:eastAsiaTheme="minorHAnsi" w:cs="Times New Roman"/>
          <w:iCs w:val="0"/>
          <w:color w:val="1E3287"/>
          <w:kern w:val="0"/>
        </w:rPr>
        <w:t>Hardcopy Questionnaire</w:t>
      </w:r>
      <w:bookmarkEnd w:id="156"/>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6B3F23" w:rsidRPr="00B37622" w:rsidRDefault="006B3F23" w:rsidP="0056575E">
      <w:pPr>
        <w:rPr>
          <w:rStyle w:val="Heading1Char"/>
          <w:rFonts w:eastAsiaTheme="minorHAnsi" w:cs="Arial"/>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6B3F23" w:rsidRPr="00EC0BC0" w:rsidRDefault="00BA2F53" w:rsidP="00EC0BC0">
      <w:pPr>
        <w:pStyle w:val="IntenseQuote"/>
      </w:pPr>
      <w:bookmarkStart w:id="157" w:name="_Toc406162127"/>
      <w:r w:rsidRPr="00EC0BC0">
        <w:rPr>
          <w:rStyle w:val="Heading1Char"/>
          <w:rFonts w:eastAsiaTheme="minorHAnsi" w:cs="Arial"/>
          <w:iCs w:val="0"/>
          <w:color w:val="1E3287"/>
          <w:kern w:val="0"/>
          <w:szCs w:val="36"/>
          <w:lang w:val="en-US"/>
        </w:rPr>
        <w:t xml:space="preserve">Appendix 2 – </w:t>
      </w:r>
      <w:r w:rsidR="006B3F23" w:rsidRPr="00EC0BC0">
        <w:t>Online Questionnaire</w:t>
      </w:r>
      <w:bookmarkEnd w:id="157"/>
    </w:p>
    <w:p w:rsidR="006B3F23" w:rsidRPr="00B37622" w:rsidRDefault="006B3F23" w:rsidP="006B3F23">
      <w:pPr>
        <w:rPr>
          <w:rStyle w:val="Heading1Char"/>
          <w:rFonts w:eastAsiaTheme="minorHAnsi" w:cs="Arial"/>
        </w:rPr>
      </w:pPr>
    </w:p>
    <w:p w:rsidR="006B3F23" w:rsidRPr="00B37622" w:rsidRDefault="006B3F23" w:rsidP="006B3F23">
      <w:pPr>
        <w:rPr>
          <w:rStyle w:val="Heading1Char"/>
          <w:rFonts w:eastAsiaTheme="minorHAnsi" w:cs="Arial"/>
        </w:rPr>
      </w:pPr>
    </w:p>
    <w:p w:rsidR="00BA2F53" w:rsidRDefault="00BA2F53">
      <w:pPr>
        <w:rPr>
          <w:rFonts w:cs="Arial"/>
          <w:lang w:val="en-AU"/>
        </w:rPr>
      </w:pPr>
      <w:r>
        <w:rPr>
          <w:rFonts w:cs="Arial"/>
          <w:lang w:val="en-AU"/>
        </w:rPr>
        <w:br w:type="page"/>
      </w: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9E5E54" w:rsidRDefault="009E5E54" w:rsidP="009E5E54">
      <w:pPr>
        <w:pStyle w:val="Body"/>
        <w:rPr>
          <w:rStyle w:val="Heading1Char"/>
          <w:rFonts w:eastAsiaTheme="minorHAnsi" w:cs="Times New Roman"/>
          <w:iCs w:val="0"/>
          <w:color w:val="1E3287"/>
          <w:kern w:val="0"/>
        </w:rPr>
      </w:pPr>
    </w:p>
    <w:p w:rsidR="00BA2F53" w:rsidRPr="00BA2F53" w:rsidRDefault="00BA2F53" w:rsidP="00EC0BC0">
      <w:pPr>
        <w:pStyle w:val="IntenseQuote"/>
        <w:rPr>
          <w:rStyle w:val="Heading1Char"/>
          <w:rFonts w:eastAsiaTheme="minorHAnsi" w:cs="Arial"/>
          <w:iCs w:val="0"/>
          <w:color w:val="1E3287"/>
          <w:kern w:val="0"/>
          <w:szCs w:val="40"/>
          <w:lang w:val="en-US"/>
        </w:rPr>
      </w:pPr>
      <w:bookmarkStart w:id="158" w:name="_Toc406162128"/>
      <w:r w:rsidRPr="00BA2F53">
        <w:rPr>
          <w:rStyle w:val="Heading1Char"/>
          <w:rFonts w:eastAsiaTheme="minorHAnsi" w:cs="Arial"/>
          <w:iCs w:val="0"/>
          <w:color w:val="1E3287"/>
          <w:kern w:val="0"/>
          <w:szCs w:val="40"/>
          <w:lang w:val="en-US"/>
        </w:rPr>
        <w:t xml:space="preserve">Appendix </w:t>
      </w:r>
      <w:r>
        <w:rPr>
          <w:rStyle w:val="Heading1Char"/>
          <w:rFonts w:eastAsiaTheme="minorHAnsi" w:cs="Arial"/>
          <w:iCs w:val="0"/>
          <w:color w:val="1E3287"/>
          <w:kern w:val="0"/>
          <w:szCs w:val="40"/>
          <w:lang w:val="en-US"/>
        </w:rPr>
        <w:t>3</w:t>
      </w:r>
      <w:r w:rsidRPr="00BA2F53">
        <w:rPr>
          <w:rStyle w:val="Heading1Char"/>
          <w:rFonts w:eastAsiaTheme="minorHAnsi" w:cs="Arial"/>
          <w:iCs w:val="0"/>
          <w:color w:val="1E3287"/>
          <w:kern w:val="0"/>
          <w:szCs w:val="40"/>
          <w:lang w:val="en-US"/>
        </w:rPr>
        <w:t xml:space="preserve"> – </w:t>
      </w:r>
      <w:r>
        <w:rPr>
          <w:rStyle w:val="Heading1Char"/>
          <w:rFonts w:eastAsiaTheme="minorHAnsi" w:cs="Arial"/>
          <w:iCs w:val="0"/>
          <w:color w:val="1E3287"/>
          <w:kern w:val="0"/>
          <w:szCs w:val="40"/>
          <w:lang w:val="en-US"/>
        </w:rPr>
        <w:t>CATI Follow-up Script</w:t>
      </w:r>
      <w:bookmarkEnd w:id="158"/>
    </w:p>
    <w:p w:rsidR="006B3F23" w:rsidRPr="00B37622" w:rsidRDefault="006B3F23" w:rsidP="0056575E">
      <w:pPr>
        <w:rPr>
          <w:rFonts w:cs="Arial"/>
          <w:lang w:val="en-AU"/>
        </w:rPr>
      </w:pPr>
    </w:p>
    <w:sectPr w:rsidR="006B3F23" w:rsidRPr="00B37622" w:rsidSect="00160C66">
      <w:pgSz w:w="11906" w:h="16838" w:code="9"/>
      <w:pgMar w:top="1140" w:right="1140" w:bottom="1140" w:left="1140" w:header="45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97" w:rsidRDefault="006C0297" w:rsidP="00D239EF">
      <w:r>
        <w:separator/>
      </w:r>
    </w:p>
    <w:p w:rsidR="006C0297" w:rsidRDefault="006C0297"/>
    <w:p w:rsidR="006C0297" w:rsidRDefault="006C0297"/>
  </w:endnote>
  <w:endnote w:type="continuationSeparator" w:id="0">
    <w:p w:rsidR="006C0297" w:rsidRDefault="006C0297" w:rsidP="00D239EF">
      <w:r>
        <w:continuationSeparator/>
      </w:r>
    </w:p>
    <w:p w:rsidR="006C0297" w:rsidRDefault="006C0297"/>
    <w:p w:rsidR="006C0297" w:rsidRDefault="006C0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IT Cby BT">
    <w:altName w:val="Franklin Gothic IT Cby B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vantGarde">
    <w:panose1 w:val="00000000000000000000"/>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915015"/>
      <w:docPartObj>
        <w:docPartGallery w:val="Page Numbers (Bottom of Page)"/>
        <w:docPartUnique/>
      </w:docPartObj>
    </w:sdtPr>
    <w:sdtEndPr>
      <w:rPr>
        <w:noProof/>
      </w:rPr>
    </w:sdtEndPr>
    <w:sdtContent>
      <w:p w:rsidR="006C0297" w:rsidRPr="00D61564" w:rsidRDefault="006C0297" w:rsidP="0089457E">
        <w:pPr>
          <w:pStyle w:val="Footer"/>
          <w:pBdr>
            <w:top w:val="single" w:sz="8" w:space="1" w:color="auto"/>
          </w:pBdr>
          <w:tabs>
            <w:tab w:val="clear" w:pos="9026"/>
            <w:tab w:val="right" w:pos="9639"/>
          </w:tabs>
          <w:rPr>
            <w:sz w:val="18"/>
            <w:szCs w:val="18"/>
            <w:lang w:val="en-AU"/>
          </w:rPr>
        </w:pPr>
        <w:r>
          <w:rPr>
            <w:noProof/>
          </w:rPr>
          <w:tab/>
        </w:r>
        <w:r>
          <w:rPr>
            <w:noProof/>
          </w:rPr>
          <w:tab/>
          <w:t>The Social Research Centre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726434"/>
      <w:docPartObj>
        <w:docPartGallery w:val="Page Numbers (Bottom of Page)"/>
        <w:docPartUnique/>
      </w:docPartObj>
    </w:sdtPr>
    <w:sdtEndPr>
      <w:rPr>
        <w:noProof/>
      </w:rPr>
    </w:sdtEndPr>
    <w:sdtContent>
      <w:p w:rsidR="006C0297" w:rsidRPr="00D61564" w:rsidRDefault="006C0297" w:rsidP="0089457E">
        <w:pPr>
          <w:pStyle w:val="Footer"/>
          <w:pBdr>
            <w:top w:val="single" w:sz="8" w:space="1" w:color="auto"/>
          </w:pBdr>
          <w:tabs>
            <w:tab w:val="clear" w:pos="9026"/>
            <w:tab w:val="right" w:pos="9639"/>
          </w:tabs>
          <w:rPr>
            <w:sz w:val="18"/>
            <w:szCs w:val="18"/>
            <w:lang w:val="en-AU"/>
          </w:rPr>
        </w:pPr>
        <w:r>
          <w:fldChar w:fldCharType="begin"/>
        </w:r>
        <w:r>
          <w:instrText xml:space="preserve"> PAGE   \* MERGEFORMAT </w:instrText>
        </w:r>
        <w:r>
          <w:fldChar w:fldCharType="separate"/>
        </w:r>
        <w:r w:rsidR="0031471B">
          <w:rPr>
            <w:noProof/>
          </w:rPr>
          <w:t>46</w:t>
        </w:r>
        <w:r>
          <w:rPr>
            <w:noProof/>
          </w:rPr>
          <w:fldChar w:fldCharType="end"/>
        </w:r>
        <w:r>
          <w:rPr>
            <w:noProof/>
          </w:rPr>
          <w:tab/>
        </w:r>
        <w:r>
          <w:rPr>
            <w:noProof/>
          </w:rPr>
          <w:tab/>
          <w:t>The Social Research Centre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97" w:rsidRDefault="006C0297" w:rsidP="00D239EF">
      <w:r>
        <w:separator/>
      </w:r>
    </w:p>
    <w:p w:rsidR="006C0297" w:rsidRDefault="006C0297"/>
    <w:p w:rsidR="006C0297" w:rsidRDefault="006C0297"/>
  </w:footnote>
  <w:footnote w:type="continuationSeparator" w:id="0">
    <w:p w:rsidR="006C0297" w:rsidRDefault="006C0297" w:rsidP="00D239EF">
      <w:r>
        <w:continuationSeparator/>
      </w:r>
    </w:p>
    <w:p w:rsidR="006C0297" w:rsidRDefault="006C0297"/>
    <w:p w:rsidR="006C0297" w:rsidRDefault="006C02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97" w:rsidRDefault="006C02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97" w:rsidRDefault="006C0297" w:rsidP="00194ECF">
    <w:pPr>
      <w:pStyle w:val="Header"/>
      <w:tabs>
        <w:tab w:val="clear" w:pos="4513"/>
        <w:tab w:val="clear" w:pos="9026"/>
        <w:tab w:val="right" w:pos="9626"/>
      </w:tabs>
    </w:pPr>
    <w:r>
      <w:t>Road Safety Monitor 2014</w:t>
    </w:r>
  </w:p>
  <w:p w:rsidR="006C0297" w:rsidRPr="00EF04BF" w:rsidRDefault="006C0297" w:rsidP="00E21C83">
    <w:pPr>
      <w:pStyle w:val="Header"/>
    </w:pPr>
    <w:r>
      <w:t xml:space="preserve">The Transport Accident Commission </w:t>
    </w:r>
  </w:p>
  <w:p w:rsidR="006C0297" w:rsidRPr="00EF04BF" w:rsidRDefault="006C0297" w:rsidP="00D239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97" w:rsidRDefault="006C029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297" w:rsidRDefault="006C0297" w:rsidP="00194ECF">
    <w:pPr>
      <w:pStyle w:val="Header"/>
      <w:tabs>
        <w:tab w:val="clear" w:pos="4513"/>
        <w:tab w:val="clear" w:pos="9026"/>
        <w:tab w:val="right" w:pos="9639"/>
      </w:tabs>
    </w:pPr>
    <w:r>
      <w:t>2014 Road Safety Monitor</w:t>
    </w:r>
    <w:r>
      <w:tab/>
      <w:t xml:space="preserve"> </w:t>
    </w:r>
  </w:p>
  <w:p w:rsidR="006C0297" w:rsidRPr="00EF04BF" w:rsidRDefault="006C0297" w:rsidP="0089457E">
    <w:pPr>
      <w:pStyle w:val="Header"/>
      <w:pBdr>
        <w:bottom w:val="single" w:sz="8" w:space="1" w:color="auto"/>
      </w:pBdr>
      <w:tabs>
        <w:tab w:val="clear" w:pos="4513"/>
        <w:tab w:val="clear" w:pos="9026"/>
        <w:tab w:val="right" w:pos="9626"/>
      </w:tabs>
    </w:pPr>
    <w:r>
      <w:t>The Transport Accident Commission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2BF4BB44"/>
    <w:lvl w:ilvl="0">
      <w:start w:val="1"/>
      <w:numFmt w:val="decimal"/>
      <w:pStyle w:val="Heading1"/>
      <w:lvlText w:val="%1."/>
      <w:lvlJc w:val="left"/>
      <w:pPr>
        <w:tabs>
          <w:tab w:val="num" w:pos="2552"/>
        </w:tabs>
        <w:ind w:left="3260" w:hanging="708"/>
      </w:pPr>
      <w:rPr>
        <w:rFonts w:hint="default"/>
        <w:b w:val="0"/>
        <w:color w:val="000080"/>
        <w:sz w:val="36"/>
        <w:szCs w:val="44"/>
      </w:rPr>
    </w:lvl>
    <w:lvl w:ilvl="1">
      <w:start w:val="1"/>
      <w:numFmt w:val="decimal"/>
      <w:pStyle w:val="Heading2"/>
      <w:lvlText w:val="%1.%2"/>
      <w:lvlJc w:val="left"/>
      <w:pPr>
        <w:tabs>
          <w:tab w:val="num" w:pos="850"/>
        </w:tabs>
        <w:ind w:left="850" w:hanging="708"/>
      </w:pPr>
      <w:rPr>
        <w:rFonts w:hint="default"/>
        <w:color w:val="000080"/>
      </w:rPr>
    </w:lvl>
    <w:lvl w:ilvl="2">
      <w:start w:val="1"/>
      <w:numFmt w:val="decimal"/>
      <w:pStyle w:val="Heading3"/>
      <w:lvlText w:val="%1.%2.%3"/>
      <w:lvlJc w:val="left"/>
      <w:pPr>
        <w:tabs>
          <w:tab w:val="num" w:pos="1364"/>
        </w:tabs>
        <w:ind w:left="992" w:hanging="708"/>
      </w:pPr>
      <w:rPr>
        <w:rFonts w:hint="default"/>
      </w:rPr>
    </w:lvl>
    <w:lvl w:ilvl="3">
      <w:start w:val="1"/>
      <w:numFmt w:val="decimal"/>
      <w:lvlText w:val="%1.%2.%3.%4"/>
      <w:lvlJc w:val="left"/>
      <w:pPr>
        <w:tabs>
          <w:tab w:val="num" w:pos="3564"/>
        </w:tabs>
        <w:ind w:left="2832" w:hanging="708"/>
      </w:pPr>
      <w:rPr>
        <w:rFonts w:hint="default"/>
      </w:rPr>
    </w:lvl>
    <w:lvl w:ilvl="4">
      <w:start w:val="1"/>
      <w:numFmt w:val="decimal"/>
      <w:lvlText w:val="%1.%2.%3.%4.%5"/>
      <w:lvlJc w:val="left"/>
      <w:pPr>
        <w:tabs>
          <w:tab w:val="num" w:pos="4632"/>
        </w:tabs>
        <w:ind w:left="3540" w:hanging="708"/>
      </w:pPr>
      <w:rPr>
        <w:rFonts w:hint="default"/>
      </w:rPr>
    </w:lvl>
    <w:lvl w:ilvl="5">
      <w:start w:val="1"/>
      <w:numFmt w:val="decimal"/>
      <w:lvlText w:val="%1.%2.%3.%4.%5.%6"/>
      <w:lvlJc w:val="left"/>
      <w:pPr>
        <w:tabs>
          <w:tab w:val="num" w:pos="5700"/>
        </w:tabs>
        <w:ind w:left="4248" w:hanging="708"/>
      </w:pPr>
      <w:rPr>
        <w:rFonts w:hint="default"/>
      </w:rPr>
    </w:lvl>
    <w:lvl w:ilvl="6">
      <w:start w:val="1"/>
      <w:numFmt w:val="decimal"/>
      <w:lvlText w:val="%1.%2.%3.%4.%5.%6.%7"/>
      <w:lvlJc w:val="left"/>
      <w:pPr>
        <w:tabs>
          <w:tab w:val="num" w:pos="6768"/>
        </w:tabs>
        <w:ind w:left="4956" w:hanging="708"/>
      </w:pPr>
      <w:rPr>
        <w:rFonts w:hint="default"/>
      </w:rPr>
    </w:lvl>
    <w:lvl w:ilvl="7">
      <w:start w:val="1"/>
      <w:numFmt w:val="decimal"/>
      <w:lvlText w:val="%1.%2.%3.%4.%5.%6.%7.%8"/>
      <w:lvlJc w:val="left"/>
      <w:pPr>
        <w:tabs>
          <w:tab w:val="num" w:pos="7836"/>
        </w:tabs>
        <w:ind w:left="5664" w:hanging="708"/>
      </w:pPr>
      <w:rPr>
        <w:rFonts w:hint="default"/>
      </w:rPr>
    </w:lvl>
    <w:lvl w:ilvl="8">
      <w:start w:val="1"/>
      <w:numFmt w:val="decimal"/>
      <w:lvlText w:val="%1.%2.%3.%4.%5.%6.%7.%8.%9"/>
      <w:lvlJc w:val="left"/>
      <w:pPr>
        <w:tabs>
          <w:tab w:val="num" w:pos="8904"/>
        </w:tabs>
        <w:ind w:left="6372" w:hanging="708"/>
      </w:pPr>
      <w:rPr>
        <w:rFonts w:hint="default"/>
      </w:rPr>
    </w:lvl>
  </w:abstractNum>
  <w:abstractNum w:abstractNumId="1">
    <w:nsid w:val="0B5147C9"/>
    <w:multiLevelType w:val="hybridMultilevel"/>
    <w:tmpl w:val="4FB687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nsid w:val="0CCA60BC"/>
    <w:multiLevelType w:val="hybridMultilevel"/>
    <w:tmpl w:val="AB661D9C"/>
    <w:lvl w:ilvl="0" w:tplc="78027D58">
      <w:start w:val="1"/>
      <w:numFmt w:val="decimal"/>
      <w:pStyle w:val="responseframeChar"/>
      <w:lvlText w:val="%1"/>
      <w:lvlJc w:val="left"/>
      <w:pPr>
        <w:tabs>
          <w:tab w:val="num" w:pos="1080"/>
        </w:tabs>
        <w:ind w:left="1080" w:hanging="360"/>
      </w:pPr>
      <w:rPr>
        <w:rFonts w:ascii="Arial" w:hAnsi="Arial" w:hint="default"/>
        <w:sz w:val="20"/>
        <w:szCs w:val="20"/>
      </w:rPr>
    </w:lvl>
    <w:lvl w:ilvl="1" w:tplc="FFFFFFFF">
      <w:start w:val="1"/>
      <w:numFmt w:val="decimal"/>
      <w:lvlText w:val="%2."/>
      <w:lvlJc w:val="left"/>
      <w:pPr>
        <w:tabs>
          <w:tab w:val="num" w:pos="1800"/>
        </w:tabs>
        <w:ind w:left="1800" w:hanging="360"/>
      </w:pPr>
      <w:rPr>
        <w:rFonts w:hint="default"/>
        <w:sz w:val="20"/>
        <w:szCs w:val="20"/>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
    <w:nsid w:val="12C07C05"/>
    <w:multiLevelType w:val="hybridMultilevel"/>
    <w:tmpl w:val="285A621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1462183F"/>
    <w:multiLevelType w:val="hybridMultilevel"/>
    <w:tmpl w:val="97644E3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225F4D1E"/>
    <w:multiLevelType w:val="hybridMultilevel"/>
    <w:tmpl w:val="D67E5D28"/>
    <w:lvl w:ilvl="0" w:tplc="E6F298D6">
      <w:start w:val="1"/>
      <w:numFmt w:val="decimal"/>
      <w:pStyle w:val="SRCTable1"/>
      <w:lvlText w:val="Table %1:"/>
      <w:lvlJc w:val="left"/>
      <w:pPr>
        <w:ind w:left="1440" w:hanging="360"/>
      </w:pPr>
      <w:rPr>
        <w:rFonts w:ascii="Arial" w:hAnsi="Arial" w:hint="default"/>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256E2789"/>
    <w:multiLevelType w:val="hybridMultilevel"/>
    <w:tmpl w:val="CD5485E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nsid w:val="3FF423AE"/>
    <w:multiLevelType w:val="hybridMultilevel"/>
    <w:tmpl w:val="190C69D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nsid w:val="42725F79"/>
    <w:multiLevelType w:val="hybridMultilevel"/>
    <w:tmpl w:val="C2805B5C"/>
    <w:lvl w:ilvl="0" w:tplc="11C40F92">
      <w:start w:val="1"/>
      <w:numFmt w:val="decimal"/>
      <w:pStyle w:val="Question1"/>
      <w:lvlText w:val="Q%1."/>
      <w:lvlJc w:val="left"/>
      <w:pPr>
        <w:tabs>
          <w:tab w:val="num" w:pos="851"/>
        </w:tabs>
        <w:ind w:left="851" w:hanging="709"/>
      </w:pPr>
      <w:rPr>
        <w:rFonts w:hint="default"/>
        <w:b/>
        <w:i w:val="0"/>
        <w:color w:val="auto"/>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7955B3"/>
    <w:multiLevelType w:val="hybridMultilevel"/>
    <w:tmpl w:val="EEB6846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nsid w:val="472A6173"/>
    <w:multiLevelType w:val="hybridMultilevel"/>
    <w:tmpl w:val="93FA87B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nsid w:val="4D3F4141"/>
    <w:multiLevelType w:val="hybridMultilevel"/>
    <w:tmpl w:val="D39A5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AD01993"/>
    <w:multiLevelType w:val="hybridMultilevel"/>
    <w:tmpl w:val="420AE8E2"/>
    <w:lvl w:ilvl="0" w:tplc="E77E8EC6">
      <w:start w:val="1"/>
      <w:numFmt w:val="bullet"/>
      <w:pStyle w:val="SRCbody-bullets"/>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nsid w:val="5C322972"/>
    <w:multiLevelType w:val="hybridMultilevel"/>
    <w:tmpl w:val="E58A9C92"/>
    <w:lvl w:ilvl="0" w:tplc="36E67916">
      <w:start w:val="1"/>
      <w:numFmt w:val="bullet"/>
      <w:pStyle w:val="Bulletz"/>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53F7A41"/>
    <w:multiLevelType w:val="hybridMultilevel"/>
    <w:tmpl w:val="A38A60A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5">
    <w:nsid w:val="67A56A04"/>
    <w:multiLevelType w:val="hybridMultilevel"/>
    <w:tmpl w:val="C212AA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nsid w:val="69A24C38"/>
    <w:multiLevelType w:val="hybridMultilevel"/>
    <w:tmpl w:val="93186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EC13066"/>
    <w:multiLevelType w:val="hybridMultilevel"/>
    <w:tmpl w:val="07FA818C"/>
    <w:lvl w:ilvl="0" w:tplc="4CFE1564">
      <w:start w:val="1"/>
      <w:numFmt w:val="decimal"/>
      <w:pStyle w:val="SRCFigure1"/>
      <w:lvlText w:val="Figure %1:"/>
      <w:lvlJc w:val="left"/>
      <w:pPr>
        <w:ind w:left="1211" w:hanging="360"/>
      </w:pPr>
      <w:rPr>
        <w:rFonts w:ascii="Arial" w:hAnsi="Arial" w:hint="default"/>
        <w:sz w:val="20"/>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8">
    <w:nsid w:val="71922FB1"/>
    <w:multiLevelType w:val="singleLevel"/>
    <w:tmpl w:val="32DCA01C"/>
    <w:lvl w:ilvl="0">
      <w:start w:val="1"/>
      <w:numFmt w:val="lowerLetter"/>
      <w:pStyle w:val="List2"/>
      <w:lvlText w:val="%1."/>
      <w:lvlJc w:val="left"/>
      <w:pPr>
        <w:tabs>
          <w:tab w:val="num" w:pos="360"/>
        </w:tabs>
        <w:ind w:left="360" w:hanging="360"/>
      </w:pPr>
    </w:lvl>
  </w:abstractNum>
  <w:abstractNum w:abstractNumId="19">
    <w:nsid w:val="75E22803"/>
    <w:multiLevelType w:val="multilevel"/>
    <w:tmpl w:val="BB203244"/>
    <w:lvl w:ilvl="0">
      <w:start w:val="1"/>
      <w:numFmt w:val="decimal"/>
      <w:pStyle w:val="Codes"/>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7DFE4AC9"/>
    <w:multiLevelType w:val="hybridMultilevel"/>
    <w:tmpl w:val="79AE696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5"/>
  </w:num>
  <w:num w:numId="2">
    <w:abstractNumId w:val="17"/>
  </w:num>
  <w:num w:numId="3">
    <w:abstractNumId w:val="19"/>
  </w:num>
  <w:num w:numId="4">
    <w:abstractNumId w:val="18"/>
  </w:num>
  <w:num w:numId="5">
    <w:abstractNumId w:val="2"/>
  </w:num>
  <w:num w:numId="6">
    <w:abstractNumId w:val="13"/>
  </w:num>
  <w:num w:numId="7">
    <w:abstractNumId w:val="0"/>
  </w:num>
  <w:num w:numId="8">
    <w:abstractNumId w:val="12"/>
  </w:num>
  <w:num w:numId="9">
    <w:abstractNumId w:val="8"/>
  </w:num>
  <w:num w:numId="10">
    <w:abstractNumId w:val="3"/>
  </w:num>
  <w:num w:numId="11">
    <w:abstractNumId w:val="1"/>
  </w:num>
  <w:num w:numId="12">
    <w:abstractNumId w:val="11"/>
  </w:num>
  <w:num w:numId="13">
    <w:abstractNumId w:val="4"/>
  </w:num>
  <w:num w:numId="14">
    <w:abstractNumId w:val="16"/>
  </w:num>
  <w:num w:numId="15">
    <w:abstractNumId w:val="15"/>
  </w:num>
  <w:num w:numId="16">
    <w:abstractNumId w:val="9"/>
  </w:num>
  <w:num w:numId="17">
    <w:abstractNumId w:val="10"/>
  </w:num>
  <w:num w:numId="18">
    <w:abstractNumId w:val="7"/>
  </w:num>
  <w:num w:numId="19">
    <w:abstractNumId w:val="14"/>
  </w:num>
  <w:num w:numId="20">
    <w:abstractNumId w:val="20"/>
  </w:num>
  <w:num w:numId="21">
    <w:abstractNumId w:val="0"/>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00"/>
  <w:displayHorizontalDrawingGridEvery w:val="2"/>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FA"/>
    <w:rsid w:val="00000090"/>
    <w:rsid w:val="00000127"/>
    <w:rsid w:val="00001CFF"/>
    <w:rsid w:val="00002F7D"/>
    <w:rsid w:val="000034C7"/>
    <w:rsid w:val="00004A37"/>
    <w:rsid w:val="00005B58"/>
    <w:rsid w:val="0000645A"/>
    <w:rsid w:val="000075BB"/>
    <w:rsid w:val="00007824"/>
    <w:rsid w:val="00010B0A"/>
    <w:rsid w:val="00010CF7"/>
    <w:rsid w:val="00010DEF"/>
    <w:rsid w:val="00011B4B"/>
    <w:rsid w:val="00011E35"/>
    <w:rsid w:val="00013131"/>
    <w:rsid w:val="00013ED0"/>
    <w:rsid w:val="00014849"/>
    <w:rsid w:val="00015E2A"/>
    <w:rsid w:val="00016089"/>
    <w:rsid w:val="00016776"/>
    <w:rsid w:val="00017583"/>
    <w:rsid w:val="00017AF9"/>
    <w:rsid w:val="00020095"/>
    <w:rsid w:val="00025873"/>
    <w:rsid w:val="00025C51"/>
    <w:rsid w:val="00025E58"/>
    <w:rsid w:val="00026668"/>
    <w:rsid w:val="00026FF0"/>
    <w:rsid w:val="0002708B"/>
    <w:rsid w:val="00027ED9"/>
    <w:rsid w:val="000307BD"/>
    <w:rsid w:val="00030A6F"/>
    <w:rsid w:val="00034542"/>
    <w:rsid w:val="0003530F"/>
    <w:rsid w:val="000353F8"/>
    <w:rsid w:val="00035654"/>
    <w:rsid w:val="000362D4"/>
    <w:rsid w:val="000363BB"/>
    <w:rsid w:val="00036975"/>
    <w:rsid w:val="000375E8"/>
    <w:rsid w:val="000377D8"/>
    <w:rsid w:val="000406E3"/>
    <w:rsid w:val="00040E55"/>
    <w:rsid w:val="00040F3D"/>
    <w:rsid w:val="00042C62"/>
    <w:rsid w:val="00042D90"/>
    <w:rsid w:val="00043C0E"/>
    <w:rsid w:val="00043C70"/>
    <w:rsid w:val="000441B0"/>
    <w:rsid w:val="000460ED"/>
    <w:rsid w:val="00046705"/>
    <w:rsid w:val="00046F22"/>
    <w:rsid w:val="00047DBD"/>
    <w:rsid w:val="0005071F"/>
    <w:rsid w:val="000510E9"/>
    <w:rsid w:val="00051318"/>
    <w:rsid w:val="000520FB"/>
    <w:rsid w:val="00052E2D"/>
    <w:rsid w:val="00053D55"/>
    <w:rsid w:val="00053E60"/>
    <w:rsid w:val="00053F24"/>
    <w:rsid w:val="000544AB"/>
    <w:rsid w:val="000544D0"/>
    <w:rsid w:val="00061F17"/>
    <w:rsid w:val="00062882"/>
    <w:rsid w:val="0006311A"/>
    <w:rsid w:val="000657C1"/>
    <w:rsid w:val="00066266"/>
    <w:rsid w:val="000666B6"/>
    <w:rsid w:val="00067C92"/>
    <w:rsid w:val="00070E8C"/>
    <w:rsid w:val="00071CE7"/>
    <w:rsid w:val="00073648"/>
    <w:rsid w:val="00073E06"/>
    <w:rsid w:val="00077AC2"/>
    <w:rsid w:val="0008044A"/>
    <w:rsid w:val="00080C0D"/>
    <w:rsid w:val="00081222"/>
    <w:rsid w:val="0008235B"/>
    <w:rsid w:val="00082558"/>
    <w:rsid w:val="00083433"/>
    <w:rsid w:val="000839CE"/>
    <w:rsid w:val="00084DE4"/>
    <w:rsid w:val="00085975"/>
    <w:rsid w:val="00086663"/>
    <w:rsid w:val="0008666A"/>
    <w:rsid w:val="000866FF"/>
    <w:rsid w:val="00086834"/>
    <w:rsid w:val="00086D39"/>
    <w:rsid w:val="00086EE0"/>
    <w:rsid w:val="00090436"/>
    <w:rsid w:val="000917FA"/>
    <w:rsid w:val="000950B5"/>
    <w:rsid w:val="00095A0A"/>
    <w:rsid w:val="00095B89"/>
    <w:rsid w:val="00096EF8"/>
    <w:rsid w:val="00097029"/>
    <w:rsid w:val="000976FD"/>
    <w:rsid w:val="000A0984"/>
    <w:rsid w:val="000A0AC2"/>
    <w:rsid w:val="000A0D80"/>
    <w:rsid w:val="000A1D7B"/>
    <w:rsid w:val="000A21C6"/>
    <w:rsid w:val="000A409A"/>
    <w:rsid w:val="000A6698"/>
    <w:rsid w:val="000A7BB3"/>
    <w:rsid w:val="000B0D88"/>
    <w:rsid w:val="000B0F6F"/>
    <w:rsid w:val="000B19EB"/>
    <w:rsid w:val="000B219D"/>
    <w:rsid w:val="000B270A"/>
    <w:rsid w:val="000B2A66"/>
    <w:rsid w:val="000B3178"/>
    <w:rsid w:val="000B3687"/>
    <w:rsid w:val="000B3954"/>
    <w:rsid w:val="000B3DF5"/>
    <w:rsid w:val="000B44E1"/>
    <w:rsid w:val="000B4967"/>
    <w:rsid w:val="000B58C7"/>
    <w:rsid w:val="000C2D94"/>
    <w:rsid w:val="000C3D29"/>
    <w:rsid w:val="000C42DC"/>
    <w:rsid w:val="000C6A28"/>
    <w:rsid w:val="000C7748"/>
    <w:rsid w:val="000D17E1"/>
    <w:rsid w:val="000D22F4"/>
    <w:rsid w:val="000D321B"/>
    <w:rsid w:val="000D39F2"/>
    <w:rsid w:val="000D3AE7"/>
    <w:rsid w:val="000D451E"/>
    <w:rsid w:val="000D5218"/>
    <w:rsid w:val="000D63FF"/>
    <w:rsid w:val="000D64A9"/>
    <w:rsid w:val="000D72F3"/>
    <w:rsid w:val="000D7AAB"/>
    <w:rsid w:val="000E0164"/>
    <w:rsid w:val="000E1DE2"/>
    <w:rsid w:val="000E27BB"/>
    <w:rsid w:val="000E27D9"/>
    <w:rsid w:val="000E27FF"/>
    <w:rsid w:val="000E3172"/>
    <w:rsid w:val="000E33D9"/>
    <w:rsid w:val="000E4C1A"/>
    <w:rsid w:val="000E536D"/>
    <w:rsid w:val="000E5A17"/>
    <w:rsid w:val="000E6299"/>
    <w:rsid w:val="000E6480"/>
    <w:rsid w:val="000E659E"/>
    <w:rsid w:val="000E6CD8"/>
    <w:rsid w:val="000E728E"/>
    <w:rsid w:val="000E76A2"/>
    <w:rsid w:val="000E7AC8"/>
    <w:rsid w:val="000F009D"/>
    <w:rsid w:val="000F0C66"/>
    <w:rsid w:val="000F616F"/>
    <w:rsid w:val="000F687D"/>
    <w:rsid w:val="000F6ACB"/>
    <w:rsid w:val="000F6F73"/>
    <w:rsid w:val="000F7058"/>
    <w:rsid w:val="000F7C72"/>
    <w:rsid w:val="0010021A"/>
    <w:rsid w:val="00101B87"/>
    <w:rsid w:val="0010381B"/>
    <w:rsid w:val="00103953"/>
    <w:rsid w:val="0010423A"/>
    <w:rsid w:val="00104AA1"/>
    <w:rsid w:val="0010585A"/>
    <w:rsid w:val="00106809"/>
    <w:rsid w:val="00110159"/>
    <w:rsid w:val="00110AA8"/>
    <w:rsid w:val="001117AA"/>
    <w:rsid w:val="001138F3"/>
    <w:rsid w:val="00113A50"/>
    <w:rsid w:val="00113E13"/>
    <w:rsid w:val="0011459E"/>
    <w:rsid w:val="001146EF"/>
    <w:rsid w:val="00114E55"/>
    <w:rsid w:val="00114FC8"/>
    <w:rsid w:val="0011571C"/>
    <w:rsid w:val="0011722B"/>
    <w:rsid w:val="00117630"/>
    <w:rsid w:val="001176E9"/>
    <w:rsid w:val="001177EA"/>
    <w:rsid w:val="00117F7A"/>
    <w:rsid w:val="001224F5"/>
    <w:rsid w:val="00122805"/>
    <w:rsid w:val="00122C2E"/>
    <w:rsid w:val="00123D81"/>
    <w:rsid w:val="0012407C"/>
    <w:rsid w:val="0012574A"/>
    <w:rsid w:val="0012670A"/>
    <w:rsid w:val="00126D33"/>
    <w:rsid w:val="00126DBA"/>
    <w:rsid w:val="00127641"/>
    <w:rsid w:val="00127816"/>
    <w:rsid w:val="00127C07"/>
    <w:rsid w:val="00131337"/>
    <w:rsid w:val="00133198"/>
    <w:rsid w:val="0013529F"/>
    <w:rsid w:val="001367B7"/>
    <w:rsid w:val="00136CF2"/>
    <w:rsid w:val="00140C66"/>
    <w:rsid w:val="00141222"/>
    <w:rsid w:val="00141304"/>
    <w:rsid w:val="001424E5"/>
    <w:rsid w:val="00142D42"/>
    <w:rsid w:val="00143EFE"/>
    <w:rsid w:val="00144603"/>
    <w:rsid w:val="00144ADE"/>
    <w:rsid w:val="00145D31"/>
    <w:rsid w:val="0014605D"/>
    <w:rsid w:val="00146E29"/>
    <w:rsid w:val="00147032"/>
    <w:rsid w:val="00150D89"/>
    <w:rsid w:val="00151403"/>
    <w:rsid w:val="00151C64"/>
    <w:rsid w:val="00153B4D"/>
    <w:rsid w:val="00154CA1"/>
    <w:rsid w:val="001609DB"/>
    <w:rsid w:val="00160C66"/>
    <w:rsid w:val="00161C54"/>
    <w:rsid w:val="00162177"/>
    <w:rsid w:val="00163954"/>
    <w:rsid w:val="00163A0A"/>
    <w:rsid w:val="00164EB9"/>
    <w:rsid w:val="00165352"/>
    <w:rsid w:val="00165786"/>
    <w:rsid w:val="001678A3"/>
    <w:rsid w:val="001704C7"/>
    <w:rsid w:val="00172557"/>
    <w:rsid w:val="0017441D"/>
    <w:rsid w:val="001756F3"/>
    <w:rsid w:val="0017782B"/>
    <w:rsid w:val="00177A46"/>
    <w:rsid w:val="00177B06"/>
    <w:rsid w:val="00180C9F"/>
    <w:rsid w:val="00180E0E"/>
    <w:rsid w:val="001816A9"/>
    <w:rsid w:val="00181C0B"/>
    <w:rsid w:val="001829EC"/>
    <w:rsid w:val="0018315E"/>
    <w:rsid w:val="001835E3"/>
    <w:rsid w:val="00183859"/>
    <w:rsid w:val="00184713"/>
    <w:rsid w:val="00185986"/>
    <w:rsid w:val="00186444"/>
    <w:rsid w:val="00186B40"/>
    <w:rsid w:val="00187116"/>
    <w:rsid w:val="00187288"/>
    <w:rsid w:val="00187B27"/>
    <w:rsid w:val="00187B4E"/>
    <w:rsid w:val="00191542"/>
    <w:rsid w:val="0019178F"/>
    <w:rsid w:val="0019188D"/>
    <w:rsid w:val="00192CD4"/>
    <w:rsid w:val="00193D27"/>
    <w:rsid w:val="001944C8"/>
    <w:rsid w:val="0019495B"/>
    <w:rsid w:val="00194A83"/>
    <w:rsid w:val="00194ECF"/>
    <w:rsid w:val="00195E3B"/>
    <w:rsid w:val="001962F2"/>
    <w:rsid w:val="00196317"/>
    <w:rsid w:val="001A0B5E"/>
    <w:rsid w:val="001A132F"/>
    <w:rsid w:val="001A3BE9"/>
    <w:rsid w:val="001A4119"/>
    <w:rsid w:val="001A417F"/>
    <w:rsid w:val="001A4391"/>
    <w:rsid w:val="001A551A"/>
    <w:rsid w:val="001A620D"/>
    <w:rsid w:val="001A6AAD"/>
    <w:rsid w:val="001A6EF0"/>
    <w:rsid w:val="001A767C"/>
    <w:rsid w:val="001B0E58"/>
    <w:rsid w:val="001B4500"/>
    <w:rsid w:val="001B5C6D"/>
    <w:rsid w:val="001C0149"/>
    <w:rsid w:val="001C03A0"/>
    <w:rsid w:val="001C0CDD"/>
    <w:rsid w:val="001C16DE"/>
    <w:rsid w:val="001C311C"/>
    <w:rsid w:val="001C4750"/>
    <w:rsid w:val="001C6095"/>
    <w:rsid w:val="001C6159"/>
    <w:rsid w:val="001C6709"/>
    <w:rsid w:val="001C7C0F"/>
    <w:rsid w:val="001C7E2F"/>
    <w:rsid w:val="001D0BFC"/>
    <w:rsid w:val="001D0F16"/>
    <w:rsid w:val="001D2332"/>
    <w:rsid w:val="001D464A"/>
    <w:rsid w:val="001D4E07"/>
    <w:rsid w:val="001D5E44"/>
    <w:rsid w:val="001D6B58"/>
    <w:rsid w:val="001D7273"/>
    <w:rsid w:val="001D731F"/>
    <w:rsid w:val="001E02DA"/>
    <w:rsid w:val="001E19F1"/>
    <w:rsid w:val="001E1D7E"/>
    <w:rsid w:val="001E1EAE"/>
    <w:rsid w:val="001E30B1"/>
    <w:rsid w:val="001E34A5"/>
    <w:rsid w:val="001E34FA"/>
    <w:rsid w:val="001E43B1"/>
    <w:rsid w:val="001E4974"/>
    <w:rsid w:val="001E4F14"/>
    <w:rsid w:val="001E52E2"/>
    <w:rsid w:val="001E5E89"/>
    <w:rsid w:val="001E6123"/>
    <w:rsid w:val="001E7EEC"/>
    <w:rsid w:val="001F0400"/>
    <w:rsid w:val="001F0A04"/>
    <w:rsid w:val="001F10E0"/>
    <w:rsid w:val="001F1230"/>
    <w:rsid w:val="001F14B0"/>
    <w:rsid w:val="001F15E8"/>
    <w:rsid w:val="001F18BA"/>
    <w:rsid w:val="001F28AC"/>
    <w:rsid w:val="001F4468"/>
    <w:rsid w:val="001F4D41"/>
    <w:rsid w:val="00200052"/>
    <w:rsid w:val="0020017D"/>
    <w:rsid w:val="00201027"/>
    <w:rsid w:val="00203A52"/>
    <w:rsid w:val="00205266"/>
    <w:rsid w:val="002065BA"/>
    <w:rsid w:val="00206C4A"/>
    <w:rsid w:val="0021208A"/>
    <w:rsid w:val="002131DC"/>
    <w:rsid w:val="002134E3"/>
    <w:rsid w:val="00213880"/>
    <w:rsid w:val="00213F74"/>
    <w:rsid w:val="00215141"/>
    <w:rsid w:val="002151A9"/>
    <w:rsid w:val="002155B8"/>
    <w:rsid w:val="00216AE7"/>
    <w:rsid w:val="00217D98"/>
    <w:rsid w:val="0022110A"/>
    <w:rsid w:val="00222A48"/>
    <w:rsid w:val="00223006"/>
    <w:rsid w:val="00223820"/>
    <w:rsid w:val="00223C82"/>
    <w:rsid w:val="002242F3"/>
    <w:rsid w:val="002244E4"/>
    <w:rsid w:val="00224F05"/>
    <w:rsid w:val="00225B57"/>
    <w:rsid w:val="00226AC8"/>
    <w:rsid w:val="0022776E"/>
    <w:rsid w:val="0023001C"/>
    <w:rsid w:val="00230217"/>
    <w:rsid w:val="00231456"/>
    <w:rsid w:val="0023186B"/>
    <w:rsid w:val="00232E53"/>
    <w:rsid w:val="00233993"/>
    <w:rsid w:val="00233C89"/>
    <w:rsid w:val="00235283"/>
    <w:rsid w:val="0023578F"/>
    <w:rsid w:val="00237117"/>
    <w:rsid w:val="002373D5"/>
    <w:rsid w:val="002378FF"/>
    <w:rsid w:val="0024114A"/>
    <w:rsid w:val="0024162F"/>
    <w:rsid w:val="00241CDD"/>
    <w:rsid w:val="002426F3"/>
    <w:rsid w:val="0024396F"/>
    <w:rsid w:val="00243EDD"/>
    <w:rsid w:val="0024443A"/>
    <w:rsid w:val="002448FD"/>
    <w:rsid w:val="00246E92"/>
    <w:rsid w:val="00247588"/>
    <w:rsid w:val="002517D4"/>
    <w:rsid w:val="00252D58"/>
    <w:rsid w:val="00253830"/>
    <w:rsid w:val="00253A1B"/>
    <w:rsid w:val="00253C68"/>
    <w:rsid w:val="002541B5"/>
    <w:rsid w:val="002608E0"/>
    <w:rsid w:val="00260990"/>
    <w:rsid w:val="002610E8"/>
    <w:rsid w:val="002624FC"/>
    <w:rsid w:val="00262655"/>
    <w:rsid w:val="00262DB2"/>
    <w:rsid w:val="00263688"/>
    <w:rsid w:val="00263AA3"/>
    <w:rsid w:val="00263CA7"/>
    <w:rsid w:val="002647C3"/>
    <w:rsid w:val="00264B5B"/>
    <w:rsid w:val="00264E3F"/>
    <w:rsid w:val="00265B11"/>
    <w:rsid w:val="002676CC"/>
    <w:rsid w:val="002709DF"/>
    <w:rsid w:val="00270AE6"/>
    <w:rsid w:val="00272BD2"/>
    <w:rsid w:val="002736EA"/>
    <w:rsid w:val="00274A76"/>
    <w:rsid w:val="00275723"/>
    <w:rsid w:val="0027592B"/>
    <w:rsid w:val="00275AE6"/>
    <w:rsid w:val="002760C5"/>
    <w:rsid w:val="00276797"/>
    <w:rsid w:val="00276D49"/>
    <w:rsid w:val="002808A8"/>
    <w:rsid w:val="00280A48"/>
    <w:rsid w:val="00280FE5"/>
    <w:rsid w:val="0028166D"/>
    <w:rsid w:val="00281DA8"/>
    <w:rsid w:val="00281DF5"/>
    <w:rsid w:val="00282692"/>
    <w:rsid w:val="00282DB6"/>
    <w:rsid w:val="0028308A"/>
    <w:rsid w:val="00284387"/>
    <w:rsid w:val="0028454E"/>
    <w:rsid w:val="00285485"/>
    <w:rsid w:val="00285D74"/>
    <w:rsid w:val="002867EF"/>
    <w:rsid w:val="002872C8"/>
    <w:rsid w:val="0028776E"/>
    <w:rsid w:val="00290734"/>
    <w:rsid w:val="002911BF"/>
    <w:rsid w:val="00291DA8"/>
    <w:rsid w:val="002929C0"/>
    <w:rsid w:val="00292D70"/>
    <w:rsid w:val="00293095"/>
    <w:rsid w:val="00294007"/>
    <w:rsid w:val="0029460E"/>
    <w:rsid w:val="00296EFB"/>
    <w:rsid w:val="00297040"/>
    <w:rsid w:val="00297B52"/>
    <w:rsid w:val="002A011A"/>
    <w:rsid w:val="002A0934"/>
    <w:rsid w:val="002A146D"/>
    <w:rsid w:val="002A1A48"/>
    <w:rsid w:val="002A1EA0"/>
    <w:rsid w:val="002A249D"/>
    <w:rsid w:val="002A283A"/>
    <w:rsid w:val="002A2F17"/>
    <w:rsid w:val="002A3963"/>
    <w:rsid w:val="002A3D89"/>
    <w:rsid w:val="002A4B64"/>
    <w:rsid w:val="002A502C"/>
    <w:rsid w:val="002A6298"/>
    <w:rsid w:val="002A6C90"/>
    <w:rsid w:val="002A6FC5"/>
    <w:rsid w:val="002A76AB"/>
    <w:rsid w:val="002A7EB0"/>
    <w:rsid w:val="002B01DF"/>
    <w:rsid w:val="002B11E0"/>
    <w:rsid w:val="002B15FE"/>
    <w:rsid w:val="002B21F9"/>
    <w:rsid w:val="002B23EC"/>
    <w:rsid w:val="002B3150"/>
    <w:rsid w:val="002B4DBB"/>
    <w:rsid w:val="002B5443"/>
    <w:rsid w:val="002B6BF8"/>
    <w:rsid w:val="002B7C94"/>
    <w:rsid w:val="002C01D5"/>
    <w:rsid w:val="002C0C7E"/>
    <w:rsid w:val="002C0D21"/>
    <w:rsid w:val="002C1DAF"/>
    <w:rsid w:val="002C2CF4"/>
    <w:rsid w:val="002C2FF9"/>
    <w:rsid w:val="002C3E33"/>
    <w:rsid w:val="002C4C0A"/>
    <w:rsid w:val="002C5145"/>
    <w:rsid w:val="002C5F3A"/>
    <w:rsid w:val="002C65AC"/>
    <w:rsid w:val="002C734E"/>
    <w:rsid w:val="002C76E2"/>
    <w:rsid w:val="002D21AE"/>
    <w:rsid w:val="002D2B47"/>
    <w:rsid w:val="002D3C30"/>
    <w:rsid w:val="002D439C"/>
    <w:rsid w:val="002D4FED"/>
    <w:rsid w:val="002D5274"/>
    <w:rsid w:val="002D55B3"/>
    <w:rsid w:val="002D6D84"/>
    <w:rsid w:val="002D77B9"/>
    <w:rsid w:val="002E0BDF"/>
    <w:rsid w:val="002E205F"/>
    <w:rsid w:val="002E30DD"/>
    <w:rsid w:val="002E5829"/>
    <w:rsid w:val="002E6667"/>
    <w:rsid w:val="002E6F8C"/>
    <w:rsid w:val="002F215D"/>
    <w:rsid w:val="002F3110"/>
    <w:rsid w:val="002F3C99"/>
    <w:rsid w:val="002F4396"/>
    <w:rsid w:val="002F4612"/>
    <w:rsid w:val="002F468D"/>
    <w:rsid w:val="002F567D"/>
    <w:rsid w:val="002F6291"/>
    <w:rsid w:val="00300D50"/>
    <w:rsid w:val="00301A13"/>
    <w:rsid w:val="003034BA"/>
    <w:rsid w:val="00303AA8"/>
    <w:rsid w:val="00303C71"/>
    <w:rsid w:val="00304704"/>
    <w:rsid w:val="00304DB6"/>
    <w:rsid w:val="00304F03"/>
    <w:rsid w:val="003057F2"/>
    <w:rsid w:val="00305B95"/>
    <w:rsid w:val="0030645C"/>
    <w:rsid w:val="003078C8"/>
    <w:rsid w:val="00312D54"/>
    <w:rsid w:val="0031307F"/>
    <w:rsid w:val="00313DFC"/>
    <w:rsid w:val="0031404F"/>
    <w:rsid w:val="0031471B"/>
    <w:rsid w:val="00314797"/>
    <w:rsid w:val="00315A51"/>
    <w:rsid w:val="00315FAC"/>
    <w:rsid w:val="0031612A"/>
    <w:rsid w:val="0031733F"/>
    <w:rsid w:val="00317FCC"/>
    <w:rsid w:val="0032011C"/>
    <w:rsid w:val="00320551"/>
    <w:rsid w:val="00320667"/>
    <w:rsid w:val="00321013"/>
    <w:rsid w:val="00321B75"/>
    <w:rsid w:val="003220E1"/>
    <w:rsid w:val="0032570F"/>
    <w:rsid w:val="003300BF"/>
    <w:rsid w:val="00331A9D"/>
    <w:rsid w:val="00331D41"/>
    <w:rsid w:val="00331DA2"/>
    <w:rsid w:val="00332205"/>
    <w:rsid w:val="003326E1"/>
    <w:rsid w:val="0033297A"/>
    <w:rsid w:val="003336A3"/>
    <w:rsid w:val="00333EDF"/>
    <w:rsid w:val="003345AE"/>
    <w:rsid w:val="003347EC"/>
    <w:rsid w:val="003350E9"/>
    <w:rsid w:val="0033632B"/>
    <w:rsid w:val="003372EB"/>
    <w:rsid w:val="0033764E"/>
    <w:rsid w:val="00337AD9"/>
    <w:rsid w:val="00337BAE"/>
    <w:rsid w:val="0034024C"/>
    <w:rsid w:val="003418E6"/>
    <w:rsid w:val="003432B3"/>
    <w:rsid w:val="003432D7"/>
    <w:rsid w:val="00343350"/>
    <w:rsid w:val="00345966"/>
    <w:rsid w:val="00346790"/>
    <w:rsid w:val="00346836"/>
    <w:rsid w:val="0035051E"/>
    <w:rsid w:val="0035058A"/>
    <w:rsid w:val="00351505"/>
    <w:rsid w:val="003517AD"/>
    <w:rsid w:val="003527D9"/>
    <w:rsid w:val="0035299F"/>
    <w:rsid w:val="00352DFC"/>
    <w:rsid w:val="003532F4"/>
    <w:rsid w:val="00353518"/>
    <w:rsid w:val="00353F60"/>
    <w:rsid w:val="00354F43"/>
    <w:rsid w:val="00357345"/>
    <w:rsid w:val="00360567"/>
    <w:rsid w:val="003607A5"/>
    <w:rsid w:val="00360975"/>
    <w:rsid w:val="00361FEB"/>
    <w:rsid w:val="00363BF8"/>
    <w:rsid w:val="00364A1C"/>
    <w:rsid w:val="0036666E"/>
    <w:rsid w:val="00366760"/>
    <w:rsid w:val="00366D6F"/>
    <w:rsid w:val="0037012C"/>
    <w:rsid w:val="00370AAA"/>
    <w:rsid w:val="00370EBC"/>
    <w:rsid w:val="00370F44"/>
    <w:rsid w:val="003718BD"/>
    <w:rsid w:val="003718FB"/>
    <w:rsid w:val="0037303B"/>
    <w:rsid w:val="003739E3"/>
    <w:rsid w:val="00375684"/>
    <w:rsid w:val="0037578D"/>
    <w:rsid w:val="00376920"/>
    <w:rsid w:val="003771B8"/>
    <w:rsid w:val="00377B59"/>
    <w:rsid w:val="003812BC"/>
    <w:rsid w:val="003825E9"/>
    <w:rsid w:val="00382B70"/>
    <w:rsid w:val="00382E5C"/>
    <w:rsid w:val="003831DF"/>
    <w:rsid w:val="0038406B"/>
    <w:rsid w:val="00385C6E"/>
    <w:rsid w:val="00385CDA"/>
    <w:rsid w:val="00386A5A"/>
    <w:rsid w:val="00387074"/>
    <w:rsid w:val="003870C7"/>
    <w:rsid w:val="00387321"/>
    <w:rsid w:val="00390CC8"/>
    <w:rsid w:val="00390EE6"/>
    <w:rsid w:val="003914BC"/>
    <w:rsid w:val="003927B9"/>
    <w:rsid w:val="003929D9"/>
    <w:rsid w:val="00393582"/>
    <w:rsid w:val="00394A1A"/>
    <w:rsid w:val="003956F5"/>
    <w:rsid w:val="00395914"/>
    <w:rsid w:val="00395C06"/>
    <w:rsid w:val="00397317"/>
    <w:rsid w:val="003A1437"/>
    <w:rsid w:val="003A1C0A"/>
    <w:rsid w:val="003A1D46"/>
    <w:rsid w:val="003A1DDF"/>
    <w:rsid w:val="003A20EF"/>
    <w:rsid w:val="003A24C2"/>
    <w:rsid w:val="003A2544"/>
    <w:rsid w:val="003A2BD0"/>
    <w:rsid w:val="003A3193"/>
    <w:rsid w:val="003A32FE"/>
    <w:rsid w:val="003A500A"/>
    <w:rsid w:val="003A564B"/>
    <w:rsid w:val="003A643A"/>
    <w:rsid w:val="003A70C4"/>
    <w:rsid w:val="003B10B6"/>
    <w:rsid w:val="003B15B8"/>
    <w:rsid w:val="003B1714"/>
    <w:rsid w:val="003B258C"/>
    <w:rsid w:val="003B40F9"/>
    <w:rsid w:val="003B4BB7"/>
    <w:rsid w:val="003B505E"/>
    <w:rsid w:val="003B53BB"/>
    <w:rsid w:val="003B5470"/>
    <w:rsid w:val="003B55E0"/>
    <w:rsid w:val="003B698B"/>
    <w:rsid w:val="003B76F2"/>
    <w:rsid w:val="003C333C"/>
    <w:rsid w:val="003C36CE"/>
    <w:rsid w:val="003C3B0D"/>
    <w:rsid w:val="003C3F42"/>
    <w:rsid w:val="003C5FBD"/>
    <w:rsid w:val="003C6AE0"/>
    <w:rsid w:val="003C7DEF"/>
    <w:rsid w:val="003D06DA"/>
    <w:rsid w:val="003D0787"/>
    <w:rsid w:val="003D0B80"/>
    <w:rsid w:val="003D0FB0"/>
    <w:rsid w:val="003D14DE"/>
    <w:rsid w:val="003D1515"/>
    <w:rsid w:val="003D2127"/>
    <w:rsid w:val="003D23F4"/>
    <w:rsid w:val="003D347B"/>
    <w:rsid w:val="003D3585"/>
    <w:rsid w:val="003D3BA5"/>
    <w:rsid w:val="003D479B"/>
    <w:rsid w:val="003D49C3"/>
    <w:rsid w:val="003D51C3"/>
    <w:rsid w:val="003D5FC9"/>
    <w:rsid w:val="003D656A"/>
    <w:rsid w:val="003D7042"/>
    <w:rsid w:val="003D7F9D"/>
    <w:rsid w:val="003E034A"/>
    <w:rsid w:val="003E0E79"/>
    <w:rsid w:val="003E1365"/>
    <w:rsid w:val="003E1AA1"/>
    <w:rsid w:val="003E1EF4"/>
    <w:rsid w:val="003E2A45"/>
    <w:rsid w:val="003E2DFB"/>
    <w:rsid w:val="003E4E2A"/>
    <w:rsid w:val="003E54EF"/>
    <w:rsid w:val="003E640F"/>
    <w:rsid w:val="003E68E5"/>
    <w:rsid w:val="003E6CBB"/>
    <w:rsid w:val="003E7146"/>
    <w:rsid w:val="003F013B"/>
    <w:rsid w:val="003F0CEB"/>
    <w:rsid w:val="003F0F84"/>
    <w:rsid w:val="003F14E4"/>
    <w:rsid w:val="003F1780"/>
    <w:rsid w:val="003F3838"/>
    <w:rsid w:val="003F49E1"/>
    <w:rsid w:val="003F4E02"/>
    <w:rsid w:val="003F4E21"/>
    <w:rsid w:val="003F4F94"/>
    <w:rsid w:val="0040089F"/>
    <w:rsid w:val="00400C30"/>
    <w:rsid w:val="00400DF8"/>
    <w:rsid w:val="00401D09"/>
    <w:rsid w:val="00401E25"/>
    <w:rsid w:val="00403AA3"/>
    <w:rsid w:val="00404AA9"/>
    <w:rsid w:val="00405BED"/>
    <w:rsid w:val="004060ED"/>
    <w:rsid w:val="00406533"/>
    <w:rsid w:val="00406869"/>
    <w:rsid w:val="004068B6"/>
    <w:rsid w:val="0041149A"/>
    <w:rsid w:val="004115EF"/>
    <w:rsid w:val="00411B30"/>
    <w:rsid w:val="00412F98"/>
    <w:rsid w:val="0041527E"/>
    <w:rsid w:val="004203F7"/>
    <w:rsid w:val="00420CCE"/>
    <w:rsid w:val="0042124C"/>
    <w:rsid w:val="00422972"/>
    <w:rsid w:val="0042351C"/>
    <w:rsid w:val="004248D5"/>
    <w:rsid w:val="00424C96"/>
    <w:rsid w:val="004252E7"/>
    <w:rsid w:val="00425E17"/>
    <w:rsid w:val="0042699A"/>
    <w:rsid w:val="0043360B"/>
    <w:rsid w:val="00433B69"/>
    <w:rsid w:val="00436568"/>
    <w:rsid w:val="00437043"/>
    <w:rsid w:val="004400CA"/>
    <w:rsid w:val="00440144"/>
    <w:rsid w:val="00440287"/>
    <w:rsid w:val="00440667"/>
    <w:rsid w:val="00441E99"/>
    <w:rsid w:val="00442A23"/>
    <w:rsid w:val="00442C89"/>
    <w:rsid w:val="004436F2"/>
    <w:rsid w:val="004437B1"/>
    <w:rsid w:val="00443A1C"/>
    <w:rsid w:val="0044404F"/>
    <w:rsid w:val="00444EC2"/>
    <w:rsid w:val="0044582D"/>
    <w:rsid w:val="0044643B"/>
    <w:rsid w:val="0044701C"/>
    <w:rsid w:val="00447883"/>
    <w:rsid w:val="004503B6"/>
    <w:rsid w:val="0045071F"/>
    <w:rsid w:val="00450C1D"/>
    <w:rsid w:val="004521F1"/>
    <w:rsid w:val="004525E6"/>
    <w:rsid w:val="004527D8"/>
    <w:rsid w:val="00453B25"/>
    <w:rsid w:val="00453D1A"/>
    <w:rsid w:val="00454A38"/>
    <w:rsid w:val="00454CA1"/>
    <w:rsid w:val="0045583B"/>
    <w:rsid w:val="00455E18"/>
    <w:rsid w:val="0045703F"/>
    <w:rsid w:val="004572F2"/>
    <w:rsid w:val="00461CEC"/>
    <w:rsid w:val="00461FC0"/>
    <w:rsid w:val="004636F2"/>
    <w:rsid w:val="004639D5"/>
    <w:rsid w:val="00463FDB"/>
    <w:rsid w:val="00464806"/>
    <w:rsid w:val="004651B5"/>
    <w:rsid w:val="00466FDB"/>
    <w:rsid w:val="0046740D"/>
    <w:rsid w:val="00470B13"/>
    <w:rsid w:val="00470E41"/>
    <w:rsid w:val="00471C49"/>
    <w:rsid w:val="004728B6"/>
    <w:rsid w:val="0047342E"/>
    <w:rsid w:val="00473DF5"/>
    <w:rsid w:val="00474E2B"/>
    <w:rsid w:val="00476A73"/>
    <w:rsid w:val="00476F75"/>
    <w:rsid w:val="004772EC"/>
    <w:rsid w:val="004801A5"/>
    <w:rsid w:val="004806FD"/>
    <w:rsid w:val="00480891"/>
    <w:rsid w:val="004818AB"/>
    <w:rsid w:val="0048338B"/>
    <w:rsid w:val="004840C5"/>
    <w:rsid w:val="004879C6"/>
    <w:rsid w:val="00487EA7"/>
    <w:rsid w:val="004911B3"/>
    <w:rsid w:val="0049204E"/>
    <w:rsid w:val="004930D2"/>
    <w:rsid w:val="00493401"/>
    <w:rsid w:val="00493FCF"/>
    <w:rsid w:val="00494A61"/>
    <w:rsid w:val="004959CA"/>
    <w:rsid w:val="00497737"/>
    <w:rsid w:val="00497A7E"/>
    <w:rsid w:val="004A035E"/>
    <w:rsid w:val="004A17FA"/>
    <w:rsid w:val="004A20D1"/>
    <w:rsid w:val="004A2267"/>
    <w:rsid w:val="004A29D4"/>
    <w:rsid w:val="004A53A8"/>
    <w:rsid w:val="004A64E4"/>
    <w:rsid w:val="004A77F1"/>
    <w:rsid w:val="004A7E74"/>
    <w:rsid w:val="004B00ED"/>
    <w:rsid w:val="004B014A"/>
    <w:rsid w:val="004B22CC"/>
    <w:rsid w:val="004B2322"/>
    <w:rsid w:val="004B3B5F"/>
    <w:rsid w:val="004B4C7D"/>
    <w:rsid w:val="004B59EF"/>
    <w:rsid w:val="004B6A05"/>
    <w:rsid w:val="004B6BEE"/>
    <w:rsid w:val="004B6D7D"/>
    <w:rsid w:val="004B713F"/>
    <w:rsid w:val="004B769C"/>
    <w:rsid w:val="004B792A"/>
    <w:rsid w:val="004C03B6"/>
    <w:rsid w:val="004C0C83"/>
    <w:rsid w:val="004C15AF"/>
    <w:rsid w:val="004C1DE2"/>
    <w:rsid w:val="004C27EE"/>
    <w:rsid w:val="004C2F7F"/>
    <w:rsid w:val="004C4701"/>
    <w:rsid w:val="004C4972"/>
    <w:rsid w:val="004C5920"/>
    <w:rsid w:val="004C5A21"/>
    <w:rsid w:val="004C7570"/>
    <w:rsid w:val="004C7C18"/>
    <w:rsid w:val="004D2801"/>
    <w:rsid w:val="004D28F8"/>
    <w:rsid w:val="004D2EBE"/>
    <w:rsid w:val="004D696A"/>
    <w:rsid w:val="004E00A6"/>
    <w:rsid w:val="004E2DED"/>
    <w:rsid w:val="004E31B1"/>
    <w:rsid w:val="004E322D"/>
    <w:rsid w:val="004E3BC0"/>
    <w:rsid w:val="004E43B1"/>
    <w:rsid w:val="004E44D5"/>
    <w:rsid w:val="004E4A46"/>
    <w:rsid w:val="004E56E0"/>
    <w:rsid w:val="004E5FFF"/>
    <w:rsid w:val="004E6E60"/>
    <w:rsid w:val="004E79B0"/>
    <w:rsid w:val="004E7E23"/>
    <w:rsid w:val="004F05E6"/>
    <w:rsid w:val="004F1586"/>
    <w:rsid w:val="004F36D1"/>
    <w:rsid w:val="004F3F23"/>
    <w:rsid w:val="004F4A15"/>
    <w:rsid w:val="004F571A"/>
    <w:rsid w:val="004F6DF9"/>
    <w:rsid w:val="00500C12"/>
    <w:rsid w:val="00500FC9"/>
    <w:rsid w:val="00501689"/>
    <w:rsid w:val="005022F9"/>
    <w:rsid w:val="005044F6"/>
    <w:rsid w:val="00504EF7"/>
    <w:rsid w:val="00504F41"/>
    <w:rsid w:val="00505503"/>
    <w:rsid w:val="00505550"/>
    <w:rsid w:val="00506206"/>
    <w:rsid w:val="00507600"/>
    <w:rsid w:val="00507B08"/>
    <w:rsid w:val="00511588"/>
    <w:rsid w:val="00513296"/>
    <w:rsid w:val="00513C24"/>
    <w:rsid w:val="00515889"/>
    <w:rsid w:val="00517815"/>
    <w:rsid w:val="00517A9A"/>
    <w:rsid w:val="00517AF6"/>
    <w:rsid w:val="0052096D"/>
    <w:rsid w:val="00520DD5"/>
    <w:rsid w:val="00522E04"/>
    <w:rsid w:val="00524D23"/>
    <w:rsid w:val="005251E5"/>
    <w:rsid w:val="00527330"/>
    <w:rsid w:val="00527617"/>
    <w:rsid w:val="005277EF"/>
    <w:rsid w:val="00530EC3"/>
    <w:rsid w:val="005333A4"/>
    <w:rsid w:val="00533B7E"/>
    <w:rsid w:val="005342A7"/>
    <w:rsid w:val="005352D7"/>
    <w:rsid w:val="00535522"/>
    <w:rsid w:val="00535607"/>
    <w:rsid w:val="00536C90"/>
    <w:rsid w:val="005370A8"/>
    <w:rsid w:val="00537D73"/>
    <w:rsid w:val="0054042F"/>
    <w:rsid w:val="00540EAC"/>
    <w:rsid w:val="005428E4"/>
    <w:rsid w:val="00543009"/>
    <w:rsid w:val="005437D0"/>
    <w:rsid w:val="00544303"/>
    <w:rsid w:val="005445AC"/>
    <w:rsid w:val="00545E47"/>
    <w:rsid w:val="00546423"/>
    <w:rsid w:val="00546D21"/>
    <w:rsid w:val="00546E91"/>
    <w:rsid w:val="0055059B"/>
    <w:rsid w:val="00553252"/>
    <w:rsid w:val="00553C30"/>
    <w:rsid w:val="005578CC"/>
    <w:rsid w:val="00560515"/>
    <w:rsid w:val="005609A1"/>
    <w:rsid w:val="005614F4"/>
    <w:rsid w:val="005639C9"/>
    <w:rsid w:val="00563F91"/>
    <w:rsid w:val="0056575E"/>
    <w:rsid w:val="005700ED"/>
    <w:rsid w:val="00570128"/>
    <w:rsid w:val="00571DD2"/>
    <w:rsid w:val="00571F34"/>
    <w:rsid w:val="00573F04"/>
    <w:rsid w:val="0057543B"/>
    <w:rsid w:val="005756C0"/>
    <w:rsid w:val="0057650E"/>
    <w:rsid w:val="00576E3A"/>
    <w:rsid w:val="00581820"/>
    <w:rsid w:val="00581DEB"/>
    <w:rsid w:val="0058278B"/>
    <w:rsid w:val="00582C86"/>
    <w:rsid w:val="0058343E"/>
    <w:rsid w:val="00584FD6"/>
    <w:rsid w:val="00585D64"/>
    <w:rsid w:val="005861E2"/>
    <w:rsid w:val="00587819"/>
    <w:rsid w:val="005915BF"/>
    <w:rsid w:val="00591F17"/>
    <w:rsid w:val="00593DD2"/>
    <w:rsid w:val="00595882"/>
    <w:rsid w:val="00597402"/>
    <w:rsid w:val="0059743C"/>
    <w:rsid w:val="005975BF"/>
    <w:rsid w:val="00597A56"/>
    <w:rsid w:val="005A0D78"/>
    <w:rsid w:val="005A2C6B"/>
    <w:rsid w:val="005A3B4C"/>
    <w:rsid w:val="005A4B92"/>
    <w:rsid w:val="005A546A"/>
    <w:rsid w:val="005A5E80"/>
    <w:rsid w:val="005A771B"/>
    <w:rsid w:val="005B0D19"/>
    <w:rsid w:val="005B1447"/>
    <w:rsid w:val="005B153E"/>
    <w:rsid w:val="005B18FD"/>
    <w:rsid w:val="005B2482"/>
    <w:rsid w:val="005B3312"/>
    <w:rsid w:val="005B398E"/>
    <w:rsid w:val="005B4606"/>
    <w:rsid w:val="005B4F88"/>
    <w:rsid w:val="005B5285"/>
    <w:rsid w:val="005B6A06"/>
    <w:rsid w:val="005B6F88"/>
    <w:rsid w:val="005C1651"/>
    <w:rsid w:val="005C4DA4"/>
    <w:rsid w:val="005C4FAD"/>
    <w:rsid w:val="005C4FD3"/>
    <w:rsid w:val="005C60CD"/>
    <w:rsid w:val="005C6646"/>
    <w:rsid w:val="005C7508"/>
    <w:rsid w:val="005D125D"/>
    <w:rsid w:val="005D188C"/>
    <w:rsid w:val="005D245B"/>
    <w:rsid w:val="005D4407"/>
    <w:rsid w:val="005D4468"/>
    <w:rsid w:val="005D4CA4"/>
    <w:rsid w:val="005D4EAE"/>
    <w:rsid w:val="005D550F"/>
    <w:rsid w:val="005D5EFC"/>
    <w:rsid w:val="005D70DC"/>
    <w:rsid w:val="005D7869"/>
    <w:rsid w:val="005E2FDB"/>
    <w:rsid w:val="005E3467"/>
    <w:rsid w:val="005E4091"/>
    <w:rsid w:val="005E43D2"/>
    <w:rsid w:val="005E51E8"/>
    <w:rsid w:val="005E5AB3"/>
    <w:rsid w:val="005E60BA"/>
    <w:rsid w:val="005E6E74"/>
    <w:rsid w:val="005E746D"/>
    <w:rsid w:val="005F0387"/>
    <w:rsid w:val="005F39BD"/>
    <w:rsid w:val="005F4694"/>
    <w:rsid w:val="005F4785"/>
    <w:rsid w:val="005F4D9C"/>
    <w:rsid w:val="005F4F26"/>
    <w:rsid w:val="005F5141"/>
    <w:rsid w:val="005F576F"/>
    <w:rsid w:val="005F5B72"/>
    <w:rsid w:val="005F65C3"/>
    <w:rsid w:val="005F6816"/>
    <w:rsid w:val="005F7035"/>
    <w:rsid w:val="005F7BC4"/>
    <w:rsid w:val="00600746"/>
    <w:rsid w:val="00600FAF"/>
    <w:rsid w:val="00601555"/>
    <w:rsid w:val="0060199B"/>
    <w:rsid w:val="0060311B"/>
    <w:rsid w:val="00603BAC"/>
    <w:rsid w:val="0060752B"/>
    <w:rsid w:val="0060776F"/>
    <w:rsid w:val="006102CD"/>
    <w:rsid w:val="0061115D"/>
    <w:rsid w:val="00611956"/>
    <w:rsid w:val="00611A44"/>
    <w:rsid w:val="00612CF9"/>
    <w:rsid w:val="006134AC"/>
    <w:rsid w:val="00614C7A"/>
    <w:rsid w:val="00615A8B"/>
    <w:rsid w:val="00615D30"/>
    <w:rsid w:val="006205F0"/>
    <w:rsid w:val="0062168B"/>
    <w:rsid w:val="00621F2B"/>
    <w:rsid w:val="0062297B"/>
    <w:rsid w:val="00622C2D"/>
    <w:rsid w:val="006232D1"/>
    <w:rsid w:val="00623E1B"/>
    <w:rsid w:val="0062429B"/>
    <w:rsid w:val="00625134"/>
    <w:rsid w:val="0062539F"/>
    <w:rsid w:val="00626A65"/>
    <w:rsid w:val="00626BF6"/>
    <w:rsid w:val="006270DF"/>
    <w:rsid w:val="0062738F"/>
    <w:rsid w:val="0063382B"/>
    <w:rsid w:val="00633AA2"/>
    <w:rsid w:val="00634A78"/>
    <w:rsid w:val="0063729E"/>
    <w:rsid w:val="00637989"/>
    <w:rsid w:val="00640768"/>
    <w:rsid w:val="00641954"/>
    <w:rsid w:val="006431AB"/>
    <w:rsid w:val="0064490E"/>
    <w:rsid w:val="00644C99"/>
    <w:rsid w:val="006450F7"/>
    <w:rsid w:val="00645547"/>
    <w:rsid w:val="006458DE"/>
    <w:rsid w:val="00646691"/>
    <w:rsid w:val="006467B4"/>
    <w:rsid w:val="006474AC"/>
    <w:rsid w:val="00650010"/>
    <w:rsid w:val="006505F8"/>
    <w:rsid w:val="00652C96"/>
    <w:rsid w:val="00653A86"/>
    <w:rsid w:val="00655DEF"/>
    <w:rsid w:val="00655F3A"/>
    <w:rsid w:val="006568E0"/>
    <w:rsid w:val="006570BC"/>
    <w:rsid w:val="0065779E"/>
    <w:rsid w:val="00657ABC"/>
    <w:rsid w:val="00657B25"/>
    <w:rsid w:val="0066110A"/>
    <w:rsid w:val="00661482"/>
    <w:rsid w:val="00661B6D"/>
    <w:rsid w:val="006622B8"/>
    <w:rsid w:val="00662628"/>
    <w:rsid w:val="0066401F"/>
    <w:rsid w:val="00664BDF"/>
    <w:rsid w:val="0066567B"/>
    <w:rsid w:val="00665840"/>
    <w:rsid w:val="006658FA"/>
    <w:rsid w:val="00666E13"/>
    <w:rsid w:val="006670DC"/>
    <w:rsid w:val="00670208"/>
    <w:rsid w:val="00671575"/>
    <w:rsid w:val="00671AEF"/>
    <w:rsid w:val="00672016"/>
    <w:rsid w:val="006720BF"/>
    <w:rsid w:val="006723E9"/>
    <w:rsid w:val="0067267A"/>
    <w:rsid w:val="00673322"/>
    <w:rsid w:val="0067391D"/>
    <w:rsid w:val="00673BCA"/>
    <w:rsid w:val="0067406F"/>
    <w:rsid w:val="00674553"/>
    <w:rsid w:val="00674F4E"/>
    <w:rsid w:val="00676336"/>
    <w:rsid w:val="00676857"/>
    <w:rsid w:val="00680077"/>
    <w:rsid w:val="006810B8"/>
    <w:rsid w:val="006813D6"/>
    <w:rsid w:val="006814DF"/>
    <w:rsid w:val="00682178"/>
    <w:rsid w:val="006827D9"/>
    <w:rsid w:val="00682A9C"/>
    <w:rsid w:val="0068365C"/>
    <w:rsid w:val="006838A6"/>
    <w:rsid w:val="00683F64"/>
    <w:rsid w:val="0068410D"/>
    <w:rsid w:val="00684408"/>
    <w:rsid w:val="00684595"/>
    <w:rsid w:val="00684F2F"/>
    <w:rsid w:val="00686287"/>
    <w:rsid w:val="00686A32"/>
    <w:rsid w:val="006879B3"/>
    <w:rsid w:val="0069019A"/>
    <w:rsid w:val="00691371"/>
    <w:rsid w:val="00692248"/>
    <w:rsid w:val="006930D3"/>
    <w:rsid w:val="006948E1"/>
    <w:rsid w:val="00694A21"/>
    <w:rsid w:val="00695170"/>
    <w:rsid w:val="00695364"/>
    <w:rsid w:val="00695DB9"/>
    <w:rsid w:val="00697EF3"/>
    <w:rsid w:val="006A0208"/>
    <w:rsid w:val="006A0E3B"/>
    <w:rsid w:val="006A0EE5"/>
    <w:rsid w:val="006A1B4C"/>
    <w:rsid w:val="006A1E51"/>
    <w:rsid w:val="006A204D"/>
    <w:rsid w:val="006A46CB"/>
    <w:rsid w:val="006A523D"/>
    <w:rsid w:val="006A5342"/>
    <w:rsid w:val="006A538B"/>
    <w:rsid w:val="006A5EEA"/>
    <w:rsid w:val="006A6776"/>
    <w:rsid w:val="006A7172"/>
    <w:rsid w:val="006B3F23"/>
    <w:rsid w:val="006B484E"/>
    <w:rsid w:val="006B5207"/>
    <w:rsid w:val="006B5C64"/>
    <w:rsid w:val="006B6C63"/>
    <w:rsid w:val="006B6DBA"/>
    <w:rsid w:val="006B7156"/>
    <w:rsid w:val="006B7364"/>
    <w:rsid w:val="006C0297"/>
    <w:rsid w:val="006C0F4F"/>
    <w:rsid w:val="006C1233"/>
    <w:rsid w:val="006C1289"/>
    <w:rsid w:val="006C12FD"/>
    <w:rsid w:val="006C27E9"/>
    <w:rsid w:val="006C2ADC"/>
    <w:rsid w:val="006C5816"/>
    <w:rsid w:val="006C5B54"/>
    <w:rsid w:val="006C6237"/>
    <w:rsid w:val="006C6506"/>
    <w:rsid w:val="006C6667"/>
    <w:rsid w:val="006C6D4E"/>
    <w:rsid w:val="006C753D"/>
    <w:rsid w:val="006D0198"/>
    <w:rsid w:val="006D078A"/>
    <w:rsid w:val="006D0B00"/>
    <w:rsid w:val="006D0FC7"/>
    <w:rsid w:val="006D1A7B"/>
    <w:rsid w:val="006D2187"/>
    <w:rsid w:val="006D4432"/>
    <w:rsid w:val="006D711A"/>
    <w:rsid w:val="006E0C69"/>
    <w:rsid w:val="006E0D92"/>
    <w:rsid w:val="006E1D76"/>
    <w:rsid w:val="006E48ED"/>
    <w:rsid w:val="006E735D"/>
    <w:rsid w:val="006F0175"/>
    <w:rsid w:val="006F0814"/>
    <w:rsid w:val="006F0C0C"/>
    <w:rsid w:val="006F0DF9"/>
    <w:rsid w:val="006F1634"/>
    <w:rsid w:val="006F1B05"/>
    <w:rsid w:val="006F1B66"/>
    <w:rsid w:val="006F2934"/>
    <w:rsid w:val="006F2CF7"/>
    <w:rsid w:val="006F43AF"/>
    <w:rsid w:val="006F45F5"/>
    <w:rsid w:val="006F4DEF"/>
    <w:rsid w:val="006F6495"/>
    <w:rsid w:val="006F6635"/>
    <w:rsid w:val="006F701C"/>
    <w:rsid w:val="0070145B"/>
    <w:rsid w:val="0070155D"/>
    <w:rsid w:val="00702DCE"/>
    <w:rsid w:val="00702E23"/>
    <w:rsid w:val="00702F1D"/>
    <w:rsid w:val="00703212"/>
    <w:rsid w:val="0070368F"/>
    <w:rsid w:val="007044AC"/>
    <w:rsid w:val="00705482"/>
    <w:rsid w:val="00706CC5"/>
    <w:rsid w:val="007076C5"/>
    <w:rsid w:val="0071013F"/>
    <w:rsid w:val="00710753"/>
    <w:rsid w:val="0071078B"/>
    <w:rsid w:val="007115BB"/>
    <w:rsid w:val="007116B0"/>
    <w:rsid w:val="00711D25"/>
    <w:rsid w:val="00712EC0"/>
    <w:rsid w:val="007147C1"/>
    <w:rsid w:val="0071523A"/>
    <w:rsid w:val="00715EB1"/>
    <w:rsid w:val="00716A5B"/>
    <w:rsid w:val="00716EA4"/>
    <w:rsid w:val="007178EA"/>
    <w:rsid w:val="00717DD0"/>
    <w:rsid w:val="00720B10"/>
    <w:rsid w:val="007213E2"/>
    <w:rsid w:val="007214C0"/>
    <w:rsid w:val="0072164A"/>
    <w:rsid w:val="00722A09"/>
    <w:rsid w:val="00724718"/>
    <w:rsid w:val="007250D7"/>
    <w:rsid w:val="00725285"/>
    <w:rsid w:val="00726455"/>
    <w:rsid w:val="0072765B"/>
    <w:rsid w:val="00727D93"/>
    <w:rsid w:val="007313B1"/>
    <w:rsid w:val="00732151"/>
    <w:rsid w:val="00732271"/>
    <w:rsid w:val="0073419A"/>
    <w:rsid w:val="007362AE"/>
    <w:rsid w:val="00737E8B"/>
    <w:rsid w:val="00740208"/>
    <w:rsid w:val="00740DA2"/>
    <w:rsid w:val="00740E08"/>
    <w:rsid w:val="00741261"/>
    <w:rsid w:val="00741397"/>
    <w:rsid w:val="00742534"/>
    <w:rsid w:val="00742C82"/>
    <w:rsid w:val="00743CA7"/>
    <w:rsid w:val="007443F7"/>
    <w:rsid w:val="00744DF2"/>
    <w:rsid w:val="00745810"/>
    <w:rsid w:val="00745CCE"/>
    <w:rsid w:val="007465CB"/>
    <w:rsid w:val="00747E9C"/>
    <w:rsid w:val="007501EA"/>
    <w:rsid w:val="0075058A"/>
    <w:rsid w:val="007508B1"/>
    <w:rsid w:val="007514C9"/>
    <w:rsid w:val="00753A42"/>
    <w:rsid w:val="007551E7"/>
    <w:rsid w:val="00755BA1"/>
    <w:rsid w:val="00755CF5"/>
    <w:rsid w:val="00756197"/>
    <w:rsid w:val="007578FB"/>
    <w:rsid w:val="00757966"/>
    <w:rsid w:val="00757DB0"/>
    <w:rsid w:val="0076040D"/>
    <w:rsid w:val="00761170"/>
    <w:rsid w:val="00762D74"/>
    <w:rsid w:val="00762ED5"/>
    <w:rsid w:val="00765371"/>
    <w:rsid w:val="007653B4"/>
    <w:rsid w:val="00765946"/>
    <w:rsid w:val="0076594A"/>
    <w:rsid w:val="00766690"/>
    <w:rsid w:val="00767750"/>
    <w:rsid w:val="007701D4"/>
    <w:rsid w:val="007752CD"/>
    <w:rsid w:val="00775737"/>
    <w:rsid w:val="007757FD"/>
    <w:rsid w:val="00775E9C"/>
    <w:rsid w:val="007765D3"/>
    <w:rsid w:val="00776860"/>
    <w:rsid w:val="00776E59"/>
    <w:rsid w:val="00776FAA"/>
    <w:rsid w:val="00777EF0"/>
    <w:rsid w:val="00780369"/>
    <w:rsid w:val="007807D1"/>
    <w:rsid w:val="00780EAA"/>
    <w:rsid w:val="00783B15"/>
    <w:rsid w:val="00786185"/>
    <w:rsid w:val="00787AA6"/>
    <w:rsid w:val="00787CCD"/>
    <w:rsid w:val="00791E1B"/>
    <w:rsid w:val="00791E3F"/>
    <w:rsid w:val="007921B6"/>
    <w:rsid w:val="00792303"/>
    <w:rsid w:val="00792B1B"/>
    <w:rsid w:val="00793273"/>
    <w:rsid w:val="00793EDF"/>
    <w:rsid w:val="00794769"/>
    <w:rsid w:val="00794858"/>
    <w:rsid w:val="0079575D"/>
    <w:rsid w:val="00797296"/>
    <w:rsid w:val="007A1634"/>
    <w:rsid w:val="007A1ABE"/>
    <w:rsid w:val="007A246B"/>
    <w:rsid w:val="007A26E8"/>
    <w:rsid w:val="007A3E62"/>
    <w:rsid w:val="007A5958"/>
    <w:rsid w:val="007A6F69"/>
    <w:rsid w:val="007B0645"/>
    <w:rsid w:val="007B0DF2"/>
    <w:rsid w:val="007B1159"/>
    <w:rsid w:val="007B20E0"/>
    <w:rsid w:val="007B22DB"/>
    <w:rsid w:val="007B3BBF"/>
    <w:rsid w:val="007B4301"/>
    <w:rsid w:val="007B44DD"/>
    <w:rsid w:val="007B4801"/>
    <w:rsid w:val="007B4F22"/>
    <w:rsid w:val="007B562A"/>
    <w:rsid w:val="007C08AB"/>
    <w:rsid w:val="007C0B72"/>
    <w:rsid w:val="007C0EC3"/>
    <w:rsid w:val="007C1AE0"/>
    <w:rsid w:val="007C2004"/>
    <w:rsid w:val="007C26B7"/>
    <w:rsid w:val="007C5765"/>
    <w:rsid w:val="007C5771"/>
    <w:rsid w:val="007C5F82"/>
    <w:rsid w:val="007C61B9"/>
    <w:rsid w:val="007D09BC"/>
    <w:rsid w:val="007D0BB5"/>
    <w:rsid w:val="007D24C8"/>
    <w:rsid w:val="007D24DC"/>
    <w:rsid w:val="007D2D12"/>
    <w:rsid w:val="007D31A6"/>
    <w:rsid w:val="007D4331"/>
    <w:rsid w:val="007D55B7"/>
    <w:rsid w:val="007D677A"/>
    <w:rsid w:val="007D7063"/>
    <w:rsid w:val="007E09AA"/>
    <w:rsid w:val="007E23A0"/>
    <w:rsid w:val="007E247D"/>
    <w:rsid w:val="007E29B2"/>
    <w:rsid w:val="007E520F"/>
    <w:rsid w:val="007E6A63"/>
    <w:rsid w:val="007E7574"/>
    <w:rsid w:val="007F00C6"/>
    <w:rsid w:val="007F08F5"/>
    <w:rsid w:val="007F14B5"/>
    <w:rsid w:val="007F2606"/>
    <w:rsid w:val="007F2651"/>
    <w:rsid w:val="007F396F"/>
    <w:rsid w:val="007F4144"/>
    <w:rsid w:val="007F42D5"/>
    <w:rsid w:val="007F5867"/>
    <w:rsid w:val="007F5C48"/>
    <w:rsid w:val="007F64CC"/>
    <w:rsid w:val="007F7B98"/>
    <w:rsid w:val="008005DF"/>
    <w:rsid w:val="00800A8B"/>
    <w:rsid w:val="00801C70"/>
    <w:rsid w:val="0080258D"/>
    <w:rsid w:val="0080349D"/>
    <w:rsid w:val="008042C9"/>
    <w:rsid w:val="00805760"/>
    <w:rsid w:val="00807381"/>
    <w:rsid w:val="00810713"/>
    <w:rsid w:val="008108DD"/>
    <w:rsid w:val="00810CA6"/>
    <w:rsid w:val="00810CDD"/>
    <w:rsid w:val="00812968"/>
    <w:rsid w:val="00812E90"/>
    <w:rsid w:val="00812FD3"/>
    <w:rsid w:val="00813490"/>
    <w:rsid w:val="00813E35"/>
    <w:rsid w:val="00815B53"/>
    <w:rsid w:val="00815FB0"/>
    <w:rsid w:val="00816AE2"/>
    <w:rsid w:val="008209BF"/>
    <w:rsid w:val="00820CD1"/>
    <w:rsid w:val="00821868"/>
    <w:rsid w:val="00822401"/>
    <w:rsid w:val="00822866"/>
    <w:rsid w:val="00823495"/>
    <w:rsid w:val="00823A16"/>
    <w:rsid w:val="00824AC0"/>
    <w:rsid w:val="00824E64"/>
    <w:rsid w:val="00824F05"/>
    <w:rsid w:val="00825FF0"/>
    <w:rsid w:val="00826493"/>
    <w:rsid w:val="00826D3F"/>
    <w:rsid w:val="008277D4"/>
    <w:rsid w:val="00827B2F"/>
    <w:rsid w:val="00830D99"/>
    <w:rsid w:val="008342BF"/>
    <w:rsid w:val="008343F1"/>
    <w:rsid w:val="008344C6"/>
    <w:rsid w:val="00834B7C"/>
    <w:rsid w:val="00834F72"/>
    <w:rsid w:val="00835180"/>
    <w:rsid w:val="00836EE5"/>
    <w:rsid w:val="00837967"/>
    <w:rsid w:val="00837BC0"/>
    <w:rsid w:val="0084117C"/>
    <w:rsid w:val="00842A16"/>
    <w:rsid w:val="00842A22"/>
    <w:rsid w:val="0084346A"/>
    <w:rsid w:val="00844478"/>
    <w:rsid w:val="00844AB8"/>
    <w:rsid w:val="0084546E"/>
    <w:rsid w:val="00845F27"/>
    <w:rsid w:val="008461C9"/>
    <w:rsid w:val="00846AE3"/>
    <w:rsid w:val="008473BF"/>
    <w:rsid w:val="0084793A"/>
    <w:rsid w:val="008479B7"/>
    <w:rsid w:val="00847A22"/>
    <w:rsid w:val="0085153B"/>
    <w:rsid w:val="00852408"/>
    <w:rsid w:val="00853E62"/>
    <w:rsid w:val="00854A8B"/>
    <w:rsid w:val="00854ECE"/>
    <w:rsid w:val="00855BC4"/>
    <w:rsid w:val="0085753F"/>
    <w:rsid w:val="00857F3F"/>
    <w:rsid w:val="0086081C"/>
    <w:rsid w:val="00860FD0"/>
    <w:rsid w:val="008620D1"/>
    <w:rsid w:val="00862866"/>
    <w:rsid w:val="00862A5D"/>
    <w:rsid w:val="0086368B"/>
    <w:rsid w:val="00865556"/>
    <w:rsid w:val="0086627B"/>
    <w:rsid w:val="00866C3B"/>
    <w:rsid w:val="00866DA2"/>
    <w:rsid w:val="00866DB8"/>
    <w:rsid w:val="008672BC"/>
    <w:rsid w:val="00870F3F"/>
    <w:rsid w:val="008730FC"/>
    <w:rsid w:val="0087317B"/>
    <w:rsid w:val="008748FE"/>
    <w:rsid w:val="00875354"/>
    <w:rsid w:val="008761DD"/>
    <w:rsid w:val="008764D4"/>
    <w:rsid w:val="00880A2A"/>
    <w:rsid w:val="00880F40"/>
    <w:rsid w:val="00881779"/>
    <w:rsid w:val="00881E19"/>
    <w:rsid w:val="00882EE6"/>
    <w:rsid w:val="0088390F"/>
    <w:rsid w:val="008859B7"/>
    <w:rsid w:val="00885CAD"/>
    <w:rsid w:val="00886610"/>
    <w:rsid w:val="00887C51"/>
    <w:rsid w:val="008908B4"/>
    <w:rsid w:val="00891E02"/>
    <w:rsid w:val="0089214D"/>
    <w:rsid w:val="00893105"/>
    <w:rsid w:val="008935AA"/>
    <w:rsid w:val="008939BA"/>
    <w:rsid w:val="0089457E"/>
    <w:rsid w:val="00895F17"/>
    <w:rsid w:val="00896E09"/>
    <w:rsid w:val="008A1A9F"/>
    <w:rsid w:val="008A1ABC"/>
    <w:rsid w:val="008A30B2"/>
    <w:rsid w:val="008A3480"/>
    <w:rsid w:val="008A3C02"/>
    <w:rsid w:val="008A3E57"/>
    <w:rsid w:val="008A4C40"/>
    <w:rsid w:val="008A74E0"/>
    <w:rsid w:val="008A76BD"/>
    <w:rsid w:val="008A7B83"/>
    <w:rsid w:val="008B0087"/>
    <w:rsid w:val="008B1526"/>
    <w:rsid w:val="008B25A8"/>
    <w:rsid w:val="008B4332"/>
    <w:rsid w:val="008B55EC"/>
    <w:rsid w:val="008B5A63"/>
    <w:rsid w:val="008B6557"/>
    <w:rsid w:val="008B65B0"/>
    <w:rsid w:val="008B65D4"/>
    <w:rsid w:val="008B6C3E"/>
    <w:rsid w:val="008B732B"/>
    <w:rsid w:val="008B7563"/>
    <w:rsid w:val="008B7B01"/>
    <w:rsid w:val="008C09D9"/>
    <w:rsid w:val="008C0B5F"/>
    <w:rsid w:val="008C14A3"/>
    <w:rsid w:val="008C16A9"/>
    <w:rsid w:val="008C1F14"/>
    <w:rsid w:val="008C3FD1"/>
    <w:rsid w:val="008C64DF"/>
    <w:rsid w:val="008C67F9"/>
    <w:rsid w:val="008C71F3"/>
    <w:rsid w:val="008D1483"/>
    <w:rsid w:val="008D18DC"/>
    <w:rsid w:val="008D1A71"/>
    <w:rsid w:val="008D1AEA"/>
    <w:rsid w:val="008D5B60"/>
    <w:rsid w:val="008D5D96"/>
    <w:rsid w:val="008D68E9"/>
    <w:rsid w:val="008D74C6"/>
    <w:rsid w:val="008D7B03"/>
    <w:rsid w:val="008E1B0B"/>
    <w:rsid w:val="008E1D86"/>
    <w:rsid w:val="008E1E42"/>
    <w:rsid w:val="008E1E8F"/>
    <w:rsid w:val="008E1EC7"/>
    <w:rsid w:val="008E228A"/>
    <w:rsid w:val="008E2A42"/>
    <w:rsid w:val="008E2C02"/>
    <w:rsid w:val="008E312D"/>
    <w:rsid w:val="008E6387"/>
    <w:rsid w:val="008E6399"/>
    <w:rsid w:val="008E6607"/>
    <w:rsid w:val="008E6EB4"/>
    <w:rsid w:val="008F0355"/>
    <w:rsid w:val="008F1969"/>
    <w:rsid w:val="008F2252"/>
    <w:rsid w:val="008F42C8"/>
    <w:rsid w:val="008F54B3"/>
    <w:rsid w:val="008F6371"/>
    <w:rsid w:val="008F65F8"/>
    <w:rsid w:val="008F6F65"/>
    <w:rsid w:val="008F7592"/>
    <w:rsid w:val="008F75EF"/>
    <w:rsid w:val="008F7F84"/>
    <w:rsid w:val="0090006E"/>
    <w:rsid w:val="00900756"/>
    <w:rsid w:val="009008D0"/>
    <w:rsid w:val="00901598"/>
    <w:rsid w:val="009027B9"/>
    <w:rsid w:val="009031FE"/>
    <w:rsid w:val="009041AF"/>
    <w:rsid w:val="0090430D"/>
    <w:rsid w:val="00904336"/>
    <w:rsid w:val="00904E3B"/>
    <w:rsid w:val="0090538C"/>
    <w:rsid w:val="009060C5"/>
    <w:rsid w:val="00906471"/>
    <w:rsid w:val="00911CDC"/>
    <w:rsid w:val="00911DEB"/>
    <w:rsid w:val="009120AB"/>
    <w:rsid w:val="00912279"/>
    <w:rsid w:val="009133F1"/>
    <w:rsid w:val="0091444A"/>
    <w:rsid w:val="009147FD"/>
    <w:rsid w:val="00915A4F"/>
    <w:rsid w:val="00916523"/>
    <w:rsid w:val="009169E2"/>
    <w:rsid w:val="00916A4B"/>
    <w:rsid w:val="00917E81"/>
    <w:rsid w:val="0092044C"/>
    <w:rsid w:val="00920F73"/>
    <w:rsid w:val="009227AE"/>
    <w:rsid w:val="0092316E"/>
    <w:rsid w:val="00923601"/>
    <w:rsid w:val="00923D65"/>
    <w:rsid w:val="00923E04"/>
    <w:rsid w:val="00925A2A"/>
    <w:rsid w:val="00925E87"/>
    <w:rsid w:val="00926EAD"/>
    <w:rsid w:val="00927579"/>
    <w:rsid w:val="00930813"/>
    <w:rsid w:val="00930EB3"/>
    <w:rsid w:val="00931FD4"/>
    <w:rsid w:val="0093290F"/>
    <w:rsid w:val="00934452"/>
    <w:rsid w:val="009345A0"/>
    <w:rsid w:val="00934756"/>
    <w:rsid w:val="0093523B"/>
    <w:rsid w:val="0093549A"/>
    <w:rsid w:val="00936578"/>
    <w:rsid w:val="00936C0C"/>
    <w:rsid w:val="0094091F"/>
    <w:rsid w:val="00942E77"/>
    <w:rsid w:val="00943CBB"/>
    <w:rsid w:val="00944465"/>
    <w:rsid w:val="009449C0"/>
    <w:rsid w:val="00946E72"/>
    <w:rsid w:val="00947AB7"/>
    <w:rsid w:val="00947C57"/>
    <w:rsid w:val="0095095C"/>
    <w:rsid w:val="00950A4F"/>
    <w:rsid w:val="00950E91"/>
    <w:rsid w:val="00950F9F"/>
    <w:rsid w:val="009524C0"/>
    <w:rsid w:val="00953EF0"/>
    <w:rsid w:val="009541E8"/>
    <w:rsid w:val="00955746"/>
    <w:rsid w:val="009559F0"/>
    <w:rsid w:val="009560FB"/>
    <w:rsid w:val="009561DB"/>
    <w:rsid w:val="00960329"/>
    <w:rsid w:val="00960899"/>
    <w:rsid w:val="009623B3"/>
    <w:rsid w:val="00963F22"/>
    <w:rsid w:val="00964453"/>
    <w:rsid w:val="00964EC3"/>
    <w:rsid w:val="00964EEF"/>
    <w:rsid w:val="00965289"/>
    <w:rsid w:val="009656F3"/>
    <w:rsid w:val="009661FF"/>
    <w:rsid w:val="00967576"/>
    <w:rsid w:val="00967C3F"/>
    <w:rsid w:val="009708C0"/>
    <w:rsid w:val="009709F8"/>
    <w:rsid w:val="00970A04"/>
    <w:rsid w:val="00971800"/>
    <w:rsid w:val="009727E7"/>
    <w:rsid w:val="00973D24"/>
    <w:rsid w:val="0097635A"/>
    <w:rsid w:val="0097707A"/>
    <w:rsid w:val="0097746F"/>
    <w:rsid w:val="0098112F"/>
    <w:rsid w:val="009826D1"/>
    <w:rsid w:val="0098312C"/>
    <w:rsid w:val="0098336B"/>
    <w:rsid w:val="009842CF"/>
    <w:rsid w:val="00984A5E"/>
    <w:rsid w:val="00984EAD"/>
    <w:rsid w:val="00984ECB"/>
    <w:rsid w:val="009861A3"/>
    <w:rsid w:val="00990BE3"/>
    <w:rsid w:val="00991B46"/>
    <w:rsid w:val="00993996"/>
    <w:rsid w:val="00995AAF"/>
    <w:rsid w:val="00995CA3"/>
    <w:rsid w:val="009961A7"/>
    <w:rsid w:val="00997291"/>
    <w:rsid w:val="009976FD"/>
    <w:rsid w:val="009A03D6"/>
    <w:rsid w:val="009A1890"/>
    <w:rsid w:val="009A2434"/>
    <w:rsid w:val="009A3937"/>
    <w:rsid w:val="009A3B9F"/>
    <w:rsid w:val="009A4DAB"/>
    <w:rsid w:val="009A4E35"/>
    <w:rsid w:val="009A57B5"/>
    <w:rsid w:val="009A646D"/>
    <w:rsid w:val="009A64E1"/>
    <w:rsid w:val="009A653A"/>
    <w:rsid w:val="009A6918"/>
    <w:rsid w:val="009A7AD4"/>
    <w:rsid w:val="009A7B01"/>
    <w:rsid w:val="009A7B5E"/>
    <w:rsid w:val="009A7CA7"/>
    <w:rsid w:val="009A7F8B"/>
    <w:rsid w:val="009B1701"/>
    <w:rsid w:val="009B184D"/>
    <w:rsid w:val="009B26DD"/>
    <w:rsid w:val="009B2965"/>
    <w:rsid w:val="009B44F2"/>
    <w:rsid w:val="009B4BE1"/>
    <w:rsid w:val="009C1E40"/>
    <w:rsid w:val="009C2C8A"/>
    <w:rsid w:val="009C5C39"/>
    <w:rsid w:val="009C738D"/>
    <w:rsid w:val="009C746B"/>
    <w:rsid w:val="009D0AF1"/>
    <w:rsid w:val="009D1019"/>
    <w:rsid w:val="009D1751"/>
    <w:rsid w:val="009D1843"/>
    <w:rsid w:val="009D2715"/>
    <w:rsid w:val="009D3CE5"/>
    <w:rsid w:val="009D5597"/>
    <w:rsid w:val="009E24C8"/>
    <w:rsid w:val="009E4C3C"/>
    <w:rsid w:val="009E5577"/>
    <w:rsid w:val="009E5E54"/>
    <w:rsid w:val="009E6662"/>
    <w:rsid w:val="009E714D"/>
    <w:rsid w:val="009E73AF"/>
    <w:rsid w:val="009E7A63"/>
    <w:rsid w:val="009E7EEC"/>
    <w:rsid w:val="009F3307"/>
    <w:rsid w:val="009F3594"/>
    <w:rsid w:val="009F4E78"/>
    <w:rsid w:val="009F5FC2"/>
    <w:rsid w:val="009F7489"/>
    <w:rsid w:val="009F7BF4"/>
    <w:rsid w:val="00A02308"/>
    <w:rsid w:val="00A02CD1"/>
    <w:rsid w:val="00A0303B"/>
    <w:rsid w:val="00A0507B"/>
    <w:rsid w:val="00A052C6"/>
    <w:rsid w:val="00A06371"/>
    <w:rsid w:val="00A064E2"/>
    <w:rsid w:val="00A07AB0"/>
    <w:rsid w:val="00A10C09"/>
    <w:rsid w:val="00A1162F"/>
    <w:rsid w:val="00A13694"/>
    <w:rsid w:val="00A144FB"/>
    <w:rsid w:val="00A151CE"/>
    <w:rsid w:val="00A1642C"/>
    <w:rsid w:val="00A171A7"/>
    <w:rsid w:val="00A20122"/>
    <w:rsid w:val="00A203C1"/>
    <w:rsid w:val="00A219B0"/>
    <w:rsid w:val="00A225EC"/>
    <w:rsid w:val="00A23362"/>
    <w:rsid w:val="00A242C0"/>
    <w:rsid w:val="00A2470D"/>
    <w:rsid w:val="00A2518F"/>
    <w:rsid w:val="00A25B41"/>
    <w:rsid w:val="00A26663"/>
    <w:rsid w:val="00A26830"/>
    <w:rsid w:val="00A2687A"/>
    <w:rsid w:val="00A27C94"/>
    <w:rsid w:val="00A30951"/>
    <w:rsid w:val="00A311DB"/>
    <w:rsid w:val="00A31619"/>
    <w:rsid w:val="00A31926"/>
    <w:rsid w:val="00A31D32"/>
    <w:rsid w:val="00A34782"/>
    <w:rsid w:val="00A34AEB"/>
    <w:rsid w:val="00A34BEE"/>
    <w:rsid w:val="00A35259"/>
    <w:rsid w:val="00A3696A"/>
    <w:rsid w:val="00A37F3A"/>
    <w:rsid w:val="00A37F6B"/>
    <w:rsid w:val="00A40653"/>
    <w:rsid w:val="00A40B63"/>
    <w:rsid w:val="00A40F4C"/>
    <w:rsid w:val="00A468DC"/>
    <w:rsid w:val="00A46A4C"/>
    <w:rsid w:val="00A53A37"/>
    <w:rsid w:val="00A53B23"/>
    <w:rsid w:val="00A5488A"/>
    <w:rsid w:val="00A54B15"/>
    <w:rsid w:val="00A54B41"/>
    <w:rsid w:val="00A54C68"/>
    <w:rsid w:val="00A55C63"/>
    <w:rsid w:val="00A5653B"/>
    <w:rsid w:val="00A56699"/>
    <w:rsid w:val="00A57C5F"/>
    <w:rsid w:val="00A606CC"/>
    <w:rsid w:val="00A625D2"/>
    <w:rsid w:val="00A638C3"/>
    <w:rsid w:val="00A64A38"/>
    <w:rsid w:val="00A65AAB"/>
    <w:rsid w:val="00A66C1E"/>
    <w:rsid w:val="00A70221"/>
    <w:rsid w:val="00A72D62"/>
    <w:rsid w:val="00A7347A"/>
    <w:rsid w:val="00A742E6"/>
    <w:rsid w:val="00A745BF"/>
    <w:rsid w:val="00A81518"/>
    <w:rsid w:val="00A81F2C"/>
    <w:rsid w:val="00A826CA"/>
    <w:rsid w:val="00A83B35"/>
    <w:rsid w:val="00A83C0C"/>
    <w:rsid w:val="00A84B44"/>
    <w:rsid w:val="00A863DA"/>
    <w:rsid w:val="00A87013"/>
    <w:rsid w:val="00A87036"/>
    <w:rsid w:val="00A9422D"/>
    <w:rsid w:val="00A95E07"/>
    <w:rsid w:val="00A96580"/>
    <w:rsid w:val="00AA08CE"/>
    <w:rsid w:val="00AA168A"/>
    <w:rsid w:val="00AA3AE9"/>
    <w:rsid w:val="00AA454D"/>
    <w:rsid w:val="00AA5120"/>
    <w:rsid w:val="00AA5699"/>
    <w:rsid w:val="00AA5954"/>
    <w:rsid w:val="00AA69FC"/>
    <w:rsid w:val="00AA6C29"/>
    <w:rsid w:val="00AA746C"/>
    <w:rsid w:val="00AB20E4"/>
    <w:rsid w:val="00AB223C"/>
    <w:rsid w:val="00AB2676"/>
    <w:rsid w:val="00AB2680"/>
    <w:rsid w:val="00AB28D6"/>
    <w:rsid w:val="00AB3756"/>
    <w:rsid w:val="00AB432A"/>
    <w:rsid w:val="00AB5D93"/>
    <w:rsid w:val="00AB67E2"/>
    <w:rsid w:val="00AB6AAA"/>
    <w:rsid w:val="00AB7329"/>
    <w:rsid w:val="00AC04D6"/>
    <w:rsid w:val="00AC0852"/>
    <w:rsid w:val="00AC194A"/>
    <w:rsid w:val="00AC19DF"/>
    <w:rsid w:val="00AC1A9C"/>
    <w:rsid w:val="00AC294E"/>
    <w:rsid w:val="00AC40C0"/>
    <w:rsid w:val="00AC44B4"/>
    <w:rsid w:val="00AC4665"/>
    <w:rsid w:val="00AC555A"/>
    <w:rsid w:val="00AC5C4E"/>
    <w:rsid w:val="00AC714E"/>
    <w:rsid w:val="00AC7604"/>
    <w:rsid w:val="00AD163B"/>
    <w:rsid w:val="00AD34F8"/>
    <w:rsid w:val="00AD5659"/>
    <w:rsid w:val="00AD5C45"/>
    <w:rsid w:val="00AD5E23"/>
    <w:rsid w:val="00AD5E8C"/>
    <w:rsid w:val="00AD5F91"/>
    <w:rsid w:val="00AE15F6"/>
    <w:rsid w:val="00AE181A"/>
    <w:rsid w:val="00AE3E3D"/>
    <w:rsid w:val="00AE5236"/>
    <w:rsid w:val="00AE7E1B"/>
    <w:rsid w:val="00AF0320"/>
    <w:rsid w:val="00AF1CA7"/>
    <w:rsid w:val="00AF305F"/>
    <w:rsid w:val="00AF3121"/>
    <w:rsid w:val="00AF4548"/>
    <w:rsid w:val="00AF46E2"/>
    <w:rsid w:val="00AF4AAB"/>
    <w:rsid w:val="00AF5392"/>
    <w:rsid w:val="00AF5929"/>
    <w:rsid w:val="00AF5B3C"/>
    <w:rsid w:val="00AF69B5"/>
    <w:rsid w:val="00AF6B17"/>
    <w:rsid w:val="00AF7AEE"/>
    <w:rsid w:val="00AF7E00"/>
    <w:rsid w:val="00B0005E"/>
    <w:rsid w:val="00B001D8"/>
    <w:rsid w:val="00B043C5"/>
    <w:rsid w:val="00B052D7"/>
    <w:rsid w:val="00B07222"/>
    <w:rsid w:val="00B07443"/>
    <w:rsid w:val="00B07680"/>
    <w:rsid w:val="00B114B9"/>
    <w:rsid w:val="00B1156D"/>
    <w:rsid w:val="00B11A3E"/>
    <w:rsid w:val="00B11FA5"/>
    <w:rsid w:val="00B13551"/>
    <w:rsid w:val="00B13D88"/>
    <w:rsid w:val="00B1412F"/>
    <w:rsid w:val="00B152DC"/>
    <w:rsid w:val="00B15AA2"/>
    <w:rsid w:val="00B16E7A"/>
    <w:rsid w:val="00B1765E"/>
    <w:rsid w:val="00B204AB"/>
    <w:rsid w:val="00B2088F"/>
    <w:rsid w:val="00B20956"/>
    <w:rsid w:val="00B21B95"/>
    <w:rsid w:val="00B220A5"/>
    <w:rsid w:val="00B22F7B"/>
    <w:rsid w:val="00B2398F"/>
    <w:rsid w:val="00B23F7D"/>
    <w:rsid w:val="00B24AF1"/>
    <w:rsid w:val="00B25977"/>
    <w:rsid w:val="00B26DDD"/>
    <w:rsid w:val="00B2710D"/>
    <w:rsid w:val="00B2741C"/>
    <w:rsid w:val="00B30209"/>
    <w:rsid w:val="00B30589"/>
    <w:rsid w:val="00B31D0B"/>
    <w:rsid w:val="00B31D16"/>
    <w:rsid w:val="00B35DF5"/>
    <w:rsid w:val="00B37357"/>
    <w:rsid w:val="00B37463"/>
    <w:rsid w:val="00B37532"/>
    <w:rsid w:val="00B37622"/>
    <w:rsid w:val="00B378FF"/>
    <w:rsid w:val="00B41601"/>
    <w:rsid w:val="00B4188B"/>
    <w:rsid w:val="00B4390F"/>
    <w:rsid w:val="00B449E3"/>
    <w:rsid w:val="00B46447"/>
    <w:rsid w:val="00B50E80"/>
    <w:rsid w:val="00B51C61"/>
    <w:rsid w:val="00B51EEA"/>
    <w:rsid w:val="00B5245A"/>
    <w:rsid w:val="00B52C8B"/>
    <w:rsid w:val="00B52E88"/>
    <w:rsid w:val="00B53F00"/>
    <w:rsid w:val="00B54A29"/>
    <w:rsid w:val="00B54AB7"/>
    <w:rsid w:val="00B55E80"/>
    <w:rsid w:val="00B56F85"/>
    <w:rsid w:val="00B60E31"/>
    <w:rsid w:val="00B61236"/>
    <w:rsid w:val="00B61D7D"/>
    <w:rsid w:val="00B61DA3"/>
    <w:rsid w:val="00B63561"/>
    <w:rsid w:val="00B64C12"/>
    <w:rsid w:val="00B64CE8"/>
    <w:rsid w:val="00B668D7"/>
    <w:rsid w:val="00B67E18"/>
    <w:rsid w:val="00B67FA9"/>
    <w:rsid w:val="00B70D3D"/>
    <w:rsid w:val="00B71B24"/>
    <w:rsid w:val="00B72FD7"/>
    <w:rsid w:val="00B738D7"/>
    <w:rsid w:val="00B762A3"/>
    <w:rsid w:val="00B80914"/>
    <w:rsid w:val="00B80BF6"/>
    <w:rsid w:val="00B80C75"/>
    <w:rsid w:val="00B81BA4"/>
    <w:rsid w:val="00B81CB5"/>
    <w:rsid w:val="00B81DF5"/>
    <w:rsid w:val="00B81E4B"/>
    <w:rsid w:val="00B8316A"/>
    <w:rsid w:val="00B83CF2"/>
    <w:rsid w:val="00B84221"/>
    <w:rsid w:val="00B860AC"/>
    <w:rsid w:val="00B869C5"/>
    <w:rsid w:val="00B874B3"/>
    <w:rsid w:val="00B9135A"/>
    <w:rsid w:val="00B91B35"/>
    <w:rsid w:val="00B92365"/>
    <w:rsid w:val="00B92D54"/>
    <w:rsid w:val="00B944DF"/>
    <w:rsid w:val="00B947A1"/>
    <w:rsid w:val="00B94CAC"/>
    <w:rsid w:val="00B9571F"/>
    <w:rsid w:val="00B95CAE"/>
    <w:rsid w:val="00B95FF9"/>
    <w:rsid w:val="00B96743"/>
    <w:rsid w:val="00B9754E"/>
    <w:rsid w:val="00B975A0"/>
    <w:rsid w:val="00BA020F"/>
    <w:rsid w:val="00BA08E8"/>
    <w:rsid w:val="00BA0A19"/>
    <w:rsid w:val="00BA0DEA"/>
    <w:rsid w:val="00BA0EA6"/>
    <w:rsid w:val="00BA1AD2"/>
    <w:rsid w:val="00BA1D56"/>
    <w:rsid w:val="00BA20F0"/>
    <w:rsid w:val="00BA2E45"/>
    <w:rsid w:val="00BA2F53"/>
    <w:rsid w:val="00BA3A5D"/>
    <w:rsid w:val="00BA4073"/>
    <w:rsid w:val="00BA48EE"/>
    <w:rsid w:val="00BA54CB"/>
    <w:rsid w:val="00BA6197"/>
    <w:rsid w:val="00BA635C"/>
    <w:rsid w:val="00BA6448"/>
    <w:rsid w:val="00BA65B1"/>
    <w:rsid w:val="00BA6B2E"/>
    <w:rsid w:val="00BA775B"/>
    <w:rsid w:val="00BB0DB5"/>
    <w:rsid w:val="00BB31E5"/>
    <w:rsid w:val="00BB3DB2"/>
    <w:rsid w:val="00BB5350"/>
    <w:rsid w:val="00BB59FE"/>
    <w:rsid w:val="00BB5E60"/>
    <w:rsid w:val="00BB727A"/>
    <w:rsid w:val="00BB75C0"/>
    <w:rsid w:val="00BC097E"/>
    <w:rsid w:val="00BC1448"/>
    <w:rsid w:val="00BC2308"/>
    <w:rsid w:val="00BC257A"/>
    <w:rsid w:val="00BC3E5A"/>
    <w:rsid w:val="00BC4C02"/>
    <w:rsid w:val="00BC5853"/>
    <w:rsid w:val="00BC6301"/>
    <w:rsid w:val="00BC6302"/>
    <w:rsid w:val="00BC70F5"/>
    <w:rsid w:val="00BD071C"/>
    <w:rsid w:val="00BD2A1B"/>
    <w:rsid w:val="00BD3CC6"/>
    <w:rsid w:val="00BD3D03"/>
    <w:rsid w:val="00BD4087"/>
    <w:rsid w:val="00BD443E"/>
    <w:rsid w:val="00BD626E"/>
    <w:rsid w:val="00BD6CDE"/>
    <w:rsid w:val="00BD76E6"/>
    <w:rsid w:val="00BD7A5E"/>
    <w:rsid w:val="00BE0086"/>
    <w:rsid w:val="00BE31AE"/>
    <w:rsid w:val="00BE3684"/>
    <w:rsid w:val="00BE394E"/>
    <w:rsid w:val="00BE3F61"/>
    <w:rsid w:val="00BE4252"/>
    <w:rsid w:val="00BE4852"/>
    <w:rsid w:val="00BE4E63"/>
    <w:rsid w:val="00BE512A"/>
    <w:rsid w:val="00BE5A0B"/>
    <w:rsid w:val="00BE7670"/>
    <w:rsid w:val="00BF161F"/>
    <w:rsid w:val="00BF1BB0"/>
    <w:rsid w:val="00BF3037"/>
    <w:rsid w:val="00BF3EAF"/>
    <w:rsid w:val="00BF4AAB"/>
    <w:rsid w:val="00BF5425"/>
    <w:rsid w:val="00BF5BD6"/>
    <w:rsid w:val="00C00194"/>
    <w:rsid w:val="00C016CD"/>
    <w:rsid w:val="00C01B7C"/>
    <w:rsid w:val="00C04040"/>
    <w:rsid w:val="00C041E6"/>
    <w:rsid w:val="00C04305"/>
    <w:rsid w:val="00C04E29"/>
    <w:rsid w:val="00C05999"/>
    <w:rsid w:val="00C05FB2"/>
    <w:rsid w:val="00C06560"/>
    <w:rsid w:val="00C07667"/>
    <w:rsid w:val="00C10618"/>
    <w:rsid w:val="00C113C9"/>
    <w:rsid w:val="00C12865"/>
    <w:rsid w:val="00C1345C"/>
    <w:rsid w:val="00C13ECA"/>
    <w:rsid w:val="00C1646E"/>
    <w:rsid w:val="00C16938"/>
    <w:rsid w:val="00C17884"/>
    <w:rsid w:val="00C17C95"/>
    <w:rsid w:val="00C2070C"/>
    <w:rsid w:val="00C221EA"/>
    <w:rsid w:val="00C24FCF"/>
    <w:rsid w:val="00C258CE"/>
    <w:rsid w:val="00C25E86"/>
    <w:rsid w:val="00C273C1"/>
    <w:rsid w:val="00C316D3"/>
    <w:rsid w:val="00C32A0C"/>
    <w:rsid w:val="00C3349E"/>
    <w:rsid w:val="00C33D2E"/>
    <w:rsid w:val="00C34EDA"/>
    <w:rsid w:val="00C35A45"/>
    <w:rsid w:val="00C362F3"/>
    <w:rsid w:val="00C364CE"/>
    <w:rsid w:val="00C37904"/>
    <w:rsid w:val="00C40148"/>
    <w:rsid w:val="00C4033D"/>
    <w:rsid w:val="00C40630"/>
    <w:rsid w:val="00C40777"/>
    <w:rsid w:val="00C4088A"/>
    <w:rsid w:val="00C4103E"/>
    <w:rsid w:val="00C43672"/>
    <w:rsid w:val="00C44844"/>
    <w:rsid w:val="00C45E41"/>
    <w:rsid w:val="00C4687B"/>
    <w:rsid w:val="00C47BA1"/>
    <w:rsid w:val="00C47FFE"/>
    <w:rsid w:val="00C500CC"/>
    <w:rsid w:val="00C50273"/>
    <w:rsid w:val="00C514AD"/>
    <w:rsid w:val="00C51A88"/>
    <w:rsid w:val="00C521E7"/>
    <w:rsid w:val="00C52756"/>
    <w:rsid w:val="00C52D4F"/>
    <w:rsid w:val="00C5346E"/>
    <w:rsid w:val="00C53A63"/>
    <w:rsid w:val="00C558B5"/>
    <w:rsid w:val="00C5738C"/>
    <w:rsid w:val="00C579EC"/>
    <w:rsid w:val="00C57E10"/>
    <w:rsid w:val="00C6060D"/>
    <w:rsid w:val="00C6064C"/>
    <w:rsid w:val="00C60832"/>
    <w:rsid w:val="00C62140"/>
    <w:rsid w:val="00C63934"/>
    <w:rsid w:val="00C643BB"/>
    <w:rsid w:val="00C64B96"/>
    <w:rsid w:val="00C64F87"/>
    <w:rsid w:val="00C667FD"/>
    <w:rsid w:val="00C67B6A"/>
    <w:rsid w:val="00C71D01"/>
    <w:rsid w:val="00C71F59"/>
    <w:rsid w:val="00C72495"/>
    <w:rsid w:val="00C72978"/>
    <w:rsid w:val="00C72A99"/>
    <w:rsid w:val="00C72AC8"/>
    <w:rsid w:val="00C72B8A"/>
    <w:rsid w:val="00C73DD6"/>
    <w:rsid w:val="00C740CD"/>
    <w:rsid w:val="00C740E7"/>
    <w:rsid w:val="00C742AD"/>
    <w:rsid w:val="00C7506D"/>
    <w:rsid w:val="00C7613E"/>
    <w:rsid w:val="00C766B9"/>
    <w:rsid w:val="00C77CE8"/>
    <w:rsid w:val="00C77E59"/>
    <w:rsid w:val="00C77F22"/>
    <w:rsid w:val="00C8147C"/>
    <w:rsid w:val="00C81D15"/>
    <w:rsid w:val="00C8206A"/>
    <w:rsid w:val="00C83816"/>
    <w:rsid w:val="00C84C4C"/>
    <w:rsid w:val="00C852B0"/>
    <w:rsid w:val="00C85661"/>
    <w:rsid w:val="00C8631C"/>
    <w:rsid w:val="00C86F35"/>
    <w:rsid w:val="00C878FF"/>
    <w:rsid w:val="00C91116"/>
    <w:rsid w:val="00C91C15"/>
    <w:rsid w:val="00C91EFE"/>
    <w:rsid w:val="00C921AE"/>
    <w:rsid w:val="00C925C6"/>
    <w:rsid w:val="00C941E9"/>
    <w:rsid w:val="00C9466A"/>
    <w:rsid w:val="00C946A7"/>
    <w:rsid w:val="00C94D79"/>
    <w:rsid w:val="00C957EE"/>
    <w:rsid w:val="00C95A33"/>
    <w:rsid w:val="00C95F3A"/>
    <w:rsid w:val="00C96242"/>
    <w:rsid w:val="00C964D1"/>
    <w:rsid w:val="00C9747E"/>
    <w:rsid w:val="00CA0C0F"/>
    <w:rsid w:val="00CA2839"/>
    <w:rsid w:val="00CA2D23"/>
    <w:rsid w:val="00CA3A03"/>
    <w:rsid w:val="00CA4D1A"/>
    <w:rsid w:val="00CA5195"/>
    <w:rsid w:val="00CA65B9"/>
    <w:rsid w:val="00CA6E48"/>
    <w:rsid w:val="00CA7223"/>
    <w:rsid w:val="00CA75AB"/>
    <w:rsid w:val="00CB07A2"/>
    <w:rsid w:val="00CB07AE"/>
    <w:rsid w:val="00CB21B9"/>
    <w:rsid w:val="00CB4BD0"/>
    <w:rsid w:val="00CB5A01"/>
    <w:rsid w:val="00CB6097"/>
    <w:rsid w:val="00CB720F"/>
    <w:rsid w:val="00CB7EBE"/>
    <w:rsid w:val="00CB7FF6"/>
    <w:rsid w:val="00CC0DF0"/>
    <w:rsid w:val="00CC1552"/>
    <w:rsid w:val="00CC2E4A"/>
    <w:rsid w:val="00CC3450"/>
    <w:rsid w:val="00CC4097"/>
    <w:rsid w:val="00CC564B"/>
    <w:rsid w:val="00CC6145"/>
    <w:rsid w:val="00CC629B"/>
    <w:rsid w:val="00CC6976"/>
    <w:rsid w:val="00CD0426"/>
    <w:rsid w:val="00CD05F6"/>
    <w:rsid w:val="00CD05F8"/>
    <w:rsid w:val="00CD18F4"/>
    <w:rsid w:val="00CD21E9"/>
    <w:rsid w:val="00CD28BC"/>
    <w:rsid w:val="00CD411E"/>
    <w:rsid w:val="00CD545F"/>
    <w:rsid w:val="00CD600B"/>
    <w:rsid w:val="00CD60D7"/>
    <w:rsid w:val="00CD7178"/>
    <w:rsid w:val="00CD79B8"/>
    <w:rsid w:val="00CE1AFF"/>
    <w:rsid w:val="00CE2921"/>
    <w:rsid w:val="00CE514D"/>
    <w:rsid w:val="00CE5FB4"/>
    <w:rsid w:val="00CE6700"/>
    <w:rsid w:val="00CE6DB4"/>
    <w:rsid w:val="00CF1944"/>
    <w:rsid w:val="00CF1D26"/>
    <w:rsid w:val="00CF386B"/>
    <w:rsid w:val="00CF39F4"/>
    <w:rsid w:val="00CF3CEA"/>
    <w:rsid w:val="00CF47A0"/>
    <w:rsid w:val="00CF4E19"/>
    <w:rsid w:val="00CF5781"/>
    <w:rsid w:val="00CF6C7C"/>
    <w:rsid w:val="00CF792B"/>
    <w:rsid w:val="00D00825"/>
    <w:rsid w:val="00D01073"/>
    <w:rsid w:val="00D018F6"/>
    <w:rsid w:val="00D02AC8"/>
    <w:rsid w:val="00D0308C"/>
    <w:rsid w:val="00D04308"/>
    <w:rsid w:val="00D04936"/>
    <w:rsid w:val="00D05195"/>
    <w:rsid w:val="00D0525B"/>
    <w:rsid w:val="00D055E2"/>
    <w:rsid w:val="00D06399"/>
    <w:rsid w:val="00D066E9"/>
    <w:rsid w:val="00D06AB4"/>
    <w:rsid w:val="00D06CDB"/>
    <w:rsid w:val="00D06DC2"/>
    <w:rsid w:val="00D07BCE"/>
    <w:rsid w:val="00D109AF"/>
    <w:rsid w:val="00D10DF2"/>
    <w:rsid w:val="00D13C25"/>
    <w:rsid w:val="00D1439E"/>
    <w:rsid w:val="00D14E1D"/>
    <w:rsid w:val="00D15391"/>
    <w:rsid w:val="00D157B3"/>
    <w:rsid w:val="00D164B0"/>
    <w:rsid w:val="00D171BE"/>
    <w:rsid w:val="00D177DB"/>
    <w:rsid w:val="00D21482"/>
    <w:rsid w:val="00D215F1"/>
    <w:rsid w:val="00D239EF"/>
    <w:rsid w:val="00D240BF"/>
    <w:rsid w:val="00D25C26"/>
    <w:rsid w:val="00D25FED"/>
    <w:rsid w:val="00D26509"/>
    <w:rsid w:val="00D269D9"/>
    <w:rsid w:val="00D26BC7"/>
    <w:rsid w:val="00D276B1"/>
    <w:rsid w:val="00D27808"/>
    <w:rsid w:val="00D30B45"/>
    <w:rsid w:val="00D33CBD"/>
    <w:rsid w:val="00D34393"/>
    <w:rsid w:val="00D34FFE"/>
    <w:rsid w:val="00D353BD"/>
    <w:rsid w:val="00D35AF5"/>
    <w:rsid w:val="00D363BB"/>
    <w:rsid w:val="00D36704"/>
    <w:rsid w:val="00D36B2D"/>
    <w:rsid w:val="00D37BF7"/>
    <w:rsid w:val="00D40906"/>
    <w:rsid w:val="00D40D69"/>
    <w:rsid w:val="00D4117F"/>
    <w:rsid w:val="00D41681"/>
    <w:rsid w:val="00D41713"/>
    <w:rsid w:val="00D42B7B"/>
    <w:rsid w:val="00D42E0E"/>
    <w:rsid w:val="00D4347D"/>
    <w:rsid w:val="00D436A9"/>
    <w:rsid w:val="00D448FA"/>
    <w:rsid w:val="00D4570D"/>
    <w:rsid w:val="00D45B31"/>
    <w:rsid w:val="00D470AD"/>
    <w:rsid w:val="00D5178B"/>
    <w:rsid w:val="00D521C4"/>
    <w:rsid w:val="00D537D3"/>
    <w:rsid w:val="00D53AF5"/>
    <w:rsid w:val="00D53DD2"/>
    <w:rsid w:val="00D55667"/>
    <w:rsid w:val="00D55696"/>
    <w:rsid w:val="00D56F5E"/>
    <w:rsid w:val="00D57455"/>
    <w:rsid w:val="00D57CC1"/>
    <w:rsid w:val="00D60615"/>
    <w:rsid w:val="00D606F9"/>
    <w:rsid w:val="00D60894"/>
    <w:rsid w:val="00D61564"/>
    <w:rsid w:val="00D62159"/>
    <w:rsid w:val="00D627DB"/>
    <w:rsid w:val="00D62C33"/>
    <w:rsid w:val="00D6312C"/>
    <w:rsid w:val="00D642F6"/>
    <w:rsid w:val="00D64597"/>
    <w:rsid w:val="00D64600"/>
    <w:rsid w:val="00D64801"/>
    <w:rsid w:val="00D65B20"/>
    <w:rsid w:val="00D665FF"/>
    <w:rsid w:val="00D66A47"/>
    <w:rsid w:val="00D66D44"/>
    <w:rsid w:val="00D67515"/>
    <w:rsid w:val="00D67561"/>
    <w:rsid w:val="00D67C04"/>
    <w:rsid w:val="00D708DB"/>
    <w:rsid w:val="00D709B3"/>
    <w:rsid w:val="00D729E8"/>
    <w:rsid w:val="00D72C56"/>
    <w:rsid w:val="00D75ED8"/>
    <w:rsid w:val="00D75FDB"/>
    <w:rsid w:val="00D80C51"/>
    <w:rsid w:val="00D80DBB"/>
    <w:rsid w:val="00D80E8D"/>
    <w:rsid w:val="00D82E67"/>
    <w:rsid w:val="00D83970"/>
    <w:rsid w:val="00D84CD4"/>
    <w:rsid w:val="00D84D86"/>
    <w:rsid w:val="00D850CD"/>
    <w:rsid w:val="00D850D7"/>
    <w:rsid w:val="00D851E0"/>
    <w:rsid w:val="00D85337"/>
    <w:rsid w:val="00D85B56"/>
    <w:rsid w:val="00D86718"/>
    <w:rsid w:val="00D87550"/>
    <w:rsid w:val="00D87D04"/>
    <w:rsid w:val="00D910D8"/>
    <w:rsid w:val="00D93A9B"/>
    <w:rsid w:val="00D943C5"/>
    <w:rsid w:val="00D94D42"/>
    <w:rsid w:val="00D94DA8"/>
    <w:rsid w:val="00D95C84"/>
    <w:rsid w:val="00D97125"/>
    <w:rsid w:val="00DA06D7"/>
    <w:rsid w:val="00DA0CA8"/>
    <w:rsid w:val="00DA1223"/>
    <w:rsid w:val="00DA1BF2"/>
    <w:rsid w:val="00DA2F34"/>
    <w:rsid w:val="00DA342E"/>
    <w:rsid w:val="00DA45D2"/>
    <w:rsid w:val="00DA5266"/>
    <w:rsid w:val="00DA6733"/>
    <w:rsid w:val="00DA71CC"/>
    <w:rsid w:val="00DA76E5"/>
    <w:rsid w:val="00DB1EB3"/>
    <w:rsid w:val="00DB3349"/>
    <w:rsid w:val="00DB3848"/>
    <w:rsid w:val="00DB4973"/>
    <w:rsid w:val="00DB58BA"/>
    <w:rsid w:val="00DB65F8"/>
    <w:rsid w:val="00DB6BD6"/>
    <w:rsid w:val="00DC018C"/>
    <w:rsid w:val="00DC07C1"/>
    <w:rsid w:val="00DC1158"/>
    <w:rsid w:val="00DC1242"/>
    <w:rsid w:val="00DC2039"/>
    <w:rsid w:val="00DC2BD0"/>
    <w:rsid w:val="00DC348E"/>
    <w:rsid w:val="00DC4901"/>
    <w:rsid w:val="00DC4CCD"/>
    <w:rsid w:val="00DC556F"/>
    <w:rsid w:val="00DC5F1C"/>
    <w:rsid w:val="00DC67EF"/>
    <w:rsid w:val="00DC6C10"/>
    <w:rsid w:val="00DC7AA2"/>
    <w:rsid w:val="00DD1F47"/>
    <w:rsid w:val="00DD1FB2"/>
    <w:rsid w:val="00DD2F4B"/>
    <w:rsid w:val="00DD33B5"/>
    <w:rsid w:val="00DD3730"/>
    <w:rsid w:val="00DD456C"/>
    <w:rsid w:val="00DD55D8"/>
    <w:rsid w:val="00DD5D40"/>
    <w:rsid w:val="00DD633A"/>
    <w:rsid w:val="00DE0848"/>
    <w:rsid w:val="00DE135D"/>
    <w:rsid w:val="00DE273F"/>
    <w:rsid w:val="00DE693C"/>
    <w:rsid w:val="00DE78DF"/>
    <w:rsid w:val="00DE7CA4"/>
    <w:rsid w:val="00DE7E5E"/>
    <w:rsid w:val="00DF0504"/>
    <w:rsid w:val="00DF0D22"/>
    <w:rsid w:val="00DF0D27"/>
    <w:rsid w:val="00DF1329"/>
    <w:rsid w:val="00DF1350"/>
    <w:rsid w:val="00DF15E1"/>
    <w:rsid w:val="00DF18E9"/>
    <w:rsid w:val="00DF3767"/>
    <w:rsid w:val="00DF476E"/>
    <w:rsid w:val="00DF55D1"/>
    <w:rsid w:val="00DF6B2D"/>
    <w:rsid w:val="00DF7814"/>
    <w:rsid w:val="00DF7FAB"/>
    <w:rsid w:val="00E00B00"/>
    <w:rsid w:val="00E00FCD"/>
    <w:rsid w:val="00E01BEC"/>
    <w:rsid w:val="00E0239E"/>
    <w:rsid w:val="00E02C68"/>
    <w:rsid w:val="00E060A1"/>
    <w:rsid w:val="00E06588"/>
    <w:rsid w:val="00E06AD8"/>
    <w:rsid w:val="00E07E7D"/>
    <w:rsid w:val="00E11B74"/>
    <w:rsid w:val="00E12050"/>
    <w:rsid w:val="00E121B8"/>
    <w:rsid w:val="00E122A2"/>
    <w:rsid w:val="00E12790"/>
    <w:rsid w:val="00E12A50"/>
    <w:rsid w:val="00E12B85"/>
    <w:rsid w:val="00E13604"/>
    <w:rsid w:val="00E1405E"/>
    <w:rsid w:val="00E1480A"/>
    <w:rsid w:val="00E14CFC"/>
    <w:rsid w:val="00E14EB9"/>
    <w:rsid w:val="00E15544"/>
    <w:rsid w:val="00E16B83"/>
    <w:rsid w:val="00E16DC6"/>
    <w:rsid w:val="00E176BA"/>
    <w:rsid w:val="00E21725"/>
    <w:rsid w:val="00E21C83"/>
    <w:rsid w:val="00E21CD0"/>
    <w:rsid w:val="00E23762"/>
    <w:rsid w:val="00E23B0B"/>
    <w:rsid w:val="00E23D5C"/>
    <w:rsid w:val="00E25934"/>
    <w:rsid w:val="00E2698F"/>
    <w:rsid w:val="00E27353"/>
    <w:rsid w:val="00E27CE2"/>
    <w:rsid w:val="00E306C2"/>
    <w:rsid w:val="00E30D15"/>
    <w:rsid w:val="00E31533"/>
    <w:rsid w:val="00E3247E"/>
    <w:rsid w:val="00E33C4B"/>
    <w:rsid w:val="00E342DC"/>
    <w:rsid w:val="00E3507D"/>
    <w:rsid w:val="00E35E75"/>
    <w:rsid w:val="00E36000"/>
    <w:rsid w:val="00E36D84"/>
    <w:rsid w:val="00E4065E"/>
    <w:rsid w:val="00E40E32"/>
    <w:rsid w:val="00E427B9"/>
    <w:rsid w:val="00E4313C"/>
    <w:rsid w:val="00E432AA"/>
    <w:rsid w:val="00E4444C"/>
    <w:rsid w:val="00E449C4"/>
    <w:rsid w:val="00E45689"/>
    <w:rsid w:val="00E46A53"/>
    <w:rsid w:val="00E470BC"/>
    <w:rsid w:val="00E475BC"/>
    <w:rsid w:val="00E5042C"/>
    <w:rsid w:val="00E5065B"/>
    <w:rsid w:val="00E51288"/>
    <w:rsid w:val="00E53A06"/>
    <w:rsid w:val="00E552AD"/>
    <w:rsid w:val="00E55BAF"/>
    <w:rsid w:val="00E56A9E"/>
    <w:rsid w:val="00E57837"/>
    <w:rsid w:val="00E57D50"/>
    <w:rsid w:val="00E57D81"/>
    <w:rsid w:val="00E60836"/>
    <w:rsid w:val="00E61509"/>
    <w:rsid w:val="00E61ADE"/>
    <w:rsid w:val="00E61FB9"/>
    <w:rsid w:val="00E6309F"/>
    <w:rsid w:val="00E63539"/>
    <w:rsid w:val="00E63930"/>
    <w:rsid w:val="00E64D92"/>
    <w:rsid w:val="00E657C2"/>
    <w:rsid w:val="00E66CD5"/>
    <w:rsid w:val="00E6700D"/>
    <w:rsid w:val="00E678A4"/>
    <w:rsid w:val="00E701FC"/>
    <w:rsid w:val="00E722ED"/>
    <w:rsid w:val="00E72C97"/>
    <w:rsid w:val="00E733A2"/>
    <w:rsid w:val="00E73C6F"/>
    <w:rsid w:val="00E73CA7"/>
    <w:rsid w:val="00E753AE"/>
    <w:rsid w:val="00E758B0"/>
    <w:rsid w:val="00E76778"/>
    <w:rsid w:val="00E76A98"/>
    <w:rsid w:val="00E76D6A"/>
    <w:rsid w:val="00E76F94"/>
    <w:rsid w:val="00E7704E"/>
    <w:rsid w:val="00E77FC0"/>
    <w:rsid w:val="00E83CC4"/>
    <w:rsid w:val="00E8413E"/>
    <w:rsid w:val="00E846EE"/>
    <w:rsid w:val="00E84CDE"/>
    <w:rsid w:val="00E86C46"/>
    <w:rsid w:val="00E87E1A"/>
    <w:rsid w:val="00E91916"/>
    <w:rsid w:val="00E919F6"/>
    <w:rsid w:val="00E91A3C"/>
    <w:rsid w:val="00E93C51"/>
    <w:rsid w:val="00E93ED0"/>
    <w:rsid w:val="00E96448"/>
    <w:rsid w:val="00EA06CF"/>
    <w:rsid w:val="00EA0F20"/>
    <w:rsid w:val="00EA4A59"/>
    <w:rsid w:val="00EA4D23"/>
    <w:rsid w:val="00EA7ABE"/>
    <w:rsid w:val="00EB290C"/>
    <w:rsid w:val="00EB33A8"/>
    <w:rsid w:val="00EB363B"/>
    <w:rsid w:val="00EB4203"/>
    <w:rsid w:val="00EB469A"/>
    <w:rsid w:val="00EB4914"/>
    <w:rsid w:val="00EB4A4A"/>
    <w:rsid w:val="00EB4A55"/>
    <w:rsid w:val="00EB4D20"/>
    <w:rsid w:val="00EB5C01"/>
    <w:rsid w:val="00EB5C8B"/>
    <w:rsid w:val="00EB662E"/>
    <w:rsid w:val="00EB66F4"/>
    <w:rsid w:val="00EB7E08"/>
    <w:rsid w:val="00EC0BC0"/>
    <w:rsid w:val="00EC1AF8"/>
    <w:rsid w:val="00EC21D8"/>
    <w:rsid w:val="00EC392C"/>
    <w:rsid w:val="00EC4079"/>
    <w:rsid w:val="00EC4C44"/>
    <w:rsid w:val="00EC5623"/>
    <w:rsid w:val="00EC5B42"/>
    <w:rsid w:val="00EC6931"/>
    <w:rsid w:val="00ED101F"/>
    <w:rsid w:val="00ED1376"/>
    <w:rsid w:val="00ED235A"/>
    <w:rsid w:val="00ED25B2"/>
    <w:rsid w:val="00ED3F1C"/>
    <w:rsid w:val="00ED3F28"/>
    <w:rsid w:val="00ED6074"/>
    <w:rsid w:val="00ED6285"/>
    <w:rsid w:val="00ED73B8"/>
    <w:rsid w:val="00EE019C"/>
    <w:rsid w:val="00EE01C9"/>
    <w:rsid w:val="00EE0483"/>
    <w:rsid w:val="00EE0FEE"/>
    <w:rsid w:val="00EE1BCF"/>
    <w:rsid w:val="00EE3118"/>
    <w:rsid w:val="00EE4550"/>
    <w:rsid w:val="00EE6231"/>
    <w:rsid w:val="00EE74D1"/>
    <w:rsid w:val="00EF0006"/>
    <w:rsid w:val="00EF04BF"/>
    <w:rsid w:val="00EF1283"/>
    <w:rsid w:val="00EF1763"/>
    <w:rsid w:val="00EF3A4D"/>
    <w:rsid w:val="00EF484B"/>
    <w:rsid w:val="00EF5C55"/>
    <w:rsid w:val="00EF6C3E"/>
    <w:rsid w:val="00EF6FEE"/>
    <w:rsid w:val="00EF72E6"/>
    <w:rsid w:val="00EF752E"/>
    <w:rsid w:val="00EF7908"/>
    <w:rsid w:val="00EF7DCC"/>
    <w:rsid w:val="00F00831"/>
    <w:rsid w:val="00F008D3"/>
    <w:rsid w:val="00F0183A"/>
    <w:rsid w:val="00F0596B"/>
    <w:rsid w:val="00F06A51"/>
    <w:rsid w:val="00F07116"/>
    <w:rsid w:val="00F07453"/>
    <w:rsid w:val="00F077B3"/>
    <w:rsid w:val="00F078E7"/>
    <w:rsid w:val="00F11082"/>
    <w:rsid w:val="00F1233A"/>
    <w:rsid w:val="00F1291F"/>
    <w:rsid w:val="00F12A59"/>
    <w:rsid w:val="00F13006"/>
    <w:rsid w:val="00F13DA3"/>
    <w:rsid w:val="00F16086"/>
    <w:rsid w:val="00F20164"/>
    <w:rsid w:val="00F208CB"/>
    <w:rsid w:val="00F215AB"/>
    <w:rsid w:val="00F217B5"/>
    <w:rsid w:val="00F23F0C"/>
    <w:rsid w:val="00F266FF"/>
    <w:rsid w:val="00F27265"/>
    <w:rsid w:val="00F276AD"/>
    <w:rsid w:val="00F30A39"/>
    <w:rsid w:val="00F31E41"/>
    <w:rsid w:val="00F3205E"/>
    <w:rsid w:val="00F334B4"/>
    <w:rsid w:val="00F33C64"/>
    <w:rsid w:val="00F36A7B"/>
    <w:rsid w:val="00F36C84"/>
    <w:rsid w:val="00F37A16"/>
    <w:rsid w:val="00F40674"/>
    <w:rsid w:val="00F40C64"/>
    <w:rsid w:val="00F41091"/>
    <w:rsid w:val="00F42257"/>
    <w:rsid w:val="00F42CA5"/>
    <w:rsid w:val="00F43BC5"/>
    <w:rsid w:val="00F43F86"/>
    <w:rsid w:val="00F46D3C"/>
    <w:rsid w:val="00F47118"/>
    <w:rsid w:val="00F4775C"/>
    <w:rsid w:val="00F478F2"/>
    <w:rsid w:val="00F50BC7"/>
    <w:rsid w:val="00F50CD4"/>
    <w:rsid w:val="00F513CE"/>
    <w:rsid w:val="00F51446"/>
    <w:rsid w:val="00F5244E"/>
    <w:rsid w:val="00F52FBE"/>
    <w:rsid w:val="00F531E1"/>
    <w:rsid w:val="00F54250"/>
    <w:rsid w:val="00F543EA"/>
    <w:rsid w:val="00F5486E"/>
    <w:rsid w:val="00F54A0E"/>
    <w:rsid w:val="00F54AF0"/>
    <w:rsid w:val="00F570DA"/>
    <w:rsid w:val="00F57EB4"/>
    <w:rsid w:val="00F6098E"/>
    <w:rsid w:val="00F619EE"/>
    <w:rsid w:val="00F6246E"/>
    <w:rsid w:val="00F62778"/>
    <w:rsid w:val="00F63326"/>
    <w:rsid w:val="00F6346B"/>
    <w:rsid w:val="00F641D6"/>
    <w:rsid w:val="00F66B40"/>
    <w:rsid w:val="00F7069F"/>
    <w:rsid w:val="00F70B51"/>
    <w:rsid w:val="00F72888"/>
    <w:rsid w:val="00F766EB"/>
    <w:rsid w:val="00F77264"/>
    <w:rsid w:val="00F7747C"/>
    <w:rsid w:val="00F81348"/>
    <w:rsid w:val="00F8294A"/>
    <w:rsid w:val="00F82EB1"/>
    <w:rsid w:val="00F83369"/>
    <w:rsid w:val="00F83820"/>
    <w:rsid w:val="00F84445"/>
    <w:rsid w:val="00F84729"/>
    <w:rsid w:val="00F84DF0"/>
    <w:rsid w:val="00F8738D"/>
    <w:rsid w:val="00F87605"/>
    <w:rsid w:val="00F87EF8"/>
    <w:rsid w:val="00F90105"/>
    <w:rsid w:val="00F9037F"/>
    <w:rsid w:val="00F928AC"/>
    <w:rsid w:val="00F92AD5"/>
    <w:rsid w:val="00F92F30"/>
    <w:rsid w:val="00F93168"/>
    <w:rsid w:val="00F932D9"/>
    <w:rsid w:val="00F941B9"/>
    <w:rsid w:val="00F94414"/>
    <w:rsid w:val="00F94754"/>
    <w:rsid w:val="00F94B35"/>
    <w:rsid w:val="00F95578"/>
    <w:rsid w:val="00F96609"/>
    <w:rsid w:val="00F969B9"/>
    <w:rsid w:val="00F97AD6"/>
    <w:rsid w:val="00FA032C"/>
    <w:rsid w:val="00FA0602"/>
    <w:rsid w:val="00FA1738"/>
    <w:rsid w:val="00FA2151"/>
    <w:rsid w:val="00FA29A6"/>
    <w:rsid w:val="00FA4011"/>
    <w:rsid w:val="00FA4DAB"/>
    <w:rsid w:val="00FA4FC2"/>
    <w:rsid w:val="00FA63CE"/>
    <w:rsid w:val="00FA6530"/>
    <w:rsid w:val="00FA6B2C"/>
    <w:rsid w:val="00FB006E"/>
    <w:rsid w:val="00FB0E98"/>
    <w:rsid w:val="00FB2725"/>
    <w:rsid w:val="00FB30C8"/>
    <w:rsid w:val="00FB4062"/>
    <w:rsid w:val="00FB40FB"/>
    <w:rsid w:val="00FB5A27"/>
    <w:rsid w:val="00FB6175"/>
    <w:rsid w:val="00FB63E9"/>
    <w:rsid w:val="00FB6790"/>
    <w:rsid w:val="00FC232D"/>
    <w:rsid w:val="00FC2981"/>
    <w:rsid w:val="00FC2FFD"/>
    <w:rsid w:val="00FC36D0"/>
    <w:rsid w:val="00FC3C63"/>
    <w:rsid w:val="00FC66EB"/>
    <w:rsid w:val="00FC6AB4"/>
    <w:rsid w:val="00FD0154"/>
    <w:rsid w:val="00FD2CA8"/>
    <w:rsid w:val="00FD2F6A"/>
    <w:rsid w:val="00FD34F3"/>
    <w:rsid w:val="00FD48E2"/>
    <w:rsid w:val="00FD53DB"/>
    <w:rsid w:val="00FD57BD"/>
    <w:rsid w:val="00FD61C1"/>
    <w:rsid w:val="00FD660A"/>
    <w:rsid w:val="00FD7196"/>
    <w:rsid w:val="00FD748D"/>
    <w:rsid w:val="00FE05DD"/>
    <w:rsid w:val="00FE0A99"/>
    <w:rsid w:val="00FE1524"/>
    <w:rsid w:val="00FE194D"/>
    <w:rsid w:val="00FE1DB5"/>
    <w:rsid w:val="00FE2DDD"/>
    <w:rsid w:val="00FE3307"/>
    <w:rsid w:val="00FE3CC7"/>
    <w:rsid w:val="00FE44E3"/>
    <w:rsid w:val="00FE621F"/>
    <w:rsid w:val="00FE72DF"/>
    <w:rsid w:val="00FE750E"/>
    <w:rsid w:val="00FE75BD"/>
    <w:rsid w:val="00FF07C7"/>
    <w:rsid w:val="00FF0BC8"/>
    <w:rsid w:val="00FF1F56"/>
    <w:rsid w:val="00FF23DE"/>
    <w:rsid w:val="00FF24BF"/>
    <w:rsid w:val="00FF2AEE"/>
    <w:rsid w:val="00FF2B23"/>
    <w:rsid w:val="00FF43A1"/>
    <w:rsid w:val="00FF43D2"/>
    <w:rsid w:val="00FF4E3B"/>
    <w:rsid w:val="00FF5FE3"/>
    <w:rsid w:val="00FF75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GB" w:eastAsia="en-US" w:bidi="ar-SA"/>
      </w:rPr>
    </w:rPrDefault>
    <w:pPrDefault>
      <w:pPr>
        <w:spacing w:after="120"/>
      </w:pPr>
    </w:pPrDefault>
  </w:docDefaults>
  <w:latentStyles w:defLockedState="1" w:defUIPriority="99" w:defSemiHidden="1" w:defUnhideWhenUsed="1" w:defQFormat="0" w:count="267">
    <w:lsdException w:name="Normal" w:locked="0"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Title" w:semiHidden="0" w:unhideWhenUsed="0" w:qFormat="1"/>
    <w:lsdException w:name="Default Paragraph Font" w:locked="0"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Top of Form" w:locked="0"/>
    <w:lsdException w:name="HTML Bottom of Form" w:locked="0"/>
    <w:lsdException w:name="Normal Table" w:locked="0"/>
    <w:lsdException w:name="annotation subject" w:uiPriority="0"/>
    <w:lsdException w:name="No List" w:locked="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574"/>
    <w:rPr>
      <w:sz w:val="20"/>
    </w:rPr>
  </w:style>
  <w:style w:type="paragraph" w:styleId="Heading1">
    <w:name w:val="heading 1"/>
    <w:basedOn w:val="Normal"/>
    <w:next w:val="Normal"/>
    <w:link w:val="Heading1Char"/>
    <w:autoRedefine/>
    <w:qFormat/>
    <w:locked/>
    <w:rsid w:val="000E728E"/>
    <w:pPr>
      <w:keepNext/>
      <w:pageBreakBefore/>
      <w:numPr>
        <w:numId w:val="7"/>
      </w:numPr>
      <w:spacing w:after="0"/>
      <w:ind w:left="567" w:hanging="567"/>
      <w:outlineLvl w:val="0"/>
    </w:pPr>
    <w:rPr>
      <w:rFonts w:eastAsia="Times New Roman" w:cs="Garamond"/>
      <w:iCs/>
      <w:color w:val="000080"/>
      <w:kern w:val="28"/>
      <w:sz w:val="36"/>
      <w:szCs w:val="20"/>
      <w:lang w:val="en-AU"/>
    </w:rPr>
  </w:style>
  <w:style w:type="paragraph" w:styleId="Heading2">
    <w:name w:val="heading 2"/>
    <w:basedOn w:val="Normal"/>
    <w:next w:val="Normal"/>
    <w:link w:val="Heading2Char"/>
    <w:autoRedefine/>
    <w:qFormat/>
    <w:locked/>
    <w:rsid w:val="004D28F8"/>
    <w:pPr>
      <w:numPr>
        <w:ilvl w:val="1"/>
        <w:numId w:val="7"/>
      </w:numPr>
      <w:tabs>
        <w:tab w:val="clear" w:pos="850"/>
      </w:tabs>
      <w:spacing w:before="120" w:after="200" w:line="300" w:lineRule="auto"/>
      <w:ind w:left="567" w:hanging="567"/>
      <w:jc w:val="both"/>
      <w:outlineLvl w:val="1"/>
    </w:pPr>
    <w:rPr>
      <w:rFonts w:eastAsia="Times New Roman" w:cs="Garamond"/>
      <w:b/>
      <w:iCs/>
      <w:color w:val="000080"/>
      <w:sz w:val="22"/>
      <w:szCs w:val="20"/>
      <w:lang w:val="en-AU"/>
    </w:rPr>
  </w:style>
  <w:style w:type="paragraph" w:styleId="Heading3">
    <w:name w:val="heading 3"/>
    <w:basedOn w:val="Heading4"/>
    <w:next w:val="Normal"/>
    <w:link w:val="Heading3Char"/>
    <w:autoRedefine/>
    <w:qFormat/>
    <w:locked/>
    <w:rsid w:val="00E13604"/>
    <w:pPr>
      <w:numPr>
        <w:ilvl w:val="2"/>
        <w:numId w:val="7"/>
      </w:numPr>
      <w:spacing w:after="120"/>
      <w:ind w:left="1276"/>
      <w:outlineLvl w:val="2"/>
    </w:pPr>
    <w:rPr>
      <w:color w:val="000080"/>
    </w:rPr>
  </w:style>
  <w:style w:type="paragraph" w:styleId="Heading4">
    <w:name w:val="heading 4"/>
    <w:basedOn w:val="Normal"/>
    <w:next w:val="Normal"/>
    <w:link w:val="Heading4Char"/>
    <w:autoRedefine/>
    <w:qFormat/>
    <w:locked/>
    <w:rsid w:val="00E56A9E"/>
    <w:pPr>
      <w:keepNext/>
      <w:spacing w:before="120" w:after="240" w:line="300" w:lineRule="auto"/>
      <w:ind w:left="567" w:right="567"/>
      <w:jc w:val="both"/>
      <w:outlineLvl w:val="3"/>
    </w:pPr>
    <w:rPr>
      <w:rFonts w:eastAsia="Times New Roman" w:cs="Garamond"/>
      <w:b/>
      <w:iCs/>
      <w:color w:val="000000"/>
      <w:szCs w:val="20"/>
      <w:lang w:val="en-AU" w:eastAsia="en-AU"/>
    </w:rPr>
  </w:style>
  <w:style w:type="paragraph" w:styleId="Heading5">
    <w:name w:val="heading 5"/>
    <w:aliases w:val="h5"/>
    <w:basedOn w:val="Normal"/>
    <w:next w:val="Normal"/>
    <w:link w:val="Heading5Char"/>
    <w:qFormat/>
    <w:locked/>
    <w:rsid w:val="00EF6FEE"/>
    <w:pPr>
      <w:spacing w:before="240" w:after="60"/>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locked/>
    <w:rsid w:val="00EF6FEE"/>
    <w:pPr>
      <w:keepNext/>
      <w:spacing w:before="60" w:after="60"/>
      <w:ind w:left="720"/>
      <w:outlineLvl w:val="5"/>
    </w:pPr>
    <w:rPr>
      <w:rFonts w:eastAsia="Times New Roman" w:cs="Arial"/>
      <w:bCs/>
      <w:szCs w:val="20"/>
      <w:u w:val="single"/>
      <w:lang w:val="en-AU"/>
    </w:rPr>
  </w:style>
  <w:style w:type="paragraph" w:styleId="Heading7">
    <w:name w:val="heading 7"/>
    <w:basedOn w:val="Normal"/>
    <w:next w:val="Normal"/>
    <w:link w:val="Heading7Char"/>
    <w:qFormat/>
    <w:locked/>
    <w:rsid w:val="00EF6FEE"/>
    <w:pPr>
      <w:keepNext/>
      <w:spacing w:before="60" w:after="60"/>
      <w:ind w:left="720" w:hanging="720"/>
      <w:outlineLvl w:val="6"/>
    </w:pPr>
    <w:rPr>
      <w:rFonts w:eastAsia="Times New Roman" w:cs="Arial"/>
      <w:b/>
      <w:bCs/>
      <w:szCs w:val="20"/>
      <w:u w:val="single"/>
      <w:lang w:val="en-US"/>
    </w:rPr>
  </w:style>
  <w:style w:type="paragraph" w:styleId="Heading8">
    <w:name w:val="heading 8"/>
    <w:aliases w:val="Heading 8 do not use,Heading 8 not in use"/>
    <w:basedOn w:val="Normal"/>
    <w:next w:val="Normal"/>
    <w:link w:val="Heading8Char"/>
    <w:qFormat/>
    <w:locked/>
    <w:rsid w:val="00EF6FEE"/>
    <w:pPr>
      <w:keepNext/>
      <w:spacing w:before="60" w:after="60"/>
      <w:outlineLvl w:val="7"/>
    </w:pPr>
    <w:rPr>
      <w:rFonts w:eastAsia="Times New Roman" w:cs="Arial"/>
      <w:b/>
      <w:szCs w:val="20"/>
      <w:u w:val="single"/>
      <w:lang w:val="en-AU"/>
    </w:rPr>
  </w:style>
  <w:style w:type="paragraph" w:styleId="Heading9">
    <w:name w:val="heading 9"/>
    <w:aliases w:val="Heading 9 not in use"/>
    <w:basedOn w:val="Normal"/>
    <w:next w:val="Normal"/>
    <w:link w:val="Heading9Char"/>
    <w:qFormat/>
    <w:locked/>
    <w:rsid w:val="00F84DF0"/>
    <w:pPr>
      <w:keepNext/>
      <w:spacing w:before="120" w:line="312" w:lineRule="auto"/>
      <w:jc w:val="both"/>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locked/>
    <w:rsid w:val="00360567"/>
    <w:pPr>
      <w:spacing w:after="0"/>
    </w:pPr>
    <w:rPr>
      <w:rFonts w:ascii="Tahoma" w:hAnsi="Tahoma" w:cs="Tahoma"/>
      <w:sz w:val="16"/>
      <w:szCs w:val="16"/>
      <w:lang w:val="en-AU"/>
    </w:rPr>
  </w:style>
  <w:style w:type="character" w:customStyle="1" w:styleId="BalloonTextChar">
    <w:name w:val="Balloon Text Char"/>
    <w:basedOn w:val="DefaultParagraphFont"/>
    <w:link w:val="BalloonText"/>
    <w:rsid w:val="00EF04BF"/>
    <w:rPr>
      <w:rFonts w:ascii="Tahoma" w:hAnsi="Tahoma" w:cs="Tahoma"/>
      <w:sz w:val="16"/>
      <w:szCs w:val="16"/>
      <w:lang w:val="en-AU"/>
    </w:rPr>
  </w:style>
  <w:style w:type="paragraph" w:styleId="Header">
    <w:name w:val="header"/>
    <w:basedOn w:val="Normal"/>
    <w:link w:val="HeaderChar"/>
    <w:uiPriority w:val="99"/>
    <w:unhideWhenUsed/>
    <w:locked/>
    <w:rsid w:val="00EF04BF"/>
    <w:pPr>
      <w:tabs>
        <w:tab w:val="center" w:pos="4513"/>
        <w:tab w:val="right" w:pos="9026"/>
      </w:tabs>
      <w:spacing w:after="0"/>
    </w:pPr>
  </w:style>
  <w:style w:type="character" w:customStyle="1" w:styleId="HeaderChar">
    <w:name w:val="Header Char"/>
    <w:basedOn w:val="DefaultParagraphFont"/>
    <w:link w:val="Header"/>
    <w:uiPriority w:val="99"/>
    <w:rsid w:val="00EF04BF"/>
  </w:style>
  <w:style w:type="paragraph" w:styleId="Footer">
    <w:name w:val="footer"/>
    <w:basedOn w:val="Normal"/>
    <w:link w:val="FooterChar"/>
    <w:uiPriority w:val="99"/>
    <w:unhideWhenUsed/>
    <w:locked/>
    <w:rsid w:val="00EF04BF"/>
    <w:pPr>
      <w:tabs>
        <w:tab w:val="center" w:pos="4513"/>
        <w:tab w:val="right" w:pos="9026"/>
      </w:tabs>
      <w:spacing w:after="0"/>
    </w:pPr>
  </w:style>
  <w:style w:type="character" w:customStyle="1" w:styleId="FooterChar">
    <w:name w:val="Footer Char"/>
    <w:basedOn w:val="DefaultParagraphFont"/>
    <w:link w:val="Footer"/>
    <w:uiPriority w:val="99"/>
    <w:rsid w:val="00EF04BF"/>
  </w:style>
  <w:style w:type="paragraph" w:styleId="NoSpacing">
    <w:name w:val="No Spacing"/>
    <w:uiPriority w:val="99"/>
    <w:qFormat/>
    <w:locked/>
    <w:rsid w:val="00A34AEB"/>
    <w:pPr>
      <w:spacing w:after="0"/>
    </w:pPr>
  </w:style>
  <w:style w:type="character" w:customStyle="1" w:styleId="Heading1Char">
    <w:name w:val="Heading 1 Char"/>
    <w:basedOn w:val="DefaultParagraphFont"/>
    <w:link w:val="Heading1"/>
    <w:rsid w:val="000E728E"/>
    <w:rPr>
      <w:rFonts w:eastAsia="Times New Roman" w:cs="Garamond"/>
      <w:iCs/>
      <w:color w:val="000080"/>
      <w:kern w:val="28"/>
      <w:sz w:val="36"/>
      <w:szCs w:val="20"/>
      <w:lang w:val="en-AU"/>
    </w:rPr>
  </w:style>
  <w:style w:type="paragraph" w:customStyle="1" w:styleId="SRCEXsub-section1">
    <w:name w:val="SRC EX sub-section 1"/>
    <w:basedOn w:val="Heading2"/>
    <w:next w:val="Normal"/>
    <w:link w:val="SRCEXsub-section1Char"/>
    <w:autoRedefine/>
    <w:uiPriority w:val="1"/>
    <w:rsid w:val="00260990"/>
    <w:pPr>
      <w:numPr>
        <w:ilvl w:val="0"/>
        <w:numId w:val="0"/>
      </w:numPr>
      <w:spacing w:after="120"/>
    </w:pPr>
    <w:rPr>
      <w:szCs w:val="36"/>
    </w:rPr>
  </w:style>
  <w:style w:type="character" w:customStyle="1" w:styleId="Heading2Char">
    <w:name w:val="Heading 2 Char"/>
    <w:basedOn w:val="DefaultParagraphFont"/>
    <w:link w:val="Heading2"/>
    <w:rsid w:val="004D28F8"/>
    <w:rPr>
      <w:rFonts w:eastAsia="Times New Roman" w:cs="Garamond"/>
      <w:b/>
      <w:iCs/>
      <w:color w:val="000080"/>
      <w:szCs w:val="20"/>
      <w:lang w:val="en-AU"/>
    </w:rPr>
  </w:style>
  <w:style w:type="character" w:customStyle="1" w:styleId="SRCEXsub-section1Char">
    <w:name w:val="SRC EX sub-section 1 Char"/>
    <w:basedOn w:val="Heading2Char"/>
    <w:link w:val="SRCEXsub-section1"/>
    <w:uiPriority w:val="1"/>
    <w:rsid w:val="00260990"/>
    <w:rPr>
      <w:rFonts w:eastAsia="Times New Roman" w:cs="Garamond"/>
      <w:b/>
      <w:iCs/>
      <w:color w:val="000080"/>
      <w:sz w:val="24"/>
      <w:szCs w:val="36"/>
      <w:lang w:val="en-AU"/>
    </w:rPr>
  </w:style>
  <w:style w:type="paragraph" w:customStyle="1" w:styleId="SRCExecbody">
    <w:name w:val="SRC Exec body"/>
    <w:basedOn w:val="Normal"/>
    <w:link w:val="SRCExecbodyChar"/>
    <w:uiPriority w:val="1"/>
    <w:rsid w:val="00D239EF"/>
  </w:style>
  <w:style w:type="character" w:customStyle="1" w:styleId="SRCbodyChar">
    <w:name w:val="SRC body Char"/>
    <w:basedOn w:val="DefaultParagraphFont"/>
    <w:link w:val="SRCbody"/>
    <w:uiPriority w:val="99"/>
    <w:rsid w:val="00440667"/>
    <w:rPr>
      <w:sz w:val="20"/>
    </w:rPr>
  </w:style>
  <w:style w:type="character" w:customStyle="1" w:styleId="SRCExecbodyChar">
    <w:name w:val="SRC Exec body Char"/>
    <w:basedOn w:val="DefaultParagraphFont"/>
    <w:link w:val="SRCExecbody"/>
    <w:uiPriority w:val="1"/>
    <w:rsid w:val="00D239EF"/>
    <w:rPr>
      <w:sz w:val="20"/>
    </w:rPr>
  </w:style>
  <w:style w:type="paragraph" w:customStyle="1" w:styleId="SRCFigure1">
    <w:name w:val="SRC Figure 1"/>
    <w:basedOn w:val="TableofFigures"/>
    <w:link w:val="SRCFigure1Char"/>
    <w:rsid w:val="00C62140"/>
    <w:pPr>
      <w:numPr>
        <w:numId w:val="2"/>
      </w:numPr>
      <w:pBdr>
        <w:bottom w:val="single" w:sz="2" w:space="1" w:color="auto"/>
      </w:pBdr>
      <w:spacing w:before="120" w:after="120"/>
    </w:pPr>
    <w:rPr>
      <w:b/>
    </w:rPr>
  </w:style>
  <w:style w:type="character" w:customStyle="1" w:styleId="Heading3Char">
    <w:name w:val="Heading 3 Char"/>
    <w:basedOn w:val="DefaultParagraphFont"/>
    <w:link w:val="Heading3"/>
    <w:rsid w:val="00E13604"/>
    <w:rPr>
      <w:rFonts w:eastAsia="Times New Roman" w:cs="Garamond"/>
      <w:b/>
      <w:iCs/>
      <w:color w:val="000080"/>
      <w:sz w:val="20"/>
      <w:szCs w:val="20"/>
      <w:lang w:val="en-AU" w:eastAsia="en-AU"/>
    </w:rPr>
  </w:style>
  <w:style w:type="paragraph" w:customStyle="1" w:styleId="SRCfigurenote">
    <w:name w:val="SRC figure note"/>
    <w:basedOn w:val="Normal"/>
    <w:link w:val="SRCfigurenoteChar"/>
    <w:autoRedefine/>
    <w:rsid w:val="00BD3CC6"/>
    <w:pPr>
      <w:spacing w:after="0"/>
      <w:ind w:left="567" w:hanging="567"/>
    </w:pPr>
    <w:rPr>
      <w:sz w:val="16"/>
      <w:szCs w:val="16"/>
      <w:lang w:val="en-AU"/>
    </w:rPr>
  </w:style>
  <w:style w:type="paragraph" w:styleId="TableofFigures">
    <w:name w:val="table of figures"/>
    <w:basedOn w:val="Normal"/>
    <w:next w:val="Normal"/>
    <w:link w:val="TableofFiguresChar"/>
    <w:uiPriority w:val="99"/>
    <w:unhideWhenUsed/>
    <w:locked/>
    <w:rsid w:val="00B07222"/>
    <w:pPr>
      <w:spacing w:after="0"/>
    </w:pPr>
  </w:style>
  <w:style w:type="character" w:customStyle="1" w:styleId="SRCfigurenoteChar">
    <w:name w:val="SRC figure note Char"/>
    <w:basedOn w:val="SRCbodyChar"/>
    <w:link w:val="SRCfigurenote"/>
    <w:rsid w:val="00BD3CC6"/>
    <w:rPr>
      <w:sz w:val="16"/>
      <w:szCs w:val="16"/>
      <w:lang w:val="en-AU"/>
    </w:rPr>
  </w:style>
  <w:style w:type="paragraph" w:customStyle="1" w:styleId="SRCTable1">
    <w:name w:val="SRC Table 1"/>
    <w:basedOn w:val="SRCFigure1"/>
    <w:link w:val="SRCTable1Char"/>
    <w:rsid w:val="00C62140"/>
    <w:pPr>
      <w:numPr>
        <w:numId w:val="1"/>
      </w:numPr>
    </w:pPr>
  </w:style>
  <w:style w:type="character" w:customStyle="1" w:styleId="SRCbody-bulletsChar">
    <w:name w:val="SRC body - bullets Char"/>
    <w:basedOn w:val="SRCbodyChar"/>
    <w:link w:val="SRCbody-bullets"/>
    <w:rsid w:val="00AB432A"/>
    <w:rPr>
      <w:sz w:val="20"/>
    </w:rPr>
  </w:style>
  <w:style w:type="character" w:styleId="Hyperlink">
    <w:name w:val="Hyperlink"/>
    <w:basedOn w:val="DefaultParagraphFont"/>
    <w:uiPriority w:val="99"/>
    <w:unhideWhenUsed/>
    <w:locked/>
    <w:rsid w:val="00E36000"/>
    <w:rPr>
      <w:color w:val="0000FF" w:themeColor="hyperlink"/>
      <w:u w:val="single"/>
    </w:rPr>
  </w:style>
  <w:style w:type="character" w:customStyle="1" w:styleId="TableofFiguresChar">
    <w:name w:val="Table of Figures Char"/>
    <w:basedOn w:val="DefaultParagraphFont"/>
    <w:link w:val="TableofFigures"/>
    <w:uiPriority w:val="99"/>
    <w:rsid w:val="00E36000"/>
    <w:rPr>
      <w:sz w:val="20"/>
    </w:rPr>
  </w:style>
  <w:style w:type="character" w:customStyle="1" w:styleId="SRCFigure1Char">
    <w:name w:val="SRC Figure 1 Char"/>
    <w:basedOn w:val="TableofFiguresChar"/>
    <w:link w:val="SRCFigure1"/>
    <w:rsid w:val="00C62140"/>
    <w:rPr>
      <w:b/>
      <w:sz w:val="20"/>
    </w:rPr>
  </w:style>
  <w:style w:type="character" w:customStyle="1" w:styleId="SRCTable1Char">
    <w:name w:val="SRC Table 1 Char"/>
    <w:basedOn w:val="SRCFigure1Char"/>
    <w:link w:val="SRCTable1"/>
    <w:rsid w:val="00C62140"/>
    <w:rPr>
      <w:b/>
      <w:sz w:val="20"/>
    </w:rPr>
  </w:style>
  <w:style w:type="paragraph" w:styleId="TOC1">
    <w:name w:val="toc 1"/>
    <w:basedOn w:val="Normal"/>
    <w:next w:val="Normal"/>
    <w:autoRedefine/>
    <w:uiPriority w:val="39"/>
    <w:unhideWhenUsed/>
    <w:locked/>
    <w:rsid w:val="00A02308"/>
    <w:pPr>
      <w:spacing w:after="100"/>
      <w:ind w:left="567" w:hanging="567"/>
    </w:pPr>
    <w:rPr>
      <w:b/>
      <w:sz w:val="22"/>
    </w:rPr>
  </w:style>
  <w:style w:type="paragraph" w:styleId="TOC2">
    <w:name w:val="toc 2"/>
    <w:basedOn w:val="Normal"/>
    <w:next w:val="Normal"/>
    <w:autoRedefine/>
    <w:uiPriority w:val="39"/>
    <w:unhideWhenUsed/>
    <w:locked/>
    <w:rsid w:val="00D25C26"/>
    <w:pPr>
      <w:tabs>
        <w:tab w:val="left" w:pos="1276"/>
        <w:tab w:val="right" w:leader="dot" w:pos="9639"/>
      </w:tabs>
      <w:spacing w:after="100"/>
      <w:ind w:left="1276" w:right="554" w:hanging="709"/>
    </w:pPr>
  </w:style>
  <w:style w:type="paragraph" w:styleId="ListParagraph">
    <w:name w:val="List Paragraph"/>
    <w:basedOn w:val="Normal"/>
    <w:uiPriority w:val="34"/>
    <w:qFormat/>
    <w:locked/>
    <w:rsid w:val="00A34AEB"/>
    <w:pPr>
      <w:ind w:left="720"/>
      <w:contextualSpacing/>
    </w:pPr>
  </w:style>
  <w:style w:type="paragraph" w:customStyle="1" w:styleId="ExecSummaryBody">
    <w:name w:val="Exec Summary Body"/>
    <w:basedOn w:val="SRCExecbody"/>
    <w:link w:val="ExecSummaryBodyChar"/>
    <w:qFormat/>
    <w:rsid w:val="00A34AEB"/>
    <w:pPr>
      <w:spacing w:line="360" w:lineRule="auto"/>
      <w:jc w:val="both"/>
    </w:pPr>
  </w:style>
  <w:style w:type="character" w:customStyle="1" w:styleId="ExecSummaryBodyChar">
    <w:name w:val="Exec Summary Body Char"/>
    <w:basedOn w:val="SRCExecbodyChar"/>
    <w:link w:val="ExecSummaryBody"/>
    <w:rsid w:val="00A34AEB"/>
    <w:rPr>
      <w:sz w:val="20"/>
    </w:rPr>
  </w:style>
  <w:style w:type="paragraph" w:customStyle="1" w:styleId="ESMainHeading">
    <w:name w:val="ES Main Heading"/>
    <w:basedOn w:val="Normal"/>
    <w:next w:val="Normal"/>
    <w:link w:val="ESMainHeadingChar"/>
    <w:autoRedefine/>
    <w:qFormat/>
    <w:rsid w:val="00FE194D"/>
    <w:pPr>
      <w:spacing w:before="120"/>
      <w:ind w:left="720" w:hanging="720"/>
    </w:pPr>
    <w:rPr>
      <w:rFonts w:cs="Arial"/>
      <w:b/>
      <w:color w:val="000080"/>
      <w:sz w:val="36"/>
      <w:szCs w:val="44"/>
      <w:lang w:val="en-AU"/>
    </w:rPr>
  </w:style>
  <w:style w:type="character" w:customStyle="1" w:styleId="ESMainHeadingChar">
    <w:name w:val="ES Main Heading Char"/>
    <w:basedOn w:val="DefaultParagraphFont"/>
    <w:link w:val="ESMainHeading"/>
    <w:rsid w:val="00FE194D"/>
    <w:rPr>
      <w:rFonts w:cs="Arial"/>
      <w:b/>
      <w:color w:val="000080"/>
      <w:sz w:val="36"/>
      <w:szCs w:val="44"/>
      <w:lang w:val="en-AU"/>
    </w:rPr>
  </w:style>
  <w:style w:type="table" w:styleId="TableGrid">
    <w:name w:val="Table Grid"/>
    <w:basedOn w:val="TableNormal"/>
    <w:locked/>
    <w:rsid w:val="007E29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locked/>
    <w:rsid w:val="00A34AEB"/>
    <w:pPr>
      <w:numPr>
        <w:numId w:val="0"/>
      </w:numPr>
      <w:spacing w:line="276" w:lineRule="auto"/>
      <w:outlineLvl w:val="9"/>
    </w:pPr>
    <w:rPr>
      <w:lang w:val="en-US"/>
    </w:rPr>
  </w:style>
  <w:style w:type="paragraph" w:styleId="TOC3">
    <w:name w:val="toc 3"/>
    <w:basedOn w:val="Normal"/>
    <w:next w:val="Normal"/>
    <w:autoRedefine/>
    <w:uiPriority w:val="39"/>
    <w:unhideWhenUsed/>
    <w:locked/>
    <w:rsid w:val="00291DA8"/>
    <w:pPr>
      <w:spacing w:after="100"/>
      <w:ind w:left="400"/>
    </w:pPr>
  </w:style>
  <w:style w:type="character" w:customStyle="1" w:styleId="Heading4Char">
    <w:name w:val="Heading 4 Char"/>
    <w:basedOn w:val="DefaultParagraphFont"/>
    <w:link w:val="Heading4"/>
    <w:rsid w:val="00E56A9E"/>
    <w:rPr>
      <w:rFonts w:eastAsia="Times New Roman" w:cs="Garamond"/>
      <w:b/>
      <w:iCs/>
      <w:color w:val="000000"/>
      <w:sz w:val="20"/>
      <w:szCs w:val="20"/>
      <w:lang w:val="en-AU" w:eastAsia="en-AU"/>
    </w:rPr>
  </w:style>
  <w:style w:type="paragraph" w:styleId="Caption">
    <w:name w:val="caption"/>
    <w:basedOn w:val="Normal"/>
    <w:next w:val="Normal"/>
    <w:unhideWhenUsed/>
    <w:qFormat/>
    <w:locked/>
    <w:rsid w:val="002B6BF8"/>
    <w:pPr>
      <w:spacing w:after="200"/>
    </w:pPr>
    <w:rPr>
      <w:b/>
      <w:bCs/>
      <w:color w:val="4F81BD" w:themeColor="accent1"/>
      <w:sz w:val="18"/>
      <w:szCs w:val="18"/>
    </w:rPr>
  </w:style>
  <w:style w:type="table" w:styleId="MediumGrid3-Accent1">
    <w:name w:val="Medium Grid 3 Accent 1"/>
    <w:basedOn w:val="TableNormal"/>
    <w:uiPriority w:val="69"/>
    <w:locked/>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5">
    <w:name w:val="Medium Grid 1 Accent 5"/>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1">
    <w:name w:val="Medium Grid 1 Accent 1"/>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1">
    <w:name w:val="Colorful Grid Accent 1"/>
    <w:basedOn w:val="TableNormal"/>
    <w:uiPriority w:val="73"/>
    <w:locked/>
    <w:rsid w:val="00B24AF1"/>
    <w:pPr>
      <w:spacing w:after="0"/>
    </w:pPr>
    <w:rPr>
      <w:rFonts w:ascii="Calibri" w:eastAsia="Calibri" w:hAnsi="Calibri" w:cs="Times New Roman"/>
      <w:color w:val="000000" w:themeColor="text1"/>
      <w:sz w:val="20"/>
      <w:szCs w:val="20"/>
      <w:lang w:val="en-AU"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Jase">
    <w:name w:val="Jase"/>
    <w:basedOn w:val="Heading2"/>
    <w:link w:val="JaseChar"/>
    <w:qFormat/>
    <w:rsid w:val="00A34AEB"/>
    <w:pPr>
      <w:keepLines/>
      <w:numPr>
        <w:ilvl w:val="0"/>
        <w:numId w:val="0"/>
      </w:numPr>
      <w:spacing w:before="200" w:after="0" w:line="276" w:lineRule="auto"/>
      <w:jc w:val="left"/>
    </w:pPr>
    <w:rPr>
      <w:rFonts w:cs="Arial"/>
      <w:bCs/>
      <w:color w:val="4F81BD"/>
      <w:sz w:val="26"/>
      <w:szCs w:val="26"/>
      <w:lang w:eastAsia="en-AU"/>
    </w:rPr>
  </w:style>
  <w:style w:type="character" w:customStyle="1" w:styleId="JaseChar">
    <w:name w:val="Jase Char"/>
    <w:basedOn w:val="Heading2Char"/>
    <w:link w:val="Jase"/>
    <w:rsid w:val="00A34AEB"/>
    <w:rPr>
      <w:rFonts w:eastAsia="Times New Roman" w:cs="Arial"/>
      <w:b/>
      <w:bCs/>
      <w:iCs/>
      <w:color w:val="4F81BD"/>
      <w:sz w:val="26"/>
      <w:szCs w:val="26"/>
      <w:lang w:val="en-AU" w:eastAsia="en-AU"/>
    </w:rPr>
  </w:style>
  <w:style w:type="table" w:styleId="MediumGrid2-Accent1">
    <w:name w:val="Medium Grid 2 Accent 1"/>
    <w:basedOn w:val="TableNormal"/>
    <w:uiPriority w:val="68"/>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B24AF1"/>
    <w:pPr>
      <w:spacing w:after="0"/>
    </w:pPr>
    <w:rPr>
      <w:rFonts w:ascii="Calibri" w:eastAsia="Calibri" w:hAnsi="Calibri" w:cs="Times New Roman"/>
      <w:color w:val="365F91" w:themeColor="accent1" w:themeShade="BF"/>
      <w:sz w:val="20"/>
      <w:szCs w:val="20"/>
      <w:lang w:val="en-AU"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uiPriority w:val="99"/>
    <w:semiHidden/>
    <w:unhideWhenUsed/>
    <w:locked/>
    <w:rsid w:val="00B24AF1"/>
    <w:pPr>
      <w:spacing w:after="0"/>
    </w:pPr>
    <w:rPr>
      <w:rFonts w:ascii="Calibri" w:eastAsia="Calibri" w:hAnsi="Calibri" w:cs="Times New Roman"/>
      <w:szCs w:val="20"/>
      <w:lang w:val="en-AU"/>
    </w:rPr>
  </w:style>
  <w:style w:type="character" w:customStyle="1" w:styleId="EndnoteTextChar">
    <w:name w:val="Endnote Text Char"/>
    <w:basedOn w:val="DefaultParagraphFont"/>
    <w:link w:val="EndnoteText"/>
    <w:uiPriority w:val="99"/>
    <w:semiHidden/>
    <w:rsid w:val="00B24AF1"/>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locked/>
    <w:rsid w:val="00B24AF1"/>
    <w:rPr>
      <w:vertAlign w:val="superscript"/>
    </w:rPr>
  </w:style>
  <w:style w:type="paragraph" w:styleId="FootnoteText">
    <w:name w:val="footnote text"/>
    <w:basedOn w:val="Normal"/>
    <w:link w:val="FootnoteTextChar"/>
    <w:uiPriority w:val="99"/>
    <w:semiHidden/>
    <w:unhideWhenUsed/>
    <w:locked/>
    <w:rsid w:val="00B24AF1"/>
    <w:pPr>
      <w:spacing w:after="0"/>
    </w:pPr>
    <w:rPr>
      <w:rFonts w:ascii="Calibri" w:eastAsia="Calibri" w:hAnsi="Calibri" w:cs="Times New Roman"/>
      <w:szCs w:val="20"/>
      <w:lang w:val="en-AU"/>
    </w:rPr>
  </w:style>
  <w:style w:type="character" w:customStyle="1" w:styleId="FootnoteTextChar">
    <w:name w:val="Footnote Text Char"/>
    <w:basedOn w:val="DefaultParagraphFont"/>
    <w:link w:val="FootnoteText"/>
    <w:uiPriority w:val="99"/>
    <w:semiHidden/>
    <w:rsid w:val="00B24AF1"/>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locked/>
    <w:rsid w:val="00B24AF1"/>
    <w:rPr>
      <w:vertAlign w:val="superscript"/>
    </w:rPr>
  </w:style>
  <w:style w:type="table" w:customStyle="1" w:styleId="LightList-Accent11">
    <w:name w:val="Light List - Accent 11"/>
    <w:basedOn w:val="TableNormal"/>
    <w:uiPriority w:val="61"/>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locked/>
    <w:rsid w:val="00F13DA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locked/>
    <w:rsid w:val="00F13DA3"/>
    <w:pPr>
      <w:spacing w:after="0"/>
    </w:pPr>
    <w:rPr>
      <w:rFonts w:ascii="Calibri" w:eastAsia="Calibri" w:hAnsi="Calibri" w:cs="Times New Roman"/>
      <w:sz w:val="20"/>
      <w:szCs w:val="20"/>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RCexecbullet">
    <w:name w:val="SRC exec bullet"/>
    <w:basedOn w:val="Normal"/>
    <w:autoRedefine/>
    <w:rsid w:val="00E31533"/>
    <w:pPr>
      <w:ind w:left="1134" w:hanging="425"/>
    </w:pPr>
  </w:style>
  <w:style w:type="character" w:customStyle="1" w:styleId="Heading5Char">
    <w:name w:val="Heading 5 Char"/>
    <w:aliases w:val="h5 Char"/>
    <w:basedOn w:val="DefaultParagraphFont"/>
    <w:link w:val="Heading5"/>
    <w:uiPriority w:val="99"/>
    <w:rsid w:val="00EF6FE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F6FEE"/>
    <w:rPr>
      <w:rFonts w:eastAsia="Times New Roman" w:cs="Arial"/>
      <w:bCs/>
      <w:sz w:val="20"/>
      <w:szCs w:val="20"/>
      <w:u w:val="single"/>
      <w:lang w:val="en-AU"/>
    </w:rPr>
  </w:style>
  <w:style w:type="character" w:customStyle="1" w:styleId="Heading7Char">
    <w:name w:val="Heading 7 Char"/>
    <w:basedOn w:val="DefaultParagraphFont"/>
    <w:link w:val="Heading7"/>
    <w:rsid w:val="00EF6FEE"/>
    <w:rPr>
      <w:rFonts w:eastAsia="Times New Roman" w:cs="Arial"/>
      <w:b/>
      <w:bCs/>
      <w:sz w:val="20"/>
      <w:szCs w:val="20"/>
      <w:u w:val="single"/>
      <w:lang w:val="en-US"/>
    </w:rPr>
  </w:style>
  <w:style w:type="character" w:customStyle="1" w:styleId="Heading8Char">
    <w:name w:val="Heading 8 Char"/>
    <w:aliases w:val="Heading 8 do not use Char,Heading 8 not in use Char"/>
    <w:basedOn w:val="DefaultParagraphFont"/>
    <w:link w:val="Heading8"/>
    <w:rsid w:val="00EF6FEE"/>
    <w:rPr>
      <w:rFonts w:eastAsia="Times New Roman" w:cs="Arial"/>
      <w:b/>
      <w:sz w:val="20"/>
      <w:szCs w:val="20"/>
      <w:u w:val="single"/>
      <w:lang w:val="en-AU"/>
    </w:rPr>
  </w:style>
  <w:style w:type="paragraph" w:styleId="BodyTextIndent">
    <w:name w:val="Body Text Indent"/>
    <w:basedOn w:val="Normal"/>
    <w:link w:val="BodyTextIndentChar"/>
    <w:locked/>
    <w:rsid w:val="00EF6FEE"/>
    <w:pPr>
      <w:spacing w:before="60" w:after="60"/>
      <w:ind w:left="1440" w:hanging="720"/>
    </w:pPr>
    <w:rPr>
      <w:rFonts w:eastAsia="Times New Roman" w:cs="Arial"/>
      <w:szCs w:val="20"/>
      <w:lang w:val="en-AU"/>
    </w:rPr>
  </w:style>
  <w:style w:type="character" w:customStyle="1" w:styleId="BodyTextIndentChar">
    <w:name w:val="Body Text Indent Char"/>
    <w:basedOn w:val="DefaultParagraphFont"/>
    <w:link w:val="BodyTextIndent"/>
    <w:rsid w:val="00EF6FEE"/>
    <w:rPr>
      <w:rFonts w:eastAsia="Times New Roman" w:cs="Arial"/>
      <w:sz w:val="20"/>
      <w:szCs w:val="20"/>
      <w:lang w:val="en-AU"/>
    </w:rPr>
  </w:style>
  <w:style w:type="character" w:styleId="PageNumber">
    <w:name w:val="page number"/>
    <w:basedOn w:val="DefaultParagraphFont"/>
    <w:locked/>
    <w:rsid w:val="00EF6FEE"/>
  </w:style>
  <w:style w:type="paragraph" w:styleId="BodyTextIndent3">
    <w:name w:val="Body Text Indent 3"/>
    <w:basedOn w:val="Normal"/>
    <w:link w:val="BodyTextIndent3Char"/>
    <w:locked/>
    <w:rsid w:val="00EF6FEE"/>
    <w:pPr>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F6FEE"/>
    <w:rPr>
      <w:rFonts w:ascii="Times New Roman" w:eastAsia="Times New Roman" w:hAnsi="Times New Roman" w:cs="Times New Roman"/>
      <w:sz w:val="16"/>
      <w:szCs w:val="16"/>
      <w:lang w:val="en-US"/>
    </w:rPr>
  </w:style>
  <w:style w:type="paragraph" w:styleId="PlainText">
    <w:name w:val="Plain Text"/>
    <w:aliases w:val="Code"/>
    <w:basedOn w:val="Normal"/>
    <w:link w:val="PlainTextChar"/>
    <w:locked/>
    <w:rsid w:val="00EF6FEE"/>
    <w:pPr>
      <w:suppressAutoHyphens/>
      <w:spacing w:before="120" w:line="288" w:lineRule="auto"/>
      <w:jc w:val="both"/>
    </w:pPr>
    <w:rPr>
      <w:rFonts w:ascii="Courier New" w:eastAsia="Times New Roman" w:hAnsi="Courier New" w:cs="Times New Roman"/>
      <w:color w:val="000000"/>
      <w:spacing w:val="-3"/>
      <w:szCs w:val="20"/>
      <w:lang w:val="en-AU"/>
    </w:rPr>
  </w:style>
  <w:style w:type="character" w:customStyle="1" w:styleId="PlainTextChar">
    <w:name w:val="Plain Text Char"/>
    <w:aliases w:val="Code Char"/>
    <w:basedOn w:val="DefaultParagraphFont"/>
    <w:link w:val="PlainText"/>
    <w:uiPriority w:val="99"/>
    <w:rsid w:val="00EF6FEE"/>
    <w:rPr>
      <w:rFonts w:ascii="Courier New" w:eastAsia="Times New Roman" w:hAnsi="Courier New" w:cs="Times New Roman"/>
      <w:color w:val="000000"/>
      <w:spacing w:val="-3"/>
      <w:sz w:val="20"/>
      <w:szCs w:val="20"/>
      <w:lang w:val="en-AU"/>
    </w:rPr>
  </w:style>
  <w:style w:type="paragraph" w:customStyle="1" w:styleId="Codes">
    <w:name w:val="Codes"/>
    <w:basedOn w:val="Normal"/>
    <w:link w:val="CodesChar"/>
    <w:rsid w:val="00EF6FEE"/>
    <w:pPr>
      <w:numPr>
        <w:numId w:val="3"/>
      </w:numPr>
      <w:spacing w:after="0"/>
    </w:pPr>
    <w:rPr>
      <w:rFonts w:ascii="Univers" w:eastAsia="Times New Roman" w:hAnsi="Univers" w:cs="Times New Roman"/>
      <w:szCs w:val="20"/>
      <w:lang w:val="en-US"/>
    </w:rPr>
  </w:style>
  <w:style w:type="paragraph" w:styleId="List2">
    <w:name w:val="List 2"/>
    <w:basedOn w:val="Normal"/>
    <w:locked/>
    <w:rsid w:val="00EF6FEE"/>
    <w:pPr>
      <w:keepLines/>
      <w:numPr>
        <w:numId w:val="4"/>
      </w:numPr>
      <w:tabs>
        <w:tab w:val="right" w:leader="dot" w:pos="8505"/>
      </w:tabs>
      <w:spacing w:before="20" w:after="20"/>
      <w:jc w:val="both"/>
    </w:pPr>
    <w:rPr>
      <w:rFonts w:ascii="Times New Roman" w:eastAsia="Times New Roman" w:hAnsi="Times New Roman" w:cs="Times New Roman"/>
      <w:sz w:val="22"/>
      <w:szCs w:val="20"/>
      <w:lang w:val="en-US"/>
    </w:rPr>
  </w:style>
  <w:style w:type="paragraph" w:styleId="BodyText">
    <w:name w:val="Body Text"/>
    <w:basedOn w:val="Normal"/>
    <w:link w:val="BodyTextChar"/>
    <w:locked/>
    <w:rsid w:val="00EF6FEE"/>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F6FEE"/>
    <w:rPr>
      <w:rFonts w:ascii="Times New Roman" w:eastAsia="Times New Roman" w:hAnsi="Times New Roman" w:cs="Times New Roman"/>
      <w:sz w:val="24"/>
      <w:szCs w:val="24"/>
      <w:lang w:val="en-US"/>
    </w:rPr>
  </w:style>
  <w:style w:type="paragraph" w:customStyle="1" w:styleId="Question">
    <w:name w:val="Question"/>
    <w:basedOn w:val="PlainText"/>
    <w:autoRedefine/>
    <w:rsid w:val="00EF6FEE"/>
    <w:pPr>
      <w:suppressAutoHyphens w:val="0"/>
      <w:spacing w:before="60" w:after="60" w:line="240" w:lineRule="auto"/>
      <w:ind w:left="720" w:hanging="720"/>
      <w:jc w:val="left"/>
    </w:pPr>
    <w:rPr>
      <w:rFonts w:ascii="Univers" w:hAnsi="Univers"/>
      <w:color w:val="auto"/>
      <w:spacing w:val="0"/>
      <w:szCs w:val="24"/>
    </w:rPr>
  </w:style>
  <w:style w:type="paragraph" w:customStyle="1" w:styleId="DHSText10pt">
    <w:name w:val="DHS Text 10pt"/>
    <w:basedOn w:val="Normal"/>
    <w:rsid w:val="00EF6FEE"/>
    <w:pPr>
      <w:widowControl w:val="0"/>
      <w:overflowPunct w:val="0"/>
      <w:autoSpaceDE w:val="0"/>
      <w:autoSpaceDN w:val="0"/>
      <w:adjustRightInd w:val="0"/>
      <w:spacing w:after="0"/>
      <w:textAlignment w:val="baseline"/>
    </w:pPr>
    <w:rPr>
      <w:rFonts w:ascii="Verdana" w:eastAsia="Times New Roman" w:hAnsi="Verdana" w:cs="Times New Roman"/>
      <w:szCs w:val="20"/>
      <w:lang w:val="en-AU"/>
    </w:rPr>
  </w:style>
  <w:style w:type="paragraph" w:customStyle="1" w:styleId="responseframeChar">
    <w:name w:val="response frame Char"/>
    <w:basedOn w:val="Normal"/>
    <w:rsid w:val="00EF6FEE"/>
    <w:pPr>
      <w:numPr>
        <w:numId w:val="5"/>
      </w:numPr>
      <w:spacing w:after="0"/>
    </w:pPr>
    <w:rPr>
      <w:rFonts w:eastAsia="SimSun" w:cs="Arial"/>
      <w:bCs/>
      <w:sz w:val="22"/>
      <w:lang w:val="en-AU" w:eastAsia="zh-CN" w:bidi="th-TH"/>
    </w:rPr>
  </w:style>
  <w:style w:type="character" w:customStyle="1" w:styleId="responseframeCharChar">
    <w:name w:val="response frame Char Char"/>
    <w:basedOn w:val="DefaultParagraphFont"/>
    <w:rsid w:val="00EF6FEE"/>
    <w:rPr>
      <w:rFonts w:ascii="Arial" w:eastAsia="SimSun" w:hAnsi="Arial" w:cs="Arial"/>
      <w:bCs/>
      <w:sz w:val="22"/>
      <w:szCs w:val="22"/>
      <w:lang w:val="en-AU" w:eastAsia="zh-CN" w:bidi="th-TH"/>
    </w:rPr>
  </w:style>
  <w:style w:type="paragraph" w:styleId="BodyTextIndent2">
    <w:name w:val="Body Text Indent 2"/>
    <w:basedOn w:val="Normal"/>
    <w:link w:val="BodyTextIndent2Char"/>
    <w:locked/>
    <w:rsid w:val="00EF6FEE"/>
    <w:pPr>
      <w:spacing w:before="40" w:after="0"/>
      <w:ind w:left="720"/>
    </w:pPr>
    <w:rPr>
      <w:rFonts w:eastAsia="Times New Roman" w:cs="Arial"/>
      <w:szCs w:val="24"/>
      <w:lang w:val="en-US"/>
    </w:rPr>
  </w:style>
  <w:style w:type="character" w:customStyle="1" w:styleId="BodyTextIndent2Char">
    <w:name w:val="Body Text Indent 2 Char"/>
    <w:basedOn w:val="DefaultParagraphFont"/>
    <w:link w:val="BodyTextIndent2"/>
    <w:uiPriority w:val="99"/>
    <w:rsid w:val="00EF6FEE"/>
    <w:rPr>
      <w:rFonts w:eastAsia="Times New Roman" w:cs="Arial"/>
      <w:sz w:val="20"/>
      <w:szCs w:val="24"/>
      <w:lang w:val="en-US"/>
    </w:rPr>
  </w:style>
  <w:style w:type="character" w:styleId="CommentReference">
    <w:name w:val="annotation reference"/>
    <w:basedOn w:val="DefaultParagraphFont"/>
    <w:locked/>
    <w:rsid w:val="00EF6FEE"/>
    <w:rPr>
      <w:sz w:val="16"/>
      <w:szCs w:val="16"/>
    </w:rPr>
  </w:style>
  <w:style w:type="paragraph" w:styleId="CommentText">
    <w:name w:val="annotation text"/>
    <w:basedOn w:val="Normal"/>
    <w:link w:val="CommentTextChar"/>
    <w:locked/>
    <w:rsid w:val="00EF6FEE"/>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EF6F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locked/>
    <w:rsid w:val="00EF6FEE"/>
    <w:rPr>
      <w:b/>
      <w:bCs/>
    </w:rPr>
  </w:style>
  <w:style w:type="character" w:customStyle="1" w:styleId="CommentSubjectChar">
    <w:name w:val="Comment Subject Char"/>
    <w:basedOn w:val="CommentTextChar"/>
    <w:link w:val="CommentSubject"/>
    <w:rsid w:val="00EF6FEE"/>
    <w:rPr>
      <w:rFonts w:ascii="Times New Roman" w:eastAsia="Times New Roman" w:hAnsi="Times New Roman" w:cs="Times New Roman"/>
      <w:b/>
      <w:bCs/>
      <w:sz w:val="20"/>
      <w:szCs w:val="20"/>
      <w:lang w:val="en-US"/>
    </w:rPr>
  </w:style>
  <w:style w:type="paragraph" w:customStyle="1" w:styleId="MCCODEFRAME">
    <w:name w:val="MC CODE FRAME"/>
    <w:basedOn w:val="Normal"/>
    <w:rsid w:val="00EF6FEE"/>
    <w:pPr>
      <w:tabs>
        <w:tab w:val="left" w:pos="1701"/>
        <w:tab w:val="right" w:leader="dot" w:pos="9072"/>
      </w:tabs>
      <w:spacing w:after="0"/>
      <w:ind w:left="1418" w:right="-28"/>
      <w:jc w:val="both"/>
    </w:pPr>
    <w:rPr>
      <w:rFonts w:eastAsia="Times New Roman" w:cs="Arial"/>
      <w:szCs w:val="20"/>
    </w:rPr>
  </w:style>
  <w:style w:type="character" w:customStyle="1" w:styleId="CodesChar">
    <w:name w:val="Codes Char"/>
    <w:link w:val="Codes"/>
    <w:rsid w:val="00EF6FEE"/>
    <w:rPr>
      <w:rFonts w:ascii="Univers" w:eastAsia="Times New Roman" w:hAnsi="Univers" w:cs="Times New Roman"/>
      <w:sz w:val="20"/>
      <w:szCs w:val="20"/>
      <w:lang w:val="en-US"/>
    </w:rPr>
  </w:style>
  <w:style w:type="paragraph" w:customStyle="1" w:styleId="Pa6">
    <w:name w:val="Pa6"/>
    <w:basedOn w:val="Normal"/>
    <w:next w:val="Normal"/>
    <w:rsid w:val="00EF6FEE"/>
    <w:pPr>
      <w:autoSpaceDE w:val="0"/>
      <w:autoSpaceDN w:val="0"/>
      <w:adjustRightInd w:val="0"/>
      <w:spacing w:after="0" w:line="201" w:lineRule="atLeast"/>
    </w:pPr>
    <w:rPr>
      <w:rFonts w:ascii="Franklin Gothic IT Cby BT" w:eastAsia="Times New Roman" w:hAnsi="Franklin Gothic IT Cby BT" w:cs="Times New Roman"/>
      <w:sz w:val="24"/>
      <w:szCs w:val="24"/>
      <w:lang w:val="en-AU" w:eastAsia="en-AU"/>
    </w:rPr>
  </w:style>
  <w:style w:type="paragraph" w:customStyle="1" w:styleId="Headline">
    <w:name w:val="Headline"/>
    <w:next w:val="Normal"/>
    <w:autoRedefine/>
    <w:rsid w:val="00D61564"/>
    <w:pPr>
      <w:ind w:left="709" w:right="3" w:hanging="709"/>
    </w:pPr>
    <w:rPr>
      <w:rFonts w:eastAsia="Times New Roman" w:cs="Arial"/>
      <w:color w:val="000080"/>
      <w:sz w:val="32"/>
      <w:szCs w:val="32"/>
      <w:lang w:val="en-US"/>
    </w:rPr>
  </w:style>
  <w:style w:type="table" w:customStyle="1" w:styleId="LightList-Accent121">
    <w:name w:val="Light List - Accent 121"/>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2">
    <w:name w:val="Light List - Accent 122"/>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locked/>
    <w:rsid w:val="00CA3A03"/>
    <w:pPr>
      <w:spacing w:before="100" w:beforeAutospacing="1" w:after="100" w:afterAutospacing="1"/>
    </w:pPr>
    <w:rPr>
      <w:rFonts w:ascii="Times New Roman" w:eastAsiaTheme="minorEastAsia" w:hAnsi="Times New Roman" w:cs="Times New Roman"/>
      <w:sz w:val="24"/>
      <w:szCs w:val="24"/>
      <w:lang w:val="en-AU" w:eastAsia="en-AU"/>
    </w:rPr>
  </w:style>
  <w:style w:type="table" w:customStyle="1" w:styleId="LightList-Accent111">
    <w:name w:val="Light List - Accent 111"/>
    <w:basedOn w:val="TableNormal"/>
    <w:uiPriority w:val="61"/>
    <w:rsid w:val="00CA3A0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2">
    <w:name w:val="Light List - Accent 112"/>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3">
    <w:name w:val="Light List - Accent 113"/>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4">
    <w:name w:val="Light List - Accent 114"/>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3">
    <w:name w:val="Light List - Accent 123"/>
    <w:basedOn w:val="TableNormal"/>
    <w:uiPriority w:val="61"/>
    <w:locked/>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5">
    <w:name w:val="Light List - Accent 115"/>
    <w:basedOn w:val="TableNormal"/>
    <w:uiPriority w:val="61"/>
    <w:rsid w:val="00FA63CE"/>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4">
    <w:name w:val="Light List - Accent 124"/>
    <w:basedOn w:val="TableNormal"/>
    <w:uiPriority w:val="61"/>
    <w:locked/>
    <w:rsid w:val="007C0B7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5">
    <w:name w:val="Light List - Accent 125"/>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6">
    <w:name w:val="Light List - Accent 126"/>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7">
    <w:name w:val="Light List - Accent 127"/>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6">
    <w:name w:val="Light List - Accent 116"/>
    <w:basedOn w:val="TableNormal"/>
    <w:uiPriority w:val="61"/>
    <w:rsid w:val="00C946A7"/>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8">
    <w:name w:val="Light List - Accent 128"/>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igure">
    <w:name w:val="Figure"/>
    <w:basedOn w:val="Caption"/>
    <w:link w:val="FigureChar"/>
    <w:rsid w:val="00BF161F"/>
    <w:pPr>
      <w:keepNext/>
      <w:pBdr>
        <w:bottom w:val="single" w:sz="8" w:space="1" w:color="auto"/>
      </w:pBdr>
    </w:pPr>
    <w:rPr>
      <w:color w:val="auto"/>
      <w:sz w:val="20"/>
      <w:szCs w:val="20"/>
    </w:rPr>
  </w:style>
  <w:style w:type="character" w:customStyle="1" w:styleId="FigureChar">
    <w:name w:val="Figure Char"/>
    <w:basedOn w:val="SRCFigure1Char"/>
    <w:link w:val="Figure"/>
    <w:rsid w:val="00BF161F"/>
    <w:rPr>
      <w:b/>
      <w:bCs/>
      <w:sz w:val="20"/>
      <w:szCs w:val="20"/>
    </w:rPr>
  </w:style>
  <w:style w:type="table" w:customStyle="1" w:styleId="LightList-Accent129">
    <w:name w:val="Light List - Accent 129"/>
    <w:basedOn w:val="TableNormal"/>
    <w:uiPriority w:val="61"/>
    <w:locked/>
    <w:rsid w:val="00500C1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1">
    <w:name w:val="Heading 1 Char1"/>
    <w:basedOn w:val="DefaultParagraphFont"/>
    <w:uiPriority w:val="9"/>
    <w:rsid w:val="00A34AEB"/>
    <w:rPr>
      <w:rFonts w:asciiTheme="majorHAnsi" w:eastAsiaTheme="majorEastAsia" w:hAnsiTheme="majorHAnsi" w:cstheme="majorBidi"/>
      <w:b/>
      <w:bCs/>
      <w:color w:val="365F91" w:themeColor="accent1" w:themeShade="BF"/>
      <w:sz w:val="28"/>
      <w:szCs w:val="28"/>
    </w:rPr>
  </w:style>
  <w:style w:type="paragraph" w:customStyle="1" w:styleId="aFignote">
    <w:name w:val="a Fig note"/>
    <w:basedOn w:val="SRCfigurenote"/>
    <w:link w:val="aFignoteChar"/>
    <w:qFormat/>
    <w:rsid w:val="008E6387"/>
    <w:pPr>
      <w:ind w:left="1276" w:hanging="709"/>
    </w:pPr>
  </w:style>
  <w:style w:type="paragraph" w:customStyle="1" w:styleId="SRCbody-bullets">
    <w:name w:val="SRC body - bullets"/>
    <w:basedOn w:val="Normal"/>
    <w:link w:val="SRCbody-bulletsChar"/>
    <w:qFormat/>
    <w:rsid w:val="00196317"/>
    <w:pPr>
      <w:numPr>
        <w:numId w:val="8"/>
      </w:numPr>
      <w:spacing w:line="360" w:lineRule="auto"/>
      <w:jc w:val="both"/>
    </w:pPr>
  </w:style>
  <w:style w:type="character" w:customStyle="1" w:styleId="aFignoteChar">
    <w:name w:val="a Fig note Char"/>
    <w:basedOn w:val="SRCfigurenoteChar"/>
    <w:link w:val="aFignote"/>
    <w:rsid w:val="008E6387"/>
    <w:rPr>
      <w:sz w:val="16"/>
      <w:szCs w:val="16"/>
      <w:lang w:val="en-AU"/>
    </w:rPr>
  </w:style>
  <w:style w:type="table" w:customStyle="1" w:styleId="TableGrid1">
    <w:name w:val="Table Grid1"/>
    <w:basedOn w:val="TableNormal"/>
    <w:next w:val="TableGrid"/>
    <w:rsid w:val="001963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71">
    <w:name w:val="Light List - Accent 127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91">
    <w:name w:val="Light List - Accent 129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nhideWhenUsed/>
    <w:locked/>
    <w:rsid w:val="00F84DF0"/>
    <w:pPr>
      <w:spacing w:line="480" w:lineRule="auto"/>
    </w:pPr>
  </w:style>
  <w:style w:type="character" w:customStyle="1" w:styleId="BodyText2Char">
    <w:name w:val="Body Text 2 Char"/>
    <w:basedOn w:val="DefaultParagraphFont"/>
    <w:link w:val="BodyText2"/>
    <w:rsid w:val="00F84DF0"/>
    <w:rPr>
      <w:sz w:val="20"/>
    </w:rPr>
  </w:style>
  <w:style w:type="character" w:customStyle="1" w:styleId="Heading9Char">
    <w:name w:val="Heading 9 Char"/>
    <w:aliases w:val="Heading 9 not in use Char"/>
    <w:basedOn w:val="DefaultParagraphFont"/>
    <w:link w:val="Heading9"/>
    <w:rsid w:val="00F84DF0"/>
    <w:rPr>
      <w:rFonts w:eastAsia="Times New Roman" w:cs="Times New Roman"/>
      <w:b/>
      <w:sz w:val="20"/>
      <w:szCs w:val="20"/>
    </w:rPr>
  </w:style>
  <w:style w:type="paragraph" w:customStyle="1" w:styleId="SRCsectionheading">
    <w:name w:val="SRC section heading"/>
    <w:basedOn w:val="Heading1"/>
    <w:next w:val="SRCbody"/>
    <w:link w:val="SRCsectionheadingChar"/>
    <w:rsid w:val="00F84DF0"/>
    <w:pPr>
      <w:keepNext w:val="0"/>
      <w:pageBreakBefore w:val="0"/>
      <w:numPr>
        <w:numId w:val="0"/>
      </w:numPr>
      <w:pBdr>
        <w:bottom w:val="single" w:sz="8" w:space="1" w:color="808080"/>
      </w:pBdr>
      <w:tabs>
        <w:tab w:val="left" w:pos="567"/>
        <w:tab w:val="left" w:pos="720"/>
        <w:tab w:val="left" w:pos="9356"/>
      </w:tabs>
      <w:spacing w:before="120" w:after="120" w:line="276" w:lineRule="auto"/>
      <w:ind w:left="567" w:right="249" w:hanging="567"/>
    </w:pPr>
    <w:rPr>
      <w:rFonts w:ascii="Cambria" w:hAnsi="Cambria" w:cs="Times New Roman"/>
      <w:b/>
      <w:iCs w:val="0"/>
      <w:color w:val="1E3287"/>
      <w:kern w:val="0"/>
      <w:szCs w:val="40"/>
    </w:rPr>
  </w:style>
  <w:style w:type="character" w:customStyle="1" w:styleId="SRCsectionheadingChar">
    <w:name w:val="SRC section heading Char"/>
    <w:link w:val="SRCsectionheading"/>
    <w:rsid w:val="00F84DF0"/>
    <w:rPr>
      <w:rFonts w:ascii="Cambria" w:eastAsia="Times New Roman" w:hAnsi="Cambria" w:cs="Times New Roman"/>
      <w:b/>
      <w:color w:val="1E3287"/>
      <w:sz w:val="36"/>
      <w:szCs w:val="40"/>
      <w:lang w:val="en-AU"/>
    </w:rPr>
  </w:style>
  <w:style w:type="paragraph" w:customStyle="1" w:styleId="SRCsub-section1">
    <w:name w:val="SRC sub-section 1"/>
    <w:basedOn w:val="Normal"/>
    <w:next w:val="Normal"/>
    <w:link w:val="SRCsub-section1Char"/>
    <w:qFormat/>
    <w:rsid w:val="00F84DF0"/>
    <w:pPr>
      <w:keepNext/>
      <w:keepLines/>
      <w:spacing w:before="120"/>
      <w:ind w:left="567" w:hanging="567"/>
      <w:outlineLvl w:val="1"/>
    </w:pPr>
    <w:rPr>
      <w:rFonts w:ascii="Cambria" w:eastAsia="Times New Roman" w:hAnsi="Cambria" w:cs="Times New Roman"/>
      <w:color w:val="1E3287"/>
      <w:sz w:val="26"/>
      <w:szCs w:val="26"/>
      <w:lang w:val="en-US"/>
    </w:rPr>
  </w:style>
  <w:style w:type="paragraph" w:customStyle="1" w:styleId="SRCbody">
    <w:name w:val="SRC body"/>
    <w:basedOn w:val="Normal"/>
    <w:link w:val="SRCbodyChar"/>
    <w:uiPriority w:val="99"/>
    <w:qFormat/>
    <w:rsid w:val="00F84DF0"/>
    <w:pPr>
      <w:spacing w:line="360" w:lineRule="auto"/>
      <w:ind w:left="567"/>
      <w:jc w:val="both"/>
    </w:pPr>
  </w:style>
  <w:style w:type="character" w:customStyle="1" w:styleId="SRCsub-section1Char">
    <w:name w:val="SRC sub-section 1 Char"/>
    <w:link w:val="SRCsub-section1"/>
    <w:rsid w:val="00F84DF0"/>
    <w:rPr>
      <w:rFonts w:ascii="Cambria" w:eastAsia="Times New Roman" w:hAnsi="Cambria" w:cs="Times New Roman"/>
      <w:color w:val="1E3287"/>
      <w:sz w:val="26"/>
      <w:szCs w:val="26"/>
      <w:lang w:val="en-US"/>
    </w:rPr>
  </w:style>
  <w:style w:type="paragraph" w:customStyle="1" w:styleId="SRCsub-section2">
    <w:name w:val="SRC sub-section 2"/>
    <w:basedOn w:val="Heading3"/>
    <w:next w:val="SRCbody"/>
    <w:link w:val="SRCsub-section2Char"/>
    <w:rsid w:val="00F84DF0"/>
    <w:pPr>
      <w:pBdr>
        <w:top w:val="single" w:sz="12" w:space="1" w:color="auto"/>
      </w:pBdr>
      <w:tabs>
        <w:tab w:val="num" w:pos="0"/>
        <w:tab w:val="left" w:pos="9356"/>
      </w:tabs>
      <w:spacing w:before="240" w:line="240" w:lineRule="auto"/>
      <w:ind w:left="1418" w:right="249" w:hanging="851"/>
      <w:jc w:val="left"/>
    </w:pPr>
    <w:rPr>
      <w:rFonts w:cs="Times New Roman"/>
      <w:bCs/>
      <w:i/>
      <w:color w:val="auto"/>
      <w:sz w:val="22"/>
      <w:szCs w:val="16"/>
      <w:lang w:val="en-US"/>
    </w:rPr>
  </w:style>
  <w:style w:type="paragraph" w:customStyle="1" w:styleId="SRCFiguretitle">
    <w:name w:val="SRC Figure title"/>
    <w:basedOn w:val="TableofFigures"/>
    <w:next w:val="SRCFigure"/>
    <w:link w:val="SRCFiguretitleChar"/>
    <w:rsid w:val="00F84DF0"/>
    <w:pPr>
      <w:pBdr>
        <w:bottom w:val="single" w:sz="2" w:space="1" w:color="auto"/>
      </w:pBdr>
      <w:tabs>
        <w:tab w:val="right" w:leader="dot" w:pos="9639"/>
      </w:tabs>
      <w:spacing w:before="120" w:after="120"/>
      <w:ind w:left="1701" w:right="380" w:hanging="1134"/>
    </w:pPr>
    <w:rPr>
      <w:rFonts w:ascii="Times New Roman" w:eastAsia="Times New Roman" w:hAnsi="Times New Roman" w:cs="Times New Roman"/>
      <w:b/>
      <w:szCs w:val="20"/>
    </w:rPr>
  </w:style>
  <w:style w:type="character" w:customStyle="1" w:styleId="SRCsub-section2Char">
    <w:name w:val="SRC sub-section 2 Char"/>
    <w:link w:val="SRCsub-section2"/>
    <w:rsid w:val="00F84DF0"/>
    <w:rPr>
      <w:rFonts w:eastAsia="Times New Roman" w:cs="Times New Roman"/>
      <w:b/>
      <w:bCs/>
      <w:i/>
      <w:iCs/>
      <w:szCs w:val="16"/>
      <w:lang w:val="en-US" w:eastAsia="en-AU"/>
    </w:rPr>
  </w:style>
  <w:style w:type="character" w:customStyle="1" w:styleId="SRCFiguretitleChar">
    <w:name w:val="SRC Figure title Char"/>
    <w:link w:val="SRCFiguretitle"/>
    <w:rsid w:val="00F84DF0"/>
    <w:rPr>
      <w:rFonts w:ascii="Times New Roman" w:eastAsia="Times New Roman" w:hAnsi="Times New Roman" w:cs="Times New Roman"/>
      <w:b/>
      <w:sz w:val="20"/>
      <w:szCs w:val="20"/>
    </w:rPr>
  </w:style>
  <w:style w:type="paragraph" w:customStyle="1" w:styleId="SRCExecsub-section2">
    <w:name w:val="SRC Exec sub-section 2"/>
    <w:basedOn w:val="SRCExecbody"/>
    <w:next w:val="SRCExecbody"/>
    <w:link w:val="SRCExecsub-section2Char"/>
    <w:uiPriority w:val="1"/>
    <w:rsid w:val="00F84DF0"/>
    <w:pPr>
      <w:spacing w:before="240" w:after="0"/>
      <w:jc w:val="both"/>
    </w:pPr>
    <w:rPr>
      <w:rFonts w:ascii="Times New Roman" w:eastAsia="Times New Roman" w:hAnsi="Times New Roman" w:cs="Times New Roman"/>
      <w:b/>
      <w:i/>
      <w:sz w:val="22"/>
    </w:rPr>
  </w:style>
  <w:style w:type="character" w:customStyle="1" w:styleId="SRCExecsub-section2Char">
    <w:name w:val="SRC Exec sub-section 2 Char"/>
    <w:link w:val="SRCExecsub-section2"/>
    <w:uiPriority w:val="1"/>
    <w:rsid w:val="00F84DF0"/>
    <w:rPr>
      <w:rFonts w:ascii="Times New Roman" w:eastAsia="Times New Roman" w:hAnsi="Times New Roman" w:cs="Times New Roman"/>
      <w:b/>
      <w:i/>
    </w:rPr>
  </w:style>
  <w:style w:type="paragraph" w:customStyle="1" w:styleId="FigureNote">
    <w:name w:val="Figure Note"/>
    <w:basedOn w:val="Normal"/>
    <w:next w:val="BodyTextIndent2"/>
    <w:rsid w:val="00F84DF0"/>
    <w:pPr>
      <w:spacing w:after="0"/>
      <w:ind w:right="-32"/>
    </w:pPr>
    <w:rPr>
      <w:rFonts w:ascii="Times New Roman" w:eastAsia="Times New Roman" w:hAnsi="Times New Roman" w:cs="Arial"/>
      <w:b/>
      <w:sz w:val="16"/>
      <w:szCs w:val="20"/>
      <w:lang w:val="en-US"/>
    </w:rPr>
  </w:style>
  <w:style w:type="paragraph" w:customStyle="1" w:styleId="SRCFigure">
    <w:name w:val="SRC Figure"/>
    <w:basedOn w:val="SRCbody"/>
    <w:next w:val="FigureNote"/>
    <w:link w:val="SRCFigureChar"/>
    <w:rsid w:val="00F84DF0"/>
    <w:pPr>
      <w:spacing w:after="0"/>
    </w:pPr>
    <w:rPr>
      <w:rFonts w:ascii="Times New Roman" w:eastAsia="Times New Roman" w:hAnsi="Times New Roman"/>
      <w:noProof/>
      <w:lang w:eastAsia="en-GB"/>
    </w:rPr>
  </w:style>
  <w:style w:type="character" w:customStyle="1" w:styleId="SRCFigureChar">
    <w:name w:val="SRC Figure Char"/>
    <w:link w:val="SRCFigure"/>
    <w:rsid w:val="00F84DF0"/>
    <w:rPr>
      <w:rFonts w:ascii="Times New Roman" w:eastAsia="Times New Roman" w:hAnsi="Times New Roman"/>
      <w:noProof/>
      <w:sz w:val="20"/>
      <w:lang w:eastAsia="en-GB"/>
    </w:rPr>
  </w:style>
  <w:style w:type="paragraph" w:customStyle="1" w:styleId="TitlePage3">
    <w:name w:val="TitlePage3"/>
    <w:basedOn w:val="Heading7"/>
    <w:rsid w:val="00F84DF0"/>
    <w:pPr>
      <w:keepNext w:val="0"/>
      <w:tabs>
        <w:tab w:val="left" w:pos="1252"/>
      </w:tabs>
      <w:spacing w:line="360" w:lineRule="auto"/>
      <w:ind w:left="0" w:right="-1008" w:firstLine="0"/>
      <w:jc w:val="center"/>
    </w:pPr>
    <w:rPr>
      <w:rFonts w:ascii="AvantGarde" w:hAnsi="AvantGarde" w:cs="Times New Roman"/>
      <w:bCs w:val="0"/>
      <w:smallCaps/>
      <w:color w:val="000080"/>
      <w:sz w:val="32"/>
      <w:szCs w:val="24"/>
      <w:u w:val="none"/>
      <w:lang w:val="en-AU"/>
    </w:rPr>
  </w:style>
  <w:style w:type="paragraph" w:customStyle="1" w:styleId="StyleHeading7AvantGarde10ptNotBoldSmallcapsLeftLe">
    <w:name w:val="Style Heading 7 + AvantGarde 10 pt Not Bold Small caps Left Le..."/>
    <w:basedOn w:val="Heading7"/>
    <w:rsid w:val="00F84DF0"/>
    <w:pPr>
      <w:spacing w:before="0" w:after="0" w:line="360" w:lineRule="auto"/>
      <w:ind w:firstLine="0"/>
      <w:jc w:val="center"/>
    </w:pPr>
    <w:rPr>
      <w:rFonts w:ascii="AvantGarde" w:hAnsi="AvantGarde" w:cs="Times New Roman"/>
      <w:bCs w:val="0"/>
      <w:smallCaps/>
      <w:sz w:val="22"/>
      <w:u w:val="none"/>
      <w:lang w:val="en-AU"/>
    </w:rPr>
  </w:style>
  <w:style w:type="paragraph" w:customStyle="1" w:styleId="BodyText1">
    <w:name w:val="Body Text1"/>
    <w:basedOn w:val="SRCExecbody"/>
    <w:link w:val="BodytextChar0"/>
    <w:uiPriority w:val="1"/>
    <w:rsid w:val="00F84DF0"/>
    <w:pPr>
      <w:spacing w:after="0" w:line="360" w:lineRule="auto"/>
      <w:jc w:val="both"/>
    </w:pPr>
    <w:rPr>
      <w:rFonts w:ascii="Times New Roman" w:eastAsia="Times New Roman" w:hAnsi="Times New Roman" w:cs="Times New Roman"/>
      <w:noProof/>
      <w:lang w:val="en-AU"/>
    </w:rPr>
  </w:style>
  <w:style w:type="character" w:customStyle="1" w:styleId="BodytextChar0">
    <w:name w:val="Body text Char"/>
    <w:link w:val="BodyText1"/>
    <w:uiPriority w:val="1"/>
    <w:rsid w:val="00F84DF0"/>
    <w:rPr>
      <w:rFonts w:ascii="Times New Roman" w:eastAsia="Times New Roman" w:hAnsi="Times New Roman" w:cs="Times New Roman"/>
      <w:noProof/>
      <w:sz w:val="20"/>
      <w:lang w:val="en-AU"/>
    </w:rPr>
  </w:style>
  <w:style w:type="paragraph" w:styleId="BlockText">
    <w:name w:val="Block Text"/>
    <w:basedOn w:val="Normal"/>
    <w:uiPriority w:val="99"/>
    <w:semiHidden/>
    <w:unhideWhenUsed/>
    <w:locked/>
    <w:rsid w:val="00F84DF0"/>
    <w:pPr>
      <w:spacing w:after="0"/>
      <w:ind w:left="1440" w:right="1440"/>
    </w:pPr>
    <w:rPr>
      <w:rFonts w:ascii="Times New Roman" w:eastAsia="Times New Roman" w:hAnsi="Times New Roman" w:cs="Times New Roman"/>
      <w:sz w:val="24"/>
      <w:szCs w:val="24"/>
      <w:lang w:val="en-US"/>
    </w:rPr>
  </w:style>
  <w:style w:type="numbering" w:customStyle="1" w:styleId="NoList1">
    <w:name w:val="No List1"/>
    <w:next w:val="NoList"/>
    <w:semiHidden/>
    <w:rsid w:val="00F84DF0"/>
  </w:style>
  <w:style w:type="paragraph" w:styleId="IntenseQuote">
    <w:name w:val="Intense Quote"/>
    <w:basedOn w:val="Heading1"/>
    <w:next w:val="Normal"/>
    <w:link w:val="IntenseQuoteChar"/>
    <w:uiPriority w:val="30"/>
    <w:qFormat/>
    <w:locked/>
    <w:rsid w:val="00EC0BC0"/>
    <w:pPr>
      <w:pageBreakBefore w:val="0"/>
      <w:numPr>
        <w:numId w:val="0"/>
      </w:numPr>
      <w:tabs>
        <w:tab w:val="left" w:pos="567"/>
        <w:tab w:val="left" w:pos="720"/>
        <w:tab w:val="left" w:pos="9356"/>
      </w:tabs>
      <w:ind w:right="249"/>
      <w:jc w:val="right"/>
    </w:pPr>
    <w:rPr>
      <w:rFonts w:eastAsiaTheme="minorHAnsi" w:cs="Times New Roman"/>
      <w:bCs/>
      <w:iCs w:val="0"/>
      <w:color w:val="1E3287"/>
      <w:kern w:val="0"/>
    </w:rPr>
  </w:style>
  <w:style w:type="character" w:customStyle="1" w:styleId="IntenseQuoteChar">
    <w:name w:val="Intense Quote Char"/>
    <w:basedOn w:val="DefaultParagraphFont"/>
    <w:link w:val="IntenseQuote"/>
    <w:uiPriority w:val="30"/>
    <w:rsid w:val="00EC0BC0"/>
    <w:rPr>
      <w:rFonts w:cs="Times New Roman"/>
      <w:bCs/>
      <w:color w:val="1E3287"/>
      <w:sz w:val="36"/>
      <w:szCs w:val="20"/>
      <w:lang w:val="en-AU"/>
    </w:rPr>
  </w:style>
  <w:style w:type="paragraph" w:styleId="Title">
    <w:name w:val="Title"/>
    <w:basedOn w:val="Normal"/>
    <w:next w:val="Normal"/>
    <w:link w:val="TitleChar"/>
    <w:uiPriority w:val="99"/>
    <w:qFormat/>
    <w:locked/>
    <w:rsid w:val="00F84DF0"/>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F84DF0"/>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locked/>
    <w:rsid w:val="00F84DF0"/>
    <w:pPr>
      <w:numPr>
        <w:ilvl w:val="1"/>
      </w:numPr>
      <w:spacing w:after="0"/>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F84DF0"/>
    <w:rPr>
      <w:rFonts w:ascii="Cambria" w:eastAsia="Times New Roman" w:hAnsi="Cambria" w:cs="Times New Roman"/>
      <w:i/>
      <w:iCs/>
      <w:color w:val="4F81BD"/>
      <w:spacing w:val="15"/>
      <w:sz w:val="24"/>
      <w:szCs w:val="24"/>
      <w:lang w:val="en-US"/>
    </w:rPr>
  </w:style>
  <w:style w:type="character" w:styleId="Strong">
    <w:name w:val="Strong"/>
    <w:uiPriority w:val="22"/>
    <w:qFormat/>
    <w:locked/>
    <w:rsid w:val="00F84DF0"/>
    <w:rPr>
      <w:b/>
      <w:bCs/>
    </w:rPr>
  </w:style>
  <w:style w:type="character" w:styleId="Emphasis">
    <w:name w:val="Emphasis"/>
    <w:uiPriority w:val="20"/>
    <w:qFormat/>
    <w:locked/>
    <w:rsid w:val="00F84DF0"/>
    <w:rPr>
      <w:i/>
      <w:iCs/>
    </w:rPr>
  </w:style>
  <w:style w:type="paragraph" w:styleId="Quote">
    <w:name w:val="Quote"/>
    <w:basedOn w:val="Normal"/>
    <w:next w:val="Normal"/>
    <w:link w:val="QuoteChar"/>
    <w:uiPriority w:val="29"/>
    <w:qFormat/>
    <w:locked/>
    <w:rsid w:val="00F84DF0"/>
    <w:pPr>
      <w:spacing w:after="0"/>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F84DF0"/>
    <w:rPr>
      <w:rFonts w:ascii="Times New Roman" w:eastAsia="Times New Roman" w:hAnsi="Times New Roman" w:cs="Times New Roman"/>
      <w:i/>
      <w:iCs/>
      <w:color w:val="000000"/>
      <w:sz w:val="24"/>
      <w:szCs w:val="24"/>
      <w:lang w:val="en-US"/>
    </w:rPr>
  </w:style>
  <w:style w:type="character" w:styleId="SubtleEmphasis">
    <w:name w:val="Subtle Emphasis"/>
    <w:uiPriority w:val="19"/>
    <w:qFormat/>
    <w:locked/>
    <w:rsid w:val="00F84DF0"/>
    <w:rPr>
      <w:i/>
      <w:iCs/>
      <w:color w:val="808080"/>
    </w:rPr>
  </w:style>
  <w:style w:type="character" w:styleId="IntenseEmphasis">
    <w:name w:val="Intense Emphasis"/>
    <w:uiPriority w:val="21"/>
    <w:qFormat/>
    <w:locked/>
    <w:rsid w:val="00F84DF0"/>
    <w:rPr>
      <w:b/>
      <w:bCs/>
      <w:i/>
      <w:iCs/>
      <w:color w:val="4F81BD"/>
    </w:rPr>
  </w:style>
  <w:style w:type="character" w:styleId="SubtleReference">
    <w:name w:val="Subtle Reference"/>
    <w:uiPriority w:val="31"/>
    <w:qFormat/>
    <w:locked/>
    <w:rsid w:val="00F84DF0"/>
    <w:rPr>
      <w:smallCaps/>
      <w:color w:val="C0504D"/>
      <w:u w:val="single"/>
    </w:rPr>
  </w:style>
  <w:style w:type="character" w:styleId="IntenseReference">
    <w:name w:val="Intense Reference"/>
    <w:uiPriority w:val="32"/>
    <w:qFormat/>
    <w:locked/>
    <w:rsid w:val="00F84DF0"/>
    <w:rPr>
      <w:b/>
      <w:bCs/>
      <w:smallCaps/>
      <w:color w:val="C0504D"/>
      <w:spacing w:val="5"/>
      <w:u w:val="single"/>
    </w:rPr>
  </w:style>
  <w:style w:type="character" w:styleId="BookTitle">
    <w:name w:val="Book Title"/>
    <w:uiPriority w:val="33"/>
    <w:qFormat/>
    <w:locked/>
    <w:rsid w:val="00F84DF0"/>
    <w:rPr>
      <w:b/>
      <w:bCs/>
      <w:smallCaps/>
      <w:spacing w:val="5"/>
    </w:rPr>
  </w:style>
  <w:style w:type="paragraph" w:customStyle="1" w:styleId="Coverpagetitle">
    <w:name w:val="Cover page title"/>
    <w:basedOn w:val="Heading7"/>
    <w:link w:val="CoverpagetitleChar"/>
    <w:qFormat/>
    <w:rsid w:val="00F84DF0"/>
    <w:pPr>
      <w:keepNext w:val="0"/>
      <w:spacing w:before="240"/>
      <w:ind w:left="0" w:firstLine="0"/>
      <w:jc w:val="right"/>
    </w:pPr>
    <w:rPr>
      <w:rFonts w:cs="Times New Roman"/>
      <w:bCs w:val="0"/>
      <w:color w:val="1E3287"/>
      <w:sz w:val="40"/>
      <w:szCs w:val="40"/>
      <w:u w:val="none"/>
    </w:rPr>
  </w:style>
  <w:style w:type="character" w:customStyle="1" w:styleId="CoverpagetitleChar">
    <w:name w:val="Cover page title Char"/>
    <w:link w:val="Coverpagetitle"/>
    <w:rsid w:val="00F84DF0"/>
    <w:rPr>
      <w:rFonts w:eastAsia="Times New Roman" w:cs="Times New Roman"/>
      <w:b/>
      <w:color w:val="1E3287"/>
      <w:sz w:val="40"/>
      <w:szCs w:val="40"/>
    </w:rPr>
  </w:style>
  <w:style w:type="paragraph" w:customStyle="1" w:styleId="Body">
    <w:name w:val="Body"/>
    <w:basedOn w:val="BodyTextIndent"/>
    <w:link w:val="BodyChar"/>
    <w:qFormat/>
    <w:rsid w:val="00F84DF0"/>
    <w:pPr>
      <w:spacing w:before="120" w:after="0" w:line="360" w:lineRule="auto"/>
      <w:ind w:left="567" w:right="-10" w:firstLine="0"/>
      <w:jc w:val="both"/>
    </w:pPr>
    <w:rPr>
      <w:rFonts w:cs="Times New Roman"/>
    </w:rPr>
  </w:style>
  <w:style w:type="character" w:customStyle="1" w:styleId="BodyChar">
    <w:name w:val="Body Char"/>
    <w:link w:val="Body"/>
    <w:rsid w:val="00F84DF0"/>
    <w:rPr>
      <w:rFonts w:eastAsia="Times New Roman" w:cs="Times New Roman"/>
      <w:sz w:val="20"/>
      <w:szCs w:val="20"/>
    </w:rPr>
  </w:style>
  <w:style w:type="paragraph" w:customStyle="1" w:styleId="Bulletz">
    <w:name w:val="Bulletz"/>
    <w:basedOn w:val="ListParagraph"/>
    <w:link w:val="BulletzChar"/>
    <w:qFormat/>
    <w:rsid w:val="00A70221"/>
    <w:pPr>
      <w:numPr>
        <w:numId w:val="6"/>
      </w:numPr>
      <w:spacing w:line="360" w:lineRule="auto"/>
      <w:ind w:left="1134" w:hanging="425"/>
      <w:jc w:val="both"/>
    </w:pPr>
    <w:rPr>
      <w:lang w:val="en-AU"/>
    </w:rPr>
  </w:style>
  <w:style w:type="character" w:customStyle="1" w:styleId="BulletzChar">
    <w:name w:val="Bulletz Char"/>
    <w:link w:val="Bulletz"/>
    <w:rsid w:val="00A70221"/>
    <w:rPr>
      <w:sz w:val="20"/>
      <w:lang w:val="en-AU"/>
    </w:rPr>
  </w:style>
  <w:style w:type="paragraph" w:customStyle="1" w:styleId="TechnicalReport">
    <w:name w:val="Technical Report"/>
    <w:basedOn w:val="Heading8"/>
    <w:link w:val="TechnicalReportChar"/>
    <w:qFormat/>
    <w:rsid w:val="00BA2F53"/>
    <w:pPr>
      <w:spacing w:before="120" w:after="0"/>
      <w:ind w:left="-284" w:right="-22"/>
      <w:jc w:val="right"/>
    </w:pPr>
    <w:rPr>
      <w:rFonts w:eastAsiaTheme="minorHAnsi"/>
      <w:b w:val="0"/>
      <w:color w:val="1E3287"/>
      <w:sz w:val="36"/>
      <w:szCs w:val="40"/>
      <w:u w:val="none"/>
      <w:lang w:val="en-US"/>
    </w:rPr>
  </w:style>
  <w:style w:type="character" w:customStyle="1" w:styleId="TechnicalReportChar">
    <w:name w:val="Technical Report Char"/>
    <w:link w:val="TechnicalReport"/>
    <w:rsid w:val="00BA2F53"/>
    <w:rPr>
      <w:rFonts w:cs="Arial"/>
      <w:color w:val="1E3287"/>
      <w:sz w:val="36"/>
      <w:szCs w:val="40"/>
      <w:lang w:val="en-US"/>
    </w:rPr>
  </w:style>
  <w:style w:type="paragraph" w:customStyle="1" w:styleId="Heading31">
    <w:name w:val="Heading 3.1"/>
    <w:basedOn w:val="Heading2"/>
    <w:link w:val="Heading31Char"/>
    <w:qFormat/>
    <w:rsid w:val="00E56A9E"/>
    <w:pPr>
      <w:keepLines/>
      <w:numPr>
        <w:ilvl w:val="0"/>
        <w:numId w:val="0"/>
      </w:numPr>
      <w:spacing w:after="240" w:line="240" w:lineRule="auto"/>
      <w:ind w:left="567"/>
      <w:jc w:val="left"/>
    </w:pPr>
    <w:rPr>
      <w:rFonts w:cs="Times New Roman"/>
      <w:i/>
      <w:iCs w:val="0"/>
      <w:color w:val="1E3287"/>
      <w:szCs w:val="22"/>
    </w:rPr>
  </w:style>
  <w:style w:type="character" w:customStyle="1" w:styleId="Heading31Char">
    <w:name w:val="Heading 3.1 Char"/>
    <w:link w:val="Heading31"/>
    <w:rsid w:val="00E56A9E"/>
    <w:rPr>
      <w:rFonts w:eastAsia="Times New Roman" w:cs="Times New Roman"/>
      <w:b/>
      <w:i/>
      <w:color w:val="1E3287"/>
      <w:lang w:val="en-AU"/>
    </w:rPr>
  </w:style>
  <w:style w:type="paragraph" w:styleId="TOC4">
    <w:name w:val="toc 4"/>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5">
    <w:name w:val="toc 5"/>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6">
    <w:name w:val="toc 6"/>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7">
    <w:name w:val="toc 7"/>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8">
    <w:name w:val="toc 8"/>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9">
    <w:name w:val="toc 9"/>
    <w:basedOn w:val="Normal"/>
    <w:next w:val="Normal"/>
    <w:autoRedefine/>
    <w:uiPriority w:val="39"/>
    <w:unhideWhenUsed/>
    <w:locked/>
    <w:rsid w:val="00F84DF0"/>
    <w:pPr>
      <w:spacing w:after="0"/>
    </w:pPr>
    <w:rPr>
      <w:rFonts w:ascii="Calibri" w:eastAsia="Times New Roman" w:hAnsi="Calibri" w:cs="Times New Roman"/>
      <w:sz w:val="22"/>
      <w:lang w:val="en-US"/>
    </w:rPr>
  </w:style>
  <w:style w:type="table" w:customStyle="1" w:styleId="LightGrid-Accent11">
    <w:name w:val="Light Grid - Accent 11"/>
    <w:basedOn w:val="TableNormal"/>
    <w:uiPriority w:val="62"/>
    <w:locked/>
    <w:rsid w:val="00F84DF0"/>
    <w:pPr>
      <w:spacing w:after="0"/>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
    <w:name w:val="Table Grid2"/>
    <w:basedOn w:val="TableNormal"/>
    <w:next w:val="TableGrid"/>
    <w:uiPriority w:val="59"/>
    <w:rsid w:val="00F84DF0"/>
    <w:pPr>
      <w:spacing w:after="0"/>
    </w:pPr>
    <w:rPr>
      <w:rFonts w:ascii="Calibri" w:eastAsia="Times New Roman" w:hAnsi="Calibri"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84DF0"/>
    <w:pPr>
      <w:spacing w:after="0"/>
    </w:pPr>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5">
    <w:name w:val="Colorful List Accent 5"/>
    <w:basedOn w:val="TableNormal"/>
    <w:uiPriority w:val="72"/>
    <w:locked/>
    <w:rsid w:val="00F84DF0"/>
    <w:pPr>
      <w:spacing w:after="0"/>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Shading1-Accent111">
    <w:name w:val="Medium Shading 1 - Accent 111"/>
    <w:basedOn w:val="TableNormal"/>
    <w:next w:val="MediumShading1-Accent11"/>
    <w:uiPriority w:val="63"/>
    <w:rsid w:val="00F84DF0"/>
    <w:pPr>
      <w:spacing w:after="0"/>
    </w:pPr>
    <w:rPr>
      <w:rFonts w:ascii="Calibri" w:eastAsia="Calibri" w:hAnsi="Calibri" w:cs="Times New Roman"/>
      <w:sz w:val="20"/>
      <w:szCs w:val="20"/>
      <w:lang w:val="en-AU"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Responsecodes1">
    <w:name w:val="Response codes 1"/>
    <w:basedOn w:val="Normal"/>
    <w:link w:val="Responsecodes1Char"/>
    <w:qFormat/>
    <w:rsid w:val="00F84DF0"/>
    <w:pPr>
      <w:tabs>
        <w:tab w:val="right" w:leader="hyphen" w:pos="8460"/>
      </w:tabs>
      <w:spacing w:after="0"/>
      <w:ind w:left="851" w:right="1302"/>
    </w:pPr>
    <w:rPr>
      <w:rFonts w:ascii="Verdana" w:eastAsia="Times New Roman" w:hAnsi="Verdana" w:cs="Times New Roman"/>
      <w:szCs w:val="24"/>
      <w:lang w:eastAsia="en-GB"/>
    </w:rPr>
  </w:style>
  <w:style w:type="character" w:customStyle="1" w:styleId="Responsecodes1Char">
    <w:name w:val="Response codes 1 Char"/>
    <w:link w:val="Responsecodes1"/>
    <w:rsid w:val="00F84DF0"/>
    <w:rPr>
      <w:rFonts w:ascii="Verdana" w:eastAsia="Times New Roman" w:hAnsi="Verdana" w:cs="Times New Roman"/>
      <w:sz w:val="20"/>
      <w:szCs w:val="24"/>
      <w:lang w:eastAsia="en-GB"/>
    </w:rPr>
  </w:style>
  <w:style w:type="paragraph" w:customStyle="1" w:styleId="Question1">
    <w:name w:val="Question 1"/>
    <w:basedOn w:val="Normal"/>
    <w:link w:val="Question1Char"/>
    <w:qFormat/>
    <w:rsid w:val="00F84DF0"/>
    <w:pPr>
      <w:numPr>
        <w:numId w:val="9"/>
      </w:numPr>
      <w:tabs>
        <w:tab w:val="left" w:pos="142"/>
      </w:tabs>
      <w:spacing w:after="0"/>
    </w:pPr>
    <w:rPr>
      <w:rFonts w:ascii="Verdana" w:eastAsia="Times New Roman" w:hAnsi="Verdana" w:cs="Times New Roman"/>
      <w:szCs w:val="24"/>
      <w:lang w:eastAsia="en-GB"/>
    </w:rPr>
  </w:style>
  <w:style w:type="character" w:customStyle="1" w:styleId="Question1Char">
    <w:name w:val="Question 1 Char"/>
    <w:link w:val="Question1"/>
    <w:rsid w:val="00F84DF0"/>
    <w:rPr>
      <w:rFonts w:ascii="Verdana" w:eastAsia="Times New Roman" w:hAnsi="Verdana" w:cs="Times New Roman"/>
      <w:sz w:val="20"/>
      <w:szCs w:val="24"/>
      <w:lang w:eastAsia="en-GB"/>
    </w:rPr>
  </w:style>
  <w:style w:type="paragraph" w:styleId="Revision">
    <w:name w:val="Revision"/>
    <w:hidden/>
    <w:uiPriority w:val="99"/>
    <w:semiHidden/>
    <w:rsid w:val="00F84DF0"/>
    <w:pPr>
      <w:spacing w:after="0"/>
    </w:pPr>
    <w:rPr>
      <w:rFonts w:ascii="Times New Roman" w:eastAsia="Times New Roman" w:hAnsi="Times New Roman" w:cs="Times New Roman"/>
      <w:sz w:val="24"/>
      <w:szCs w:val="24"/>
      <w:lang w:val="en-US"/>
    </w:rPr>
  </w:style>
  <w:style w:type="paragraph" w:customStyle="1" w:styleId="aTablecaption">
    <w:name w:val="a Table caption"/>
    <w:basedOn w:val="Figure"/>
    <w:link w:val="aTablecaptionChar"/>
    <w:qFormat/>
    <w:rsid w:val="00A70221"/>
    <w:pPr>
      <w:pBdr>
        <w:bottom w:val="none" w:sz="0" w:space="0" w:color="auto"/>
      </w:pBdr>
      <w:spacing w:before="200" w:after="120"/>
      <w:ind w:left="567"/>
    </w:pPr>
    <w:rPr>
      <w:lang w:val="en-AU"/>
    </w:rPr>
  </w:style>
  <w:style w:type="character" w:customStyle="1" w:styleId="aTablecaptionChar">
    <w:name w:val="a Table caption Char"/>
    <w:basedOn w:val="DefaultParagraphFont"/>
    <w:link w:val="aTablecaption"/>
    <w:rsid w:val="00A70221"/>
    <w:rPr>
      <w:b/>
      <w:bCs/>
      <w:sz w:val="20"/>
      <w:szCs w:val="20"/>
      <w:lang w:val="en-AU"/>
    </w:rPr>
  </w:style>
  <w:style w:type="paragraph" w:customStyle="1" w:styleId="Pa4">
    <w:name w:val="Pa4"/>
    <w:basedOn w:val="Normal"/>
    <w:next w:val="Normal"/>
    <w:uiPriority w:val="99"/>
    <w:rsid w:val="00337AD9"/>
    <w:pPr>
      <w:autoSpaceDE w:val="0"/>
      <w:autoSpaceDN w:val="0"/>
      <w:adjustRightInd w:val="0"/>
      <w:spacing w:after="0" w:line="201" w:lineRule="atLeast"/>
    </w:pPr>
    <w:rPr>
      <w:rFonts w:ascii="Franklin Gothic IT Cby BT" w:hAnsi="Franklin Gothic IT Cby BT"/>
      <w:sz w:val="24"/>
      <w:szCs w:val="24"/>
      <w:lang w:val="en-AU"/>
    </w:rPr>
  </w:style>
  <w:style w:type="character" w:customStyle="1" w:styleId="TablebodyChar">
    <w:name w:val="Table body Char"/>
    <w:basedOn w:val="DefaultParagraphFont"/>
    <w:link w:val="Tablebody"/>
    <w:uiPriority w:val="99"/>
    <w:rsid w:val="00712EC0"/>
    <w:rPr>
      <w:rFonts w:cs="Arial"/>
      <w:color w:val="000000"/>
      <w:sz w:val="18"/>
      <w:szCs w:val="18"/>
      <w:lang w:val="en-AU"/>
    </w:rPr>
  </w:style>
  <w:style w:type="paragraph" w:customStyle="1" w:styleId="Tablebody">
    <w:name w:val="Table body"/>
    <w:basedOn w:val="Normal"/>
    <w:link w:val="TablebodyChar"/>
    <w:uiPriority w:val="99"/>
    <w:qFormat/>
    <w:rsid w:val="00712EC0"/>
    <w:pPr>
      <w:spacing w:before="60" w:after="60"/>
      <w:jc w:val="center"/>
    </w:pPr>
    <w:rPr>
      <w:rFonts w:cs="Arial"/>
      <w:color w:val="000000"/>
      <w:sz w:val="18"/>
      <w:szCs w:val="18"/>
      <w:lang w:val="en-AU"/>
    </w:rPr>
  </w:style>
  <w:style w:type="character" w:styleId="FollowedHyperlink">
    <w:name w:val="FollowedHyperlink"/>
    <w:basedOn w:val="DefaultParagraphFont"/>
    <w:uiPriority w:val="99"/>
    <w:semiHidden/>
    <w:unhideWhenUsed/>
    <w:locked/>
    <w:rsid w:val="00EC21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GB" w:eastAsia="en-US" w:bidi="ar-SA"/>
      </w:rPr>
    </w:rPrDefault>
    <w:pPrDefault>
      <w:pPr>
        <w:spacing w:after="120"/>
      </w:pPr>
    </w:pPrDefault>
  </w:docDefaults>
  <w:latentStyles w:defLockedState="1" w:defUIPriority="99" w:defSemiHidden="1" w:defUnhideWhenUsed="1" w:defQFormat="0" w:count="267">
    <w:lsdException w:name="Normal" w:locked="0"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List 2" w:uiPriority="0"/>
    <w:lsdException w:name="Title" w:semiHidden="0" w:unhideWhenUsed="0" w:qFormat="1"/>
    <w:lsdException w:name="Default Paragraph Font" w:locked="0"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HTML Top of Form" w:locked="0"/>
    <w:lsdException w:name="HTML Bottom of Form" w:locked="0"/>
    <w:lsdException w:name="Normal Table" w:locked="0"/>
    <w:lsdException w:name="annotation subject" w:uiPriority="0"/>
    <w:lsdException w:name="No List" w:locked="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E7574"/>
    <w:rPr>
      <w:sz w:val="20"/>
    </w:rPr>
  </w:style>
  <w:style w:type="paragraph" w:styleId="Heading1">
    <w:name w:val="heading 1"/>
    <w:basedOn w:val="Normal"/>
    <w:next w:val="Normal"/>
    <w:link w:val="Heading1Char"/>
    <w:autoRedefine/>
    <w:qFormat/>
    <w:locked/>
    <w:rsid w:val="000E728E"/>
    <w:pPr>
      <w:keepNext/>
      <w:pageBreakBefore/>
      <w:numPr>
        <w:numId w:val="7"/>
      </w:numPr>
      <w:spacing w:after="0"/>
      <w:ind w:left="567" w:hanging="567"/>
      <w:outlineLvl w:val="0"/>
    </w:pPr>
    <w:rPr>
      <w:rFonts w:eastAsia="Times New Roman" w:cs="Garamond"/>
      <w:iCs/>
      <w:color w:val="000080"/>
      <w:kern w:val="28"/>
      <w:sz w:val="36"/>
      <w:szCs w:val="20"/>
      <w:lang w:val="en-AU"/>
    </w:rPr>
  </w:style>
  <w:style w:type="paragraph" w:styleId="Heading2">
    <w:name w:val="heading 2"/>
    <w:basedOn w:val="Normal"/>
    <w:next w:val="Normal"/>
    <w:link w:val="Heading2Char"/>
    <w:autoRedefine/>
    <w:qFormat/>
    <w:locked/>
    <w:rsid w:val="004D28F8"/>
    <w:pPr>
      <w:numPr>
        <w:ilvl w:val="1"/>
        <w:numId w:val="7"/>
      </w:numPr>
      <w:tabs>
        <w:tab w:val="clear" w:pos="850"/>
      </w:tabs>
      <w:spacing w:before="120" w:after="200" w:line="300" w:lineRule="auto"/>
      <w:ind w:left="567" w:hanging="567"/>
      <w:jc w:val="both"/>
      <w:outlineLvl w:val="1"/>
    </w:pPr>
    <w:rPr>
      <w:rFonts w:eastAsia="Times New Roman" w:cs="Garamond"/>
      <w:b/>
      <w:iCs/>
      <w:color w:val="000080"/>
      <w:sz w:val="22"/>
      <w:szCs w:val="20"/>
      <w:lang w:val="en-AU"/>
    </w:rPr>
  </w:style>
  <w:style w:type="paragraph" w:styleId="Heading3">
    <w:name w:val="heading 3"/>
    <w:basedOn w:val="Heading4"/>
    <w:next w:val="Normal"/>
    <w:link w:val="Heading3Char"/>
    <w:autoRedefine/>
    <w:qFormat/>
    <w:locked/>
    <w:rsid w:val="00E13604"/>
    <w:pPr>
      <w:numPr>
        <w:ilvl w:val="2"/>
        <w:numId w:val="7"/>
      </w:numPr>
      <w:spacing w:after="120"/>
      <w:ind w:left="1276"/>
      <w:outlineLvl w:val="2"/>
    </w:pPr>
    <w:rPr>
      <w:color w:val="000080"/>
    </w:rPr>
  </w:style>
  <w:style w:type="paragraph" w:styleId="Heading4">
    <w:name w:val="heading 4"/>
    <w:basedOn w:val="Normal"/>
    <w:next w:val="Normal"/>
    <w:link w:val="Heading4Char"/>
    <w:autoRedefine/>
    <w:qFormat/>
    <w:locked/>
    <w:rsid w:val="00E56A9E"/>
    <w:pPr>
      <w:keepNext/>
      <w:spacing w:before="120" w:after="240" w:line="300" w:lineRule="auto"/>
      <w:ind w:left="567" w:right="567"/>
      <w:jc w:val="both"/>
      <w:outlineLvl w:val="3"/>
    </w:pPr>
    <w:rPr>
      <w:rFonts w:eastAsia="Times New Roman" w:cs="Garamond"/>
      <w:b/>
      <w:iCs/>
      <w:color w:val="000000"/>
      <w:szCs w:val="20"/>
      <w:lang w:val="en-AU" w:eastAsia="en-AU"/>
    </w:rPr>
  </w:style>
  <w:style w:type="paragraph" w:styleId="Heading5">
    <w:name w:val="heading 5"/>
    <w:aliases w:val="h5"/>
    <w:basedOn w:val="Normal"/>
    <w:next w:val="Normal"/>
    <w:link w:val="Heading5Char"/>
    <w:qFormat/>
    <w:locked/>
    <w:rsid w:val="00EF6FEE"/>
    <w:pPr>
      <w:spacing w:before="240" w:after="60"/>
      <w:outlineLvl w:val="4"/>
    </w:pPr>
    <w:rPr>
      <w:rFonts w:ascii="Times New Roman" w:eastAsia="Times New Roman" w:hAnsi="Times New Roman" w:cs="Times New Roman"/>
      <w:b/>
      <w:bCs/>
      <w:i/>
      <w:iCs/>
      <w:sz w:val="26"/>
      <w:szCs w:val="26"/>
      <w:lang w:val="en-US"/>
    </w:rPr>
  </w:style>
  <w:style w:type="paragraph" w:styleId="Heading6">
    <w:name w:val="heading 6"/>
    <w:basedOn w:val="Normal"/>
    <w:next w:val="Normal"/>
    <w:link w:val="Heading6Char"/>
    <w:qFormat/>
    <w:locked/>
    <w:rsid w:val="00EF6FEE"/>
    <w:pPr>
      <w:keepNext/>
      <w:spacing w:before="60" w:after="60"/>
      <w:ind w:left="720"/>
      <w:outlineLvl w:val="5"/>
    </w:pPr>
    <w:rPr>
      <w:rFonts w:eastAsia="Times New Roman" w:cs="Arial"/>
      <w:bCs/>
      <w:szCs w:val="20"/>
      <w:u w:val="single"/>
      <w:lang w:val="en-AU"/>
    </w:rPr>
  </w:style>
  <w:style w:type="paragraph" w:styleId="Heading7">
    <w:name w:val="heading 7"/>
    <w:basedOn w:val="Normal"/>
    <w:next w:val="Normal"/>
    <w:link w:val="Heading7Char"/>
    <w:qFormat/>
    <w:locked/>
    <w:rsid w:val="00EF6FEE"/>
    <w:pPr>
      <w:keepNext/>
      <w:spacing w:before="60" w:after="60"/>
      <w:ind w:left="720" w:hanging="720"/>
      <w:outlineLvl w:val="6"/>
    </w:pPr>
    <w:rPr>
      <w:rFonts w:eastAsia="Times New Roman" w:cs="Arial"/>
      <w:b/>
      <w:bCs/>
      <w:szCs w:val="20"/>
      <w:u w:val="single"/>
      <w:lang w:val="en-US"/>
    </w:rPr>
  </w:style>
  <w:style w:type="paragraph" w:styleId="Heading8">
    <w:name w:val="heading 8"/>
    <w:aliases w:val="Heading 8 do not use,Heading 8 not in use"/>
    <w:basedOn w:val="Normal"/>
    <w:next w:val="Normal"/>
    <w:link w:val="Heading8Char"/>
    <w:qFormat/>
    <w:locked/>
    <w:rsid w:val="00EF6FEE"/>
    <w:pPr>
      <w:keepNext/>
      <w:spacing w:before="60" w:after="60"/>
      <w:outlineLvl w:val="7"/>
    </w:pPr>
    <w:rPr>
      <w:rFonts w:eastAsia="Times New Roman" w:cs="Arial"/>
      <w:b/>
      <w:szCs w:val="20"/>
      <w:u w:val="single"/>
      <w:lang w:val="en-AU"/>
    </w:rPr>
  </w:style>
  <w:style w:type="paragraph" w:styleId="Heading9">
    <w:name w:val="heading 9"/>
    <w:aliases w:val="Heading 9 not in use"/>
    <w:basedOn w:val="Normal"/>
    <w:next w:val="Normal"/>
    <w:link w:val="Heading9Char"/>
    <w:qFormat/>
    <w:locked/>
    <w:rsid w:val="00F84DF0"/>
    <w:pPr>
      <w:keepNext/>
      <w:spacing w:before="120" w:line="312" w:lineRule="auto"/>
      <w:jc w:val="both"/>
      <w:outlineLvl w:val="8"/>
    </w:pPr>
    <w:rPr>
      <w:rFonts w:eastAsia="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locked/>
    <w:rsid w:val="00360567"/>
    <w:pPr>
      <w:spacing w:after="0"/>
    </w:pPr>
    <w:rPr>
      <w:rFonts w:ascii="Tahoma" w:hAnsi="Tahoma" w:cs="Tahoma"/>
      <w:sz w:val="16"/>
      <w:szCs w:val="16"/>
      <w:lang w:val="en-AU"/>
    </w:rPr>
  </w:style>
  <w:style w:type="character" w:customStyle="1" w:styleId="BalloonTextChar">
    <w:name w:val="Balloon Text Char"/>
    <w:basedOn w:val="DefaultParagraphFont"/>
    <w:link w:val="BalloonText"/>
    <w:rsid w:val="00EF04BF"/>
    <w:rPr>
      <w:rFonts w:ascii="Tahoma" w:hAnsi="Tahoma" w:cs="Tahoma"/>
      <w:sz w:val="16"/>
      <w:szCs w:val="16"/>
      <w:lang w:val="en-AU"/>
    </w:rPr>
  </w:style>
  <w:style w:type="paragraph" w:styleId="Header">
    <w:name w:val="header"/>
    <w:basedOn w:val="Normal"/>
    <w:link w:val="HeaderChar"/>
    <w:uiPriority w:val="99"/>
    <w:unhideWhenUsed/>
    <w:locked/>
    <w:rsid w:val="00EF04BF"/>
    <w:pPr>
      <w:tabs>
        <w:tab w:val="center" w:pos="4513"/>
        <w:tab w:val="right" w:pos="9026"/>
      </w:tabs>
      <w:spacing w:after="0"/>
    </w:pPr>
  </w:style>
  <w:style w:type="character" w:customStyle="1" w:styleId="HeaderChar">
    <w:name w:val="Header Char"/>
    <w:basedOn w:val="DefaultParagraphFont"/>
    <w:link w:val="Header"/>
    <w:uiPriority w:val="99"/>
    <w:rsid w:val="00EF04BF"/>
  </w:style>
  <w:style w:type="paragraph" w:styleId="Footer">
    <w:name w:val="footer"/>
    <w:basedOn w:val="Normal"/>
    <w:link w:val="FooterChar"/>
    <w:uiPriority w:val="99"/>
    <w:unhideWhenUsed/>
    <w:locked/>
    <w:rsid w:val="00EF04BF"/>
    <w:pPr>
      <w:tabs>
        <w:tab w:val="center" w:pos="4513"/>
        <w:tab w:val="right" w:pos="9026"/>
      </w:tabs>
      <w:spacing w:after="0"/>
    </w:pPr>
  </w:style>
  <w:style w:type="character" w:customStyle="1" w:styleId="FooterChar">
    <w:name w:val="Footer Char"/>
    <w:basedOn w:val="DefaultParagraphFont"/>
    <w:link w:val="Footer"/>
    <w:uiPriority w:val="99"/>
    <w:rsid w:val="00EF04BF"/>
  </w:style>
  <w:style w:type="paragraph" w:styleId="NoSpacing">
    <w:name w:val="No Spacing"/>
    <w:uiPriority w:val="99"/>
    <w:qFormat/>
    <w:locked/>
    <w:rsid w:val="00A34AEB"/>
    <w:pPr>
      <w:spacing w:after="0"/>
    </w:pPr>
  </w:style>
  <w:style w:type="character" w:customStyle="1" w:styleId="Heading1Char">
    <w:name w:val="Heading 1 Char"/>
    <w:basedOn w:val="DefaultParagraphFont"/>
    <w:link w:val="Heading1"/>
    <w:rsid w:val="000E728E"/>
    <w:rPr>
      <w:rFonts w:eastAsia="Times New Roman" w:cs="Garamond"/>
      <w:iCs/>
      <w:color w:val="000080"/>
      <w:kern w:val="28"/>
      <w:sz w:val="36"/>
      <w:szCs w:val="20"/>
      <w:lang w:val="en-AU"/>
    </w:rPr>
  </w:style>
  <w:style w:type="paragraph" w:customStyle="1" w:styleId="SRCEXsub-section1">
    <w:name w:val="SRC EX sub-section 1"/>
    <w:basedOn w:val="Heading2"/>
    <w:next w:val="Normal"/>
    <w:link w:val="SRCEXsub-section1Char"/>
    <w:autoRedefine/>
    <w:uiPriority w:val="1"/>
    <w:rsid w:val="00260990"/>
    <w:pPr>
      <w:numPr>
        <w:ilvl w:val="0"/>
        <w:numId w:val="0"/>
      </w:numPr>
      <w:spacing w:after="120"/>
    </w:pPr>
    <w:rPr>
      <w:szCs w:val="36"/>
    </w:rPr>
  </w:style>
  <w:style w:type="character" w:customStyle="1" w:styleId="Heading2Char">
    <w:name w:val="Heading 2 Char"/>
    <w:basedOn w:val="DefaultParagraphFont"/>
    <w:link w:val="Heading2"/>
    <w:rsid w:val="004D28F8"/>
    <w:rPr>
      <w:rFonts w:eastAsia="Times New Roman" w:cs="Garamond"/>
      <w:b/>
      <w:iCs/>
      <w:color w:val="000080"/>
      <w:szCs w:val="20"/>
      <w:lang w:val="en-AU"/>
    </w:rPr>
  </w:style>
  <w:style w:type="character" w:customStyle="1" w:styleId="SRCEXsub-section1Char">
    <w:name w:val="SRC EX sub-section 1 Char"/>
    <w:basedOn w:val="Heading2Char"/>
    <w:link w:val="SRCEXsub-section1"/>
    <w:uiPriority w:val="1"/>
    <w:rsid w:val="00260990"/>
    <w:rPr>
      <w:rFonts w:eastAsia="Times New Roman" w:cs="Garamond"/>
      <w:b/>
      <w:iCs/>
      <w:color w:val="000080"/>
      <w:sz w:val="24"/>
      <w:szCs w:val="36"/>
      <w:lang w:val="en-AU"/>
    </w:rPr>
  </w:style>
  <w:style w:type="paragraph" w:customStyle="1" w:styleId="SRCExecbody">
    <w:name w:val="SRC Exec body"/>
    <w:basedOn w:val="Normal"/>
    <w:link w:val="SRCExecbodyChar"/>
    <w:uiPriority w:val="1"/>
    <w:rsid w:val="00D239EF"/>
  </w:style>
  <w:style w:type="character" w:customStyle="1" w:styleId="SRCbodyChar">
    <w:name w:val="SRC body Char"/>
    <w:basedOn w:val="DefaultParagraphFont"/>
    <w:link w:val="SRCbody"/>
    <w:uiPriority w:val="99"/>
    <w:rsid w:val="00440667"/>
    <w:rPr>
      <w:sz w:val="20"/>
    </w:rPr>
  </w:style>
  <w:style w:type="character" w:customStyle="1" w:styleId="SRCExecbodyChar">
    <w:name w:val="SRC Exec body Char"/>
    <w:basedOn w:val="DefaultParagraphFont"/>
    <w:link w:val="SRCExecbody"/>
    <w:uiPriority w:val="1"/>
    <w:rsid w:val="00D239EF"/>
    <w:rPr>
      <w:sz w:val="20"/>
    </w:rPr>
  </w:style>
  <w:style w:type="paragraph" w:customStyle="1" w:styleId="SRCFigure1">
    <w:name w:val="SRC Figure 1"/>
    <w:basedOn w:val="TableofFigures"/>
    <w:link w:val="SRCFigure1Char"/>
    <w:rsid w:val="00C62140"/>
    <w:pPr>
      <w:numPr>
        <w:numId w:val="2"/>
      </w:numPr>
      <w:pBdr>
        <w:bottom w:val="single" w:sz="2" w:space="1" w:color="auto"/>
      </w:pBdr>
      <w:spacing w:before="120" w:after="120"/>
    </w:pPr>
    <w:rPr>
      <w:b/>
    </w:rPr>
  </w:style>
  <w:style w:type="character" w:customStyle="1" w:styleId="Heading3Char">
    <w:name w:val="Heading 3 Char"/>
    <w:basedOn w:val="DefaultParagraphFont"/>
    <w:link w:val="Heading3"/>
    <w:rsid w:val="00E13604"/>
    <w:rPr>
      <w:rFonts w:eastAsia="Times New Roman" w:cs="Garamond"/>
      <w:b/>
      <w:iCs/>
      <w:color w:val="000080"/>
      <w:sz w:val="20"/>
      <w:szCs w:val="20"/>
      <w:lang w:val="en-AU" w:eastAsia="en-AU"/>
    </w:rPr>
  </w:style>
  <w:style w:type="paragraph" w:customStyle="1" w:styleId="SRCfigurenote">
    <w:name w:val="SRC figure note"/>
    <w:basedOn w:val="Normal"/>
    <w:link w:val="SRCfigurenoteChar"/>
    <w:autoRedefine/>
    <w:rsid w:val="00BD3CC6"/>
    <w:pPr>
      <w:spacing w:after="0"/>
      <w:ind w:left="567" w:hanging="567"/>
    </w:pPr>
    <w:rPr>
      <w:sz w:val="16"/>
      <w:szCs w:val="16"/>
      <w:lang w:val="en-AU"/>
    </w:rPr>
  </w:style>
  <w:style w:type="paragraph" w:styleId="TableofFigures">
    <w:name w:val="table of figures"/>
    <w:basedOn w:val="Normal"/>
    <w:next w:val="Normal"/>
    <w:link w:val="TableofFiguresChar"/>
    <w:uiPriority w:val="99"/>
    <w:unhideWhenUsed/>
    <w:locked/>
    <w:rsid w:val="00B07222"/>
    <w:pPr>
      <w:spacing w:after="0"/>
    </w:pPr>
  </w:style>
  <w:style w:type="character" w:customStyle="1" w:styleId="SRCfigurenoteChar">
    <w:name w:val="SRC figure note Char"/>
    <w:basedOn w:val="SRCbodyChar"/>
    <w:link w:val="SRCfigurenote"/>
    <w:rsid w:val="00BD3CC6"/>
    <w:rPr>
      <w:sz w:val="16"/>
      <w:szCs w:val="16"/>
      <w:lang w:val="en-AU"/>
    </w:rPr>
  </w:style>
  <w:style w:type="paragraph" w:customStyle="1" w:styleId="SRCTable1">
    <w:name w:val="SRC Table 1"/>
    <w:basedOn w:val="SRCFigure1"/>
    <w:link w:val="SRCTable1Char"/>
    <w:rsid w:val="00C62140"/>
    <w:pPr>
      <w:numPr>
        <w:numId w:val="1"/>
      </w:numPr>
    </w:pPr>
  </w:style>
  <w:style w:type="character" w:customStyle="1" w:styleId="SRCbody-bulletsChar">
    <w:name w:val="SRC body - bullets Char"/>
    <w:basedOn w:val="SRCbodyChar"/>
    <w:link w:val="SRCbody-bullets"/>
    <w:rsid w:val="00AB432A"/>
    <w:rPr>
      <w:sz w:val="20"/>
    </w:rPr>
  </w:style>
  <w:style w:type="character" w:styleId="Hyperlink">
    <w:name w:val="Hyperlink"/>
    <w:basedOn w:val="DefaultParagraphFont"/>
    <w:uiPriority w:val="99"/>
    <w:unhideWhenUsed/>
    <w:locked/>
    <w:rsid w:val="00E36000"/>
    <w:rPr>
      <w:color w:val="0000FF" w:themeColor="hyperlink"/>
      <w:u w:val="single"/>
    </w:rPr>
  </w:style>
  <w:style w:type="character" w:customStyle="1" w:styleId="TableofFiguresChar">
    <w:name w:val="Table of Figures Char"/>
    <w:basedOn w:val="DefaultParagraphFont"/>
    <w:link w:val="TableofFigures"/>
    <w:uiPriority w:val="99"/>
    <w:rsid w:val="00E36000"/>
    <w:rPr>
      <w:sz w:val="20"/>
    </w:rPr>
  </w:style>
  <w:style w:type="character" w:customStyle="1" w:styleId="SRCFigure1Char">
    <w:name w:val="SRC Figure 1 Char"/>
    <w:basedOn w:val="TableofFiguresChar"/>
    <w:link w:val="SRCFigure1"/>
    <w:rsid w:val="00C62140"/>
    <w:rPr>
      <w:b/>
      <w:sz w:val="20"/>
    </w:rPr>
  </w:style>
  <w:style w:type="character" w:customStyle="1" w:styleId="SRCTable1Char">
    <w:name w:val="SRC Table 1 Char"/>
    <w:basedOn w:val="SRCFigure1Char"/>
    <w:link w:val="SRCTable1"/>
    <w:rsid w:val="00C62140"/>
    <w:rPr>
      <w:b/>
      <w:sz w:val="20"/>
    </w:rPr>
  </w:style>
  <w:style w:type="paragraph" w:styleId="TOC1">
    <w:name w:val="toc 1"/>
    <w:basedOn w:val="Normal"/>
    <w:next w:val="Normal"/>
    <w:autoRedefine/>
    <w:uiPriority w:val="39"/>
    <w:unhideWhenUsed/>
    <w:locked/>
    <w:rsid w:val="00A02308"/>
    <w:pPr>
      <w:spacing w:after="100"/>
      <w:ind w:left="567" w:hanging="567"/>
    </w:pPr>
    <w:rPr>
      <w:b/>
      <w:sz w:val="22"/>
    </w:rPr>
  </w:style>
  <w:style w:type="paragraph" w:styleId="TOC2">
    <w:name w:val="toc 2"/>
    <w:basedOn w:val="Normal"/>
    <w:next w:val="Normal"/>
    <w:autoRedefine/>
    <w:uiPriority w:val="39"/>
    <w:unhideWhenUsed/>
    <w:locked/>
    <w:rsid w:val="00D25C26"/>
    <w:pPr>
      <w:tabs>
        <w:tab w:val="left" w:pos="1276"/>
        <w:tab w:val="right" w:leader="dot" w:pos="9639"/>
      </w:tabs>
      <w:spacing w:after="100"/>
      <w:ind w:left="1276" w:right="554" w:hanging="709"/>
    </w:pPr>
  </w:style>
  <w:style w:type="paragraph" w:styleId="ListParagraph">
    <w:name w:val="List Paragraph"/>
    <w:basedOn w:val="Normal"/>
    <w:uiPriority w:val="34"/>
    <w:qFormat/>
    <w:locked/>
    <w:rsid w:val="00A34AEB"/>
    <w:pPr>
      <w:ind w:left="720"/>
      <w:contextualSpacing/>
    </w:pPr>
  </w:style>
  <w:style w:type="paragraph" w:customStyle="1" w:styleId="ExecSummaryBody">
    <w:name w:val="Exec Summary Body"/>
    <w:basedOn w:val="SRCExecbody"/>
    <w:link w:val="ExecSummaryBodyChar"/>
    <w:qFormat/>
    <w:rsid w:val="00A34AEB"/>
    <w:pPr>
      <w:spacing w:line="360" w:lineRule="auto"/>
      <w:jc w:val="both"/>
    </w:pPr>
  </w:style>
  <w:style w:type="character" w:customStyle="1" w:styleId="ExecSummaryBodyChar">
    <w:name w:val="Exec Summary Body Char"/>
    <w:basedOn w:val="SRCExecbodyChar"/>
    <w:link w:val="ExecSummaryBody"/>
    <w:rsid w:val="00A34AEB"/>
    <w:rPr>
      <w:sz w:val="20"/>
    </w:rPr>
  </w:style>
  <w:style w:type="paragraph" w:customStyle="1" w:styleId="ESMainHeading">
    <w:name w:val="ES Main Heading"/>
    <w:basedOn w:val="Normal"/>
    <w:next w:val="Normal"/>
    <w:link w:val="ESMainHeadingChar"/>
    <w:autoRedefine/>
    <w:qFormat/>
    <w:rsid w:val="00FE194D"/>
    <w:pPr>
      <w:spacing w:before="120"/>
      <w:ind w:left="720" w:hanging="720"/>
    </w:pPr>
    <w:rPr>
      <w:rFonts w:cs="Arial"/>
      <w:b/>
      <w:color w:val="000080"/>
      <w:sz w:val="36"/>
      <w:szCs w:val="44"/>
      <w:lang w:val="en-AU"/>
    </w:rPr>
  </w:style>
  <w:style w:type="character" w:customStyle="1" w:styleId="ESMainHeadingChar">
    <w:name w:val="ES Main Heading Char"/>
    <w:basedOn w:val="DefaultParagraphFont"/>
    <w:link w:val="ESMainHeading"/>
    <w:rsid w:val="00FE194D"/>
    <w:rPr>
      <w:rFonts w:cs="Arial"/>
      <w:b/>
      <w:color w:val="000080"/>
      <w:sz w:val="36"/>
      <w:szCs w:val="44"/>
      <w:lang w:val="en-AU"/>
    </w:rPr>
  </w:style>
  <w:style w:type="table" w:styleId="TableGrid">
    <w:name w:val="Table Grid"/>
    <w:basedOn w:val="TableNormal"/>
    <w:locked/>
    <w:rsid w:val="007E29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locked/>
    <w:rsid w:val="00A34AEB"/>
    <w:pPr>
      <w:numPr>
        <w:numId w:val="0"/>
      </w:numPr>
      <w:spacing w:line="276" w:lineRule="auto"/>
      <w:outlineLvl w:val="9"/>
    </w:pPr>
    <w:rPr>
      <w:lang w:val="en-US"/>
    </w:rPr>
  </w:style>
  <w:style w:type="paragraph" w:styleId="TOC3">
    <w:name w:val="toc 3"/>
    <w:basedOn w:val="Normal"/>
    <w:next w:val="Normal"/>
    <w:autoRedefine/>
    <w:uiPriority w:val="39"/>
    <w:unhideWhenUsed/>
    <w:locked/>
    <w:rsid w:val="00291DA8"/>
    <w:pPr>
      <w:spacing w:after="100"/>
      <w:ind w:left="400"/>
    </w:pPr>
  </w:style>
  <w:style w:type="character" w:customStyle="1" w:styleId="Heading4Char">
    <w:name w:val="Heading 4 Char"/>
    <w:basedOn w:val="DefaultParagraphFont"/>
    <w:link w:val="Heading4"/>
    <w:rsid w:val="00E56A9E"/>
    <w:rPr>
      <w:rFonts w:eastAsia="Times New Roman" w:cs="Garamond"/>
      <w:b/>
      <w:iCs/>
      <w:color w:val="000000"/>
      <w:sz w:val="20"/>
      <w:szCs w:val="20"/>
      <w:lang w:val="en-AU" w:eastAsia="en-AU"/>
    </w:rPr>
  </w:style>
  <w:style w:type="paragraph" w:styleId="Caption">
    <w:name w:val="caption"/>
    <w:basedOn w:val="Normal"/>
    <w:next w:val="Normal"/>
    <w:unhideWhenUsed/>
    <w:qFormat/>
    <w:locked/>
    <w:rsid w:val="002B6BF8"/>
    <w:pPr>
      <w:spacing w:after="200"/>
    </w:pPr>
    <w:rPr>
      <w:b/>
      <w:bCs/>
      <w:color w:val="4F81BD" w:themeColor="accent1"/>
      <w:sz w:val="18"/>
      <w:szCs w:val="18"/>
    </w:rPr>
  </w:style>
  <w:style w:type="table" w:styleId="MediumGrid3-Accent1">
    <w:name w:val="Medium Grid 3 Accent 1"/>
    <w:basedOn w:val="TableNormal"/>
    <w:uiPriority w:val="69"/>
    <w:locked/>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5">
    <w:name w:val="Medium Grid 1 Accent 5"/>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1">
    <w:name w:val="Medium Grid 1 Accent 1"/>
    <w:basedOn w:val="TableNormal"/>
    <w:uiPriority w:val="67"/>
    <w:locked/>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1">
    <w:name w:val="Colorful Grid Accent 1"/>
    <w:basedOn w:val="TableNormal"/>
    <w:uiPriority w:val="73"/>
    <w:locked/>
    <w:rsid w:val="00B24AF1"/>
    <w:pPr>
      <w:spacing w:after="0"/>
    </w:pPr>
    <w:rPr>
      <w:rFonts w:ascii="Calibri" w:eastAsia="Calibri" w:hAnsi="Calibri" w:cs="Times New Roman"/>
      <w:color w:val="000000" w:themeColor="text1"/>
      <w:sz w:val="20"/>
      <w:szCs w:val="20"/>
      <w:lang w:val="en-AU" w:eastAsia="en-AU"/>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Jase">
    <w:name w:val="Jase"/>
    <w:basedOn w:val="Heading2"/>
    <w:link w:val="JaseChar"/>
    <w:qFormat/>
    <w:rsid w:val="00A34AEB"/>
    <w:pPr>
      <w:keepLines/>
      <w:numPr>
        <w:ilvl w:val="0"/>
        <w:numId w:val="0"/>
      </w:numPr>
      <w:spacing w:before="200" w:after="0" w:line="276" w:lineRule="auto"/>
      <w:jc w:val="left"/>
    </w:pPr>
    <w:rPr>
      <w:rFonts w:cs="Arial"/>
      <w:bCs/>
      <w:color w:val="4F81BD"/>
      <w:sz w:val="26"/>
      <w:szCs w:val="26"/>
      <w:lang w:eastAsia="en-AU"/>
    </w:rPr>
  </w:style>
  <w:style w:type="character" w:customStyle="1" w:styleId="JaseChar">
    <w:name w:val="Jase Char"/>
    <w:basedOn w:val="Heading2Char"/>
    <w:link w:val="Jase"/>
    <w:rsid w:val="00A34AEB"/>
    <w:rPr>
      <w:rFonts w:eastAsia="Times New Roman" w:cs="Arial"/>
      <w:b/>
      <w:bCs/>
      <w:iCs/>
      <w:color w:val="4F81BD"/>
      <w:sz w:val="26"/>
      <w:szCs w:val="26"/>
      <w:lang w:val="en-AU" w:eastAsia="en-AU"/>
    </w:rPr>
  </w:style>
  <w:style w:type="table" w:styleId="MediumGrid2-Accent1">
    <w:name w:val="Medium Grid 2 Accent 1"/>
    <w:basedOn w:val="TableNormal"/>
    <w:uiPriority w:val="68"/>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LightShading-Accent11">
    <w:name w:val="Light Shading - Accent 11"/>
    <w:basedOn w:val="TableNormal"/>
    <w:uiPriority w:val="60"/>
    <w:rsid w:val="00B24AF1"/>
    <w:pPr>
      <w:spacing w:after="0"/>
    </w:pPr>
    <w:rPr>
      <w:rFonts w:ascii="Calibri" w:eastAsia="Calibri" w:hAnsi="Calibri" w:cs="Times New Roman"/>
      <w:color w:val="365F91" w:themeColor="accent1" w:themeShade="BF"/>
      <w:sz w:val="20"/>
      <w:szCs w:val="20"/>
      <w:lang w:val="en-AU" w:eastAsia="en-A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locked/>
    <w:rsid w:val="00B24AF1"/>
    <w:pPr>
      <w:spacing w:after="0"/>
    </w:pPr>
    <w:rPr>
      <w:rFonts w:asciiTheme="majorHAnsi" w:eastAsiaTheme="majorEastAsia" w:hAnsiTheme="majorHAnsi" w:cstheme="majorBidi"/>
      <w:color w:val="000000" w:themeColor="text1"/>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EndnoteText">
    <w:name w:val="endnote text"/>
    <w:basedOn w:val="Normal"/>
    <w:link w:val="EndnoteTextChar"/>
    <w:uiPriority w:val="99"/>
    <w:semiHidden/>
    <w:unhideWhenUsed/>
    <w:locked/>
    <w:rsid w:val="00B24AF1"/>
    <w:pPr>
      <w:spacing w:after="0"/>
    </w:pPr>
    <w:rPr>
      <w:rFonts w:ascii="Calibri" w:eastAsia="Calibri" w:hAnsi="Calibri" w:cs="Times New Roman"/>
      <w:szCs w:val="20"/>
      <w:lang w:val="en-AU"/>
    </w:rPr>
  </w:style>
  <w:style w:type="character" w:customStyle="1" w:styleId="EndnoteTextChar">
    <w:name w:val="Endnote Text Char"/>
    <w:basedOn w:val="DefaultParagraphFont"/>
    <w:link w:val="EndnoteText"/>
    <w:uiPriority w:val="99"/>
    <w:semiHidden/>
    <w:rsid w:val="00B24AF1"/>
    <w:rPr>
      <w:rFonts w:ascii="Calibri" w:eastAsia="Calibri" w:hAnsi="Calibri" w:cs="Times New Roman"/>
      <w:sz w:val="20"/>
      <w:szCs w:val="20"/>
      <w:lang w:val="en-AU"/>
    </w:rPr>
  </w:style>
  <w:style w:type="character" w:styleId="EndnoteReference">
    <w:name w:val="endnote reference"/>
    <w:basedOn w:val="DefaultParagraphFont"/>
    <w:uiPriority w:val="99"/>
    <w:semiHidden/>
    <w:unhideWhenUsed/>
    <w:locked/>
    <w:rsid w:val="00B24AF1"/>
    <w:rPr>
      <w:vertAlign w:val="superscript"/>
    </w:rPr>
  </w:style>
  <w:style w:type="paragraph" w:styleId="FootnoteText">
    <w:name w:val="footnote text"/>
    <w:basedOn w:val="Normal"/>
    <w:link w:val="FootnoteTextChar"/>
    <w:uiPriority w:val="99"/>
    <w:semiHidden/>
    <w:unhideWhenUsed/>
    <w:locked/>
    <w:rsid w:val="00B24AF1"/>
    <w:pPr>
      <w:spacing w:after="0"/>
    </w:pPr>
    <w:rPr>
      <w:rFonts w:ascii="Calibri" w:eastAsia="Calibri" w:hAnsi="Calibri" w:cs="Times New Roman"/>
      <w:szCs w:val="20"/>
      <w:lang w:val="en-AU"/>
    </w:rPr>
  </w:style>
  <w:style w:type="character" w:customStyle="1" w:styleId="FootnoteTextChar">
    <w:name w:val="Footnote Text Char"/>
    <w:basedOn w:val="DefaultParagraphFont"/>
    <w:link w:val="FootnoteText"/>
    <w:uiPriority w:val="99"/>
    <w:semiHidden/>
    <w:rsid w:val="00B24AF1"/>
    <w:rPr>
      <w:rFonts w:ascii="Calibri" w:eastAsia="Calibri" w:hAnsi="Calibri" w:cs="Times New Roman"/>
      <w:sz w:val="20"/>
      <w:szCs w:val="20"/>
      <w:lang w:val="en-AU"/>
    </w:rPr>
  </w:style>
  <w:style w:type="character" w:styleId="FootnoteReference">
    <w:name w:val="footnote reference"/>
    <w:basedOn w:val="DefaultParagraphFont"/>
    <w:uiPriority w:val="99"/>
    <w:semiHidden/>
    <w:unhideWhenUsed/>
    <w:locked/>
    <w:rsid w:val="00B24AF1"/>
    <w:rPr>
      <w:vertAlign w:val="superscript"/>
    </w:rPr>
  </w:style>
  <w:style w:type="table" w:customStyle="1" w:styleId="LightList-Accent11">
    <w:name w:val="Light List - Accent 11"/>
    <w:basedOn w:val="TableNormal"/>
    <w:uiPriority w:val="61"/>
    <w:rsid w:val="00B24AF1"/>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
    <w:name w:val="Light List - Accent 12"/>
    <w:basedOn w:val="TableNormal"/>
    <w:uiPriority w:val="61"/>
    <w:locked/>
    <w:rsid w:val="00F13DA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locked/>
    <w:rsid w:val="00F13DA3"/>
    <w:pPr>
      <w:spacing w:after="0"/>
    </w:pPr>
    <w:rPr>
      <w:rFonts w:ascii="Calibri" w:eastAsia="Calibri" w:hAnsi="Calibri" w:cs="Times New Roman"/>
      <w:sz w:val="20"/>
      <w:szCs w:val="20"/>
      <w:lang w:val="en-AU"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RCexecbullet">
    <w:name w:val="SRC exec bullet"/>
    <w:basedOn w:val="Normal"/>
    <w:autoRedefine/>
    <w:rsid w:val="00E31533"/>
    <w:pPr>
      <w:ind w:left="1134" w:hanging="425"/>
    </w:pPr>
  </w:style>
  <w:style w:type="character" w:customStyle="1" w:styleId="Heading5Char">
    <w:name w:val="Heading 5 Char"/>
    <w:aliases w:val="h5 Char"/>
    <w:basedOn w:val="DefaultParagraphFont"/>
    <w:link w:val="Heading5"/>
    <w:uiPriority w:val="99"/>
    <w:rsid w:val="00EF6FEE"/>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EF6FEE"/>
    <w:rPr>
      <w:rFonts w:eastAsia="Times New Roman" w:cs="Arial"/>
      <w:bCs/>
      <w:sz w:val="20"/>
      <w:szCs w:val="20"/>
      <w:u w:val="single"/>
      <w:lang w:val="en-AU"/>
    </w:rPr>
  </w:style>
  <w:style w:type="character" w:customStyle="1" w:styleId="Heading7Char">
    <w:name w:val="Heading 7 Char"/>
    <w:basedOn w:val="DefaultParagraphFont"/>
    <w:link w:val="Heading7"/>
    <w:rsid w:val="00EF6FEE"/>
    <w:rPr>
      <w:rFonts w:eastAsia="Times New Roman" w:cs="Arial"/>
      <w:b/>
      <w:bCs/>
      <w:sz w:val="20"/>
      <w:szCs w:val="20"/>
      <w:u w:val="single"/>
      <w:lang w:val="en-US"/>
    </w:rPr>
  </w:style>
  <w:style w:type="character" w:customStyle="1" w:styleId="Heading8Char">
    <w:name w:val="Heading 8 Char"/>
    <w:aliases w:val="Heading 8 do not use Char,Heading 8 not in use Char"/>
    <w:basedOn w:val="DefaultParagraphFont"/>
    <w:link w:val="Heading8"/>
    <w:rsid w:val="00EF6FEE"/>
    <w:rPr>
      <w:rFonts w:eastAsia="Times New Roman" w:cs="Arial"/>
      <w:b/>
      <w:sz w:val="20"/>
      <w:szCs w:val="20"/>
      <w:u w:val="single"/>
      <w:lang w:val="en-AU"/>
    </w:rPr>
  </w:style>
  <w:style w:type="paragraph" w:styleId="BodyTextIndent">
    <w:name w:val="Body Text Indent"/>
    <w:basedOn w:val="Normal"/>
    <w:link w:val="BodyTextIndentChar"/>
    <w:locked/>
    <w:rsid w:val="00EF6FEE"/>
    <w:pPr>
      <w:spacing w:before="60" w:after="60"/>
      <w:ind w:left="1440" w:hanging="720"/>
    </w:pPr>
    <w:rPr>
      <w:rFonts w:eastAsia="Times New Roman" w:cs="Arial"/>
      <w:szCs w:val="20"/>
      <w:lang w:val="en-AU"/>
    </w:rPr>
  </w:style>
  <w:style w:type="character" w:customStyle="1" w:styleId="BodyTextIndentChar">
    <w:name w:val="Body Text Indent Char"/>
    <w:basedOn w:val="DefaultParagraphFont"/>
    <w:link w:val="BodyTextIndent"/>
    <w:rsid w:val="00EF6FEE"/>
    <w:rPr>
      <w:rFonts w:eastAsia="Times New Roman" w:cs="Arial"/>
      <w:sz w:val="20"/>
      <w:szCs w:val="20"/>
      <w:lang w:val="en-AU"/>
    </w:rPr>
  </w:style>
  <w:style w:type="character" w:styleId="PageNumber">
    <w:name w:val="page number"/>
    <w:basedOn w:val="DefaultParagraphFont"/>
    <w:locked/>
    <w:rsid w:val="00EF6FEE"/>
  </w:style>
  <w:style w:type="paragraph" w:styleId="BodyTextIndent3">
    <w:name w:val="Body Text Indent 3"/>
    <w:basedOn w:val="Normal"/>
    <w:link w:val="BodyTextIndent3Char"/>
    <w:locked/>
    <w:rsid w:val="00EF6FEE"/>
    <w:pPr>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rsid w:val="00EF6FEE"/>
    <w:rPr>
      <w:rFonts w:ascii="Times New Roman" w:eastAsia="Times New Roman" w:hAnsi="Times New Roman" w:cs="Times New Roman"/>
      <w:sz w:val="16"/>
      <w:szCs w:val="16"/>
      <w:lang w:val="en-US"/>
    </w:rPr>
  </w:style>
  <w:style w:type="paragraph" w:styleId="PlainText">
    <w:name w:val="Plain Text"/>
    <w:aliases w:val="Code"/>
    <w:basedOn w:val="Normal"/>
    <w:link w:val="PlainTextChar"/>
    <w:locked/>
    <w:rsid w:val="00EF6FEE"/>
    <w:pPr>
      <w:suppressAutoHyphens/>
      <w:spacing w:before="120" w:line="288" w:lineRule="auto"/>
      <w:jc w:val="both"/>
    </w:pPr>
    <w:rPr>
      <w:rFonts w:ascii="Courier New" w:eastAsia="Times New Roman" w:hAnsi="Courier New" w:cs="Times New Roman"/>
      <w:color w:val="000000"/>
      <w:spacing w:val="-3"/>
      <w:szCs w:val="20"/>
      <w:lang w:val="en-AU"/>
    </w:rPr>
  </w:style>
  <w:style w:type="character" w:customStyle="1" w:styleId="PlainTextChar">
    <w:name w:val="Plain Text Char"/>
    <w:aliases w:val="Code Char"/>
    <w:basedOn w:val="DefaultParagraphFont"/>
    <w:link w:val="PlainText"/>
    <w:uiPriority w:val="99"/>
    <w:rsid w:val="00EF6FEE"/>
    <w:rPr>
      <w:rFonts w:ascii="Courier New" w:eastAsia="Times New Roman" w:hAnsi="Courier New" w:cs="Times New Roman"/>
      <w:color w:val="000000"/>
      <w:spacing w:val="-3"/>
      <w:sz w:val="20"/>
      <w:szCs w:val="20"/>
      <w:lang w:val="en-AU"/>
    </w:rPr>
  </w:style>
  <w:style w:type="paragraph" w:customStyle="1" w:styleId="Codes">
    <w:name w:val="Codes"/>
    <w:basedOn w:val="Normal"/>
    <w:link w:val="CodesChar"/>
    <w:rsid w:val="00EF6FEE"/>
    <w:pPr>
      <w:numPr>
        <w:numId w:val="3"/>
      </w:numPr>
      <w:spacing w:after="0"/>
    </w:pPr>
    <w:rPr>
      <w:rFonts w:ascii="Univers" w:eastAsia="Times New Roman" w:hAnsi="Univers" w:cs="Times New Roman"/>
      <w:szCs w:val="20"/>
      <w:lang w:val="en-US"/>
    </w:rPr>
  </w:style>
  <w:style w:type="paragraph" w:styleId="List2">
    <w:name w:val="List 2"/>
    <w:basedOn w:val="Normal"/>
    <w:locked/>
    <w:rsid w:val="00EF6FEE"/>
    <w:pPr>
      <w:keepLines/>
      <w:numPr>
        <w:numId w:val="4"/>
      </w:numPr>
      <w:tabs>
        <w:tab w:val="right" w:leader="dot" w:pos="8505"/>
      </w:tabs>
      <w:spacing w:before="20" w:after="20"/>
      <w:jc w:val="both"/>
    </w:pPr>
    <w:rPr>
      <w:rFonts w:ascii="Times New Roman" w:eastAsia="Times New Roman" w:hAnsi="Times New Roman" w:cs="Times New Roman"/>
      <w:sz w:val="22"/>
      <w:szCs w:val="20"/>
      <w:lang w:val="en-US"/>
    </w:rPr>
  </w:style>
  <w:style w:type="paragraph" w:styleId="BodyText">
    <w:name w:val="Body Text"/>
    <w:basedOn w:val="Normal"/>
    <w:link w:val="BodyTextChar"/>
    <w:locked/>
    <w:rsid w:val="00EF6FEE"/>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F6FEE"/>
    <w:rPr>
      <w:rFonts w:ascii="Times New Roman" w:eastAsia="Times New Roman" w:hAnsi="Times New Roman" w:cs="Times New Roman"/>
      <w:sz w:val="24"/>
      <w:szCs w:val="24"/>
      <w:lang w:val="en-US"/>
    </w:rPr>
  </w:style>
  <w:style w:type="paragraph" w:customStyle="1" w:styleId="Question">
    <w:name w:val="Question"/>
    <w:basedOn w:val="PlainText"/>
    <w:autoRedefine/>
    <w:rsid w:val="00EF6FEE"/>
    <w:pPr>
      <w:suppressAutoHyphens w:val="0"/>
      <w:spacing w:before="60" w:after="60" w:line="240" w:lineRule="auto"/>
      <w:ind w:left="720" w:hanging="720"/>
      <w:jc w:val="left"/>
    </w:pPr>
    <w:rPr>
      <w:rFonts w:ascii="Univers" w:hAnsi="Univers"/>
      <w:color w:val="auto"/>
      <w:spacing w:val="0"/>
      <w:szCs w:val="24"/>
    </w:rPr>
  </w:style>
  <w:style w:type="paragraph" w:customStyle="1" w:styleId="DHSText10pt">
    <w:name w:val="DHS Text 10pt"/>
    <w:basedOn w:val="Normal"/>
    <w:rsid w:val="00EF6FEE"/>
    <w:pPr>
      <w:widowControl w:val="0"/>
      <w:overflowPunct w:val="0"/>
      <w:autoSpaceDE w:val="0"/>
      <w:autoSpaceDN w:val="0"/>
      <w:adjustRightInd w:val="0"/>
      <w:spacing w:after="0"/>
      <w:textAlignment w:val="baseline"/>
    </w:pPr>
    <w:rPr>
      <w:rFonts w:ascii="Verdana" w:eastAsia="Times New Roman" w:hAnsi="Verdana" w:cs="Times New Roman"/>
      <w:szCs w:val="20"/>
      <w:lang w:val="en-AU"/>
    </w:rPr>
  </w:style>
  <w:style w:type="paragraph" w:customStyle="1" w:styleId="responseframeChar">
    <w:name w:val="response frame Char"/>
    <w:basedOn w:val="Normal"/>
    <w:rsid w:val="00EF6FEE"/>
    <w:pPr>
      <w:numPr>
        <w:numId w:val="5"/>
      </w:numPr>
      <w:spacing w:after="0"/>
    </w:pPr>
    <w:rPr>
      <w:rFonts w:eastAsia="SimSun" w:cs="Arial"/>
      <w:bCs/>
      <w:sz w:val="22"/>
      <w:lang w:val="en-AU" w:eastAsia="zh-CN" w:bidi="th-TH"/>
    </w:rPr>
  </w:style>
  <w:style w:type="character" w:customStyle="1" w:styleId="responseframeCharChar">
    <w:name w:val="response frame Char Char"/>
    <w:basedOn w:val="DefaultParagraphFont"/>
    <w:rsid w:val="00EF6FEE"/>
    <w:rPr>
      <w:rFonts w:ascii="Arial" w:eastAsia="SimSun" w:hAnsi="Arial" w:cs="Arial"/>
      <w:bCs/>
      <w:sz w:val="22"/>
      <w:szCs w:val="22"/>
      <w:lang w:val="en-AU" w:eastAsia="zh-CN" w:bidi="th-TH"/>
    </w:rPr>
  </w:style>
  <w:style w:type="paragraph" w:styleId="BodyTextIndent2">
    <w:name w:val="Body Text Indent 2"/>
    <w:basedOn w:val="Normal"/>
    <w:link w:val="BodyTextIndent2Char"/>
    <w:locked/>
    <w:rsid w:val="00EF6FEE"/>
    <w:pPr>
      <w:spacing w:before="40" w:after="0"/>
      <w:ind w:left="720"/>
    </w:pPr>
    <w:rPr>
      <w:rFonts w:eastAsia="Times New Roman" w:cs="Arial"/>
      <w:szCs w:val="24"/>
      <w:lang w:val="en-US"/>
    </w:rPr>
  </w:style>
  <w:style w:type="character" w:customStyle="1" w:styleId="BodyTextIndent2Char">
    <w:name w:val="Body Text Indent 2 Char"/>
    <w:basedOn w:val="DefaultParagraphFont"/>
    <w:link w:val="BodyTextIndent2"/>
    <w:uiPriority w:val="99"/>
    <w:rsid w:val="00EF6FEE"/>
    <w:rPr>
      <w:rFonts w:eastAsia="Times New Roman" w:cs="Arial"/>
      <w:sz w:val="20"/>
      <w:szCs w:val="24"/>
      <w:lang w:val="en-US"/>
    </w:rPr>
  </w:style>
  <w:style w:type="character" w:styleId="CommentReference">
    <w:name w:val="annotation reference"/>
    <w:basedOn w:val="DefaultParagraphFont"/>
    <w:locked/>
    <w:rsid w:val="00EF6FEE"/>
    <w:rPr>
      <w:sz w:val="16"/>
      <w:szCs w:val="16"/>
    </w:rPr>
  </w:style>
  <w:style w:type="paragraph" w:styleId="CommentText">
    <w:name w:val="annotation text"/>
    <w:basedOn w:val="Normal"/>
    <w:link w:val="CommentTextChar"/>
    <w:locked/>
    <w:rsid w:val="00EF6FEE"/>
    <w:pPr>
      <w:spacing w:after="0"/>
    </w:pPr>
    <w:rPr>
      <w:rFonts w:ascii="Times New Roman" w:eastAsia="Times New Roman" w:hAnsi="Times New Roman" w:cs="Times New Roman"/>
      <w:szCs w:val="20"/>
      <w:lang w:val="en-US"/>
    </w:rPr>
  </w:style>
  <w:style w:type="character" w:customStyle="1" w:styleId="CommentTextChar">
    <w:name w:val="Comment Text Char"/>
    <w:basedOn w:val="DefaultParagraphFont"/>
    <w:link w:val="CommentText"/>
    <w:rsid w:val="00EF6FEE"/>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locked/>
    <w:rsid w:val="00EF6FEE"/>
    <w:rPr>
      <w:b/>
      <w:bCs/>
    </w:rPr>
  </w:style>
  <w:style w:type="character" w:customStyle="1" w:styleId="CommentSubjectChar">
    <w:name w:val="Comment Subject Char"/>
    <w:basedOn w:val="CommentTextChar"/>
    <w:link w:val="CommentSubject"/>
    <w:rsid w:val="00EF6FEE"/>
    <w:rPr>
      <w:rFonts w:ascii="Times New Roman" w:eastAsia="Times New Roman" w:hAnsi="Times New Roman" w:cs="Times New Roman"/>
      <w:b/>
      <w:bCs/>
      <w:sz w:val="20"/>
      <w:szCs w:val="20"/>
      <w:lang w:val="en-US"/>
    </w:rPr>
  </w:style>
  <w:style w:type="paragraph" w:customStyle="1" w:styleId="MCCODEFRAME">
    <w:name w:val="MC CODE FRAME"/>
    <w:basedOn w:val="Normal"/>
    <w:rsid w:val="00EF6FEE"/>
    <w:pPr>
      <w:tabs>
        <w:tab w:val="left" w:pos="1701"/>
        <w:tab w:val="right" w:leader="dot" w:pos="9072"/>
      </w:tabs>
      <w:spacing w:after="0"/>
      <w:ind w:left="1418" w:right="-28"/>
      <w:jc w:val="both"/>
    </w:pPr>
    <w:rPr>
      <w:rFonts w:eastAsia="Times New Roman" w:cs="Arial"/>
      <w:szCs w:val="20"/>
    </w:rPr>
  </w:style>
  <w:style w:type="character" w:customStyle="1" w:styleId="CodesChar">
    <w:name w:val="Codes Char"/>
    <w:link w:val="Codes"/>
    <w:rsid w:val="00EF6FEE"/>
    <w:rPr>
      <w:rFonts w:ascii="Univers" w:eastAsia="Times New Roman" w:hAnsi="Univers" w:cs="Times New Roman"/>
      <w:sz w:val="20"/>
      <w:szCs w:val="20"/>
      <w:lang w:val="en-US"/>
    </w:rPr>
  </w:style>
  <w:style w:type="paragraph" w:customStyle="1" w:styleId="Pa6">
    <w:name w:val="Pa6"/>
    <w:basedOn w:val="Normal"/>
    <w:next w:val="Normal"/>
    <w:rsid w:val="00EF6FEE"/>
    <w:pPr>
      <w:autoSpaceDE w:val="0"/>
      <w:autoSpaceDN w:val="0"/>
      <w:adjustRightInd w:val="0"/>
      <w:spacing w:after="0" w:line="201" w:lineRule="atLeast"/>
    </w:pPr>
    <w:rPr>
      <w:rFonts w:ascii="Franklin Gothic IT Cby BT" w:eastAsia="Times New Roman" w:hAnsi="Franklin Gothic IT Cby BT" w:cs="Times New Roman"/>
      <w:sz w:val="24"/>
      <w:szCs w:val="24"/>
      <w:lang w:val="en-AU" w:eastAsia="en-AU"/>
    </w:rPr>
  </w:style>
  <w:style w:type="paragraph" w:customStyle="1" w:styleId="Headline">
    <w:name w:val="Headline"/>
    <w:next w:val="Normal"/>
    <w:autoRedefine/>
    <w:rsid w:val="00D61564"/>
    <w:pPr>
      <w:ind w:left="709" w:right="3" w:hanging="709"/>
    </w:pPr>
    <w:rPr>
      <w:rFonts w:eastAsia="Times New Roman" w:cs="Arial"/>
      <w:color w:val="000080"/>
      <w:sz w:val="32"/>
      <w:szCs w:val="32"/>
      <w:lang w:val="en-US"/>
    </w:rPr>
  </w:style>
  <w:style w:type="table" w:customStyle="1" w:styleId="LightList-Accent121">
    <w:name w:val="Light List - Accent 121"/>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2">
    <w:name w:val="Light List - Accent 122"/>
    <w:basedOn w:val="TableNormal"/>
    <w:uiPriority w:val="61"/>
    <w:locked/>
    <w:rsid w:val="00F570DA"/>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rmalWeb">
    <w:name w:val="Normal (Web)"/>
    <w:basedOn w:val="Normal"/>
    <w:uiPriority w:val="99"/>
    <w:semiHidden/>
    <w:unhideWhenUsed/>
    <w:locked/>
    <w:rsid w:val="00CA3A03"/>
    <w:pPr>
      <w:spacing w:before="100" w:beforeAutospacing="1" w:after="100" w:afterAutospacing="1"/>
    </w:pPr>
    <w:rPr>
      <w:rFonts w:ascii="Times New Roman" w:eastAsiaTheme="minorEastAsia" w:hAnsi="Times New Roman" w:cs="Times New Roman"/>
      <w:sz w:val="24"/>
      <w:szCs w:val="24"/>
      <w:lang w:val="en-AU" w:eastAsia="en-AU"/>
    </w:rPr>
  </w:style>
  <w:style w:type="table" w:customStyle="1" w:styleId="LightList-Accent111">
    <w:name w:val="Light List - Accent 111"/>
    <w:basedOn w:val="TableNormal"/>
    <w:uiPriority w:val="61"/>
    <w:rsid w:val="00CA3A0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2">
    <w:name w:val="Light List - Accent 112"/>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3">
    <w:name w:val="Light List - Accent 113"/>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4">
    <w:name w:val="Light List - Accent 114"/>
    <w:basedOn w:val="TableNormal"/>
    <w:uiPriority w:val="61"/>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3">
    <w:name w:val="Light List - Accent 123"/>
    <w:basedOn w:val="TableNormal"/>
    <w:uiPriority w:val="61"/>
    <w:locked/>
    <w:rsid w:val="00D01073"/>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5">
    <w:name w:val="Light List - Accent 115"/>
    <w:basedOn w:val="TableNormal"/>
    <w:uiPriority w:val="61"/>
    <w:rsid w:val="00FA63CE"/>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4">
    <w:name w:val="Light List - Accent 124"/>
    <w:basedOn w:val="TableNormal"/>
    <w:uiPriority w:val="61"/>
    <w:locked/>
    <w:rsid w:val="007C0B7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5">
    <w:name w:val="Light List - Accent 125"/>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6">
    <w:name w:val="Light List - Accent 126"/>
    <w:basedOn w:val="TableNormal"/>
    <w:uiPriority w:val="61"/>
    <w:locked/>
    <w:rsid w:val="00494A61"/>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7">
    <w:name w:val="Light List - Accent 127"/>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6">
    <w:name w:val="Light List - Accent 116"/>
    <w:basedOn w:val="TableNormal"/>
    <w:uiPriority w:val="61"/>
    <w:rsid w:val="00C946A7"/>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8">
    <w:name w:val="Light List - Accent 128"/>
    <w:basedOn w:val="TableNormal"/>
    <w:uiPriority w:val="61"/>
    <w:locked/>
    <w:rsid w:val="00C946A7"/>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Figure">
    <w:name w:val="Figure"/>
    <w:basedOn w:val="Caption"/>
    <w:link w:val="FigureChar"/>
    <w:rsid w:val="00BF161F"/>
    <w:pPr>
      <w:keepNext/>
      <w:pBdr>
        <w:bottom w:val="single" w:sz="8" w:space="1" w:color="auto"/>
      </w:pBdr>
    </w:pPr>
    <w:rPr>
      <w:color w:val="auto"/>
      <w:sz w:val="20"/>
      <w:szCs w:val="20"/>
    </w:rPr>
  </w:style>
  <w:style w:type="character" w:customStyle="1" w:styleId="FigureChar">
    <w:name w:val="Figure Char"/>
    <w:basedOn w:val="SRCFigure1Char"/>
    <w:link w:val="Figure"/>
    <w:rsid w:val="00BF161F"/>
    <w:rPr>
      <w:b/>
      <w:bCs/>
      <w:sz w:val="20"/>
      <w:szCs w:val="20"/>
    </w:rPr>
  </w:style>
  <w:style w:type="table" w:customStyle="1" w:styleId="LightList-Accent129">
    <w:name w:val="Light List - Accent 129"/>
    <w:basedOn w:val="TableNormal"/>
    <w:uiPriority w:val="61"/>
    <w:locked/>
    <w:rsid w:val="00500C1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1">
    <w:name w:val="Heading 1 Char1"/>
    <w:basedOn w:val="DefaultParagraphFont"/>
    <w:uiPriority w:val="9"/>
    <w:rsid w:val="00A34AEB"/>
    <w:rPr>
      <w:rFonts w:asciiTheme="majorHAnsi" w:eastAsiaTheme="majorEastAsia" w:hAnsiTheme="majorHAnsi" w:cstheme="majorBidi"/>
      <w:b/>
      <w:bCs/>
      <w:color w:val="365F91" w:themeColor="accent1" w:themeShade="BF"/>
      <w:sz w:val="28"/>
      <w:szCs w:val="28"/>
    </w:rPr>
  </w:style>
  <w:style w:type="paragraph" w:customStyle="1" w:styleId="aFignote">
    <w:name w:val="a Fig note"/>
    <w:basedOn w:val="SRCfigurenote"/>
    <w:link w:val="aFignoteChar"/>
    <w:qFormat/>
    <w:rsid w:val="008E6387"/>
    <w:pPr>
      <w:ind w:left="1276" w:hanging="709"/>
    </w:pPr>
  </w:style>
  <w:style w:type="paragraph" w:customStyle="1" w:styleId="SRCbody-bullets">
    <w:name w:val="SRC body - bullets"/>
    <w:basedOn w:val="Normal"/>
    <w:link w:val="SRCbody-bulletsChar"/>
    <w:qFormat/>
    <w:rsid w:val="00196317"/>
    <w:pPr>
      <w:numPr>
        <w:numId w:val="8"/>
      </w:numPr>
      <w:spacing w:line="360" w:lineRule="auto"/>
      <w:jc w:val="both"/>
    </w:pPr>
  </w:style>
  <w:style w:type="character" w:customStyle="1" w:styleId="aFignoteChar">
    <w:name w:val="a Fig note Char"/>
    <w:basedOn w:val="SRCfigurenoteChar"/>
    <w:link w:val="aFignote"/>
    <w:rsid w:val="008E6387"/>
    <w:rPr>
      <w:sz w:val="16"/>
      <w:szCs w:val="16"/>
      <w:lang w:val="en-AU"/>
    </w:rPr>
  </w:style>
  <w:style w:type="table" w:customStyle="1" w:styleId="TableGrid1">
    <w:name w:val="Table Grid1"/>
    <w:basedOn w:val="TableNormal"/>
    <w:next w:val="TableGrid"/>
    <w:rsid w:val="0019631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71">
    <w:name w:val="Light List - Accent 127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291">
    <w:name w:val="Light List - Accent 1291"/>
    <w:basedOn w:val="TableNormal"/>
    <w:uiPriority w:val="61"/>
    <w:locked/>
    <w:rsid w:val="00BA1AD2"/>
    <w:pPr>
      <w:spacing w:after="0"/>
    </w:pPr>
    <w:rPr>
      <w:rFonts w:ascii="Calibri" w:eastAsia="Calibri" w:hAnsi="Calibri" w:cs="Times New Roman"/>
      <w:sz w:val="20"/>
      <w:szCs w:val="20"/>
      <w:lang w:val="en-AU" w:eastAsia="en-A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2">
    <w:name w:val="Body Text 2"/>
    <w:basedOn w:val="Normal"/>
    <w:link w:val="BodyText2Char"/>
    <w:unhideWhenUsed/>
    <w:locked/>
    <w:rsid w:val="00F84DF0"/>
    <w:pPr>
      <w:spacing w:line="480" w:lineRule="auto"/>
    </w:pPr>
  </w:style>
  <w:style w:type="character" w:customStyle="1" w:styleId="BodyText2Char">
    <w:name w:val="Body Text 2 Char"/>
    <w:basedOn w:val="DefaultParagraphFont"/>
    <w:link w:val="BodyText2"/>
    <w:rsid w:val="00F84DF0"/>
    <w:rPr>
      <w:sz w:val="20"/>
    </w:rPr>
  </w:style>
  <w:style w:type="character" w:customStyle="1" w:styleId="Heading9Char">
    <w:name w:val="Heading 9 Char"/>
    <w:aliases w:val="Heading 9 not in use Char"/>
    <w:basedOn w:val="DefaultParagraphFont"/>
    <w:link w:val="Heading9"/>
    <w:rsid w:val="00F84DF0"/>
    <w:rPr>
      <w:rFonts w:eastAsia="Times New Roman" w:cs="Times New Roman"/>
      <w:b/>
      <w:sz w:val="20"/>
      <w:szCs w:val="20"/>
    </w:rPr>
  </w:style>
  <w:style w:type="paragraph" w:customStyle="1" w:styleId="SRCsectionheading">
    <w:name w:val="SRC section heading"/>
    <w:basedOn w:val="Heading1"/>
    <w:next w:val="SRCbody"/>
    <w:link w:val="SRCsectionheadingChar"/>
    <w:rsid w:val="00F84DF0"/>
    <w:pPr>
      <w:keepNext w:val="0"/>
      <w:pageBreakBefore w:val="0"/>
      <w:numPr>
        <w:numId w:val="0"/>
      </w:numPr>
      <w:pBdr>
        <w:bottom w:val="single" w:sz="8" w:space="1" w:color="808080"/>
      </w:pBdr>
      <w:tabs>
        <w:tab w:val="left" w:pos="567"/>
        <w:tab w:val="left" w:pos="720"/>
        <w:tab w:val="left" w:pos="9356"/>
      </w:tabs>
      <w:spacing w:before="120" w:after="120" w:line="276" w:lineRule="auto"/>
      <w:ind w:left="567" w:right="249" w:hanging="567"/>
    </w:pPr>
    <w:rPr>
      <w:rFonts w:ascii="Cambria" w:hAnsi="Cambria" w:cs="Times New Roman"/>
      <w:b/>
      <w:iCs w:val="0"/>
      <w:color w:val="1E3287"/>
      <w:kern w:val="0"/>
      <w:szCs w:val="40"/>
    </w:rPr>
  </w:style>
  <w:style w:type="character" w:customStyle="1" w:styleId="SRCsectionheadingChar">
    <w:name w:val="SRC section heading Char"/>
    <w:link w:val="SRCsectionheading"/>
    <w:rsid w:val="00F84DF0"/>
    <w:rPr>
      <w:rFonts w:ascii="Cambria" w:eastAsia="Times New Roman" w:hAnsi="Cambria" w:cs="Times New Roman"/>
      <w:b/>
      <w:color w:val="1E3287"/>
      <w:sz w:val="36"/>
      <w:szCs w:val="40"/>
      <w:lang w:val="en-AU"/>
    </w:rPr>
  </w:style>
  <w:style w:type="paragraph" w:customStyle="1" w:styleId="SRCsub-section1">
    <w:name w:val="SRC sub-section 1"/>
    <w:basedOn w:val="Normal"/>
    <w:next w:val="Normal"/>
    <w:link w:val="SRCsub-section1Char"/>
    <w:qFormat/>
    <w:rsid w:val="00F84DF0"/>
    <w:pPr>
      <w:keepNext/>
      <w:keepLines/>
      <w:spacing w:before="120"/>
      <w:ind w:left="567" w:hanging="567"/>
      <w:outlineLvl w:val="1"/>
    </w:pPr>
    <w:rPr>
      <w:rFonts w:ascii="Cambria" w:eastAsia="Times New Roman" w:hAnsi="Cambria" w:cs="Times New Roman"/>
      <w:color w:val="1E3287"/>
      <w:sz w:val="26"/>
      <w:szCs w:val="26"/>
      <w:lang w:val="en-US"/>
    </w:rPr>
  </w:style>
  <w:style w:type="paragraph" w:customStyle="1" w:styleId="SRCbody">
    <w:name w:val="SRC body"/>
    <w:basedOn w:val="Normal"/>
    <w:link w:val="SRCbodyChar"/>
    <w:uiPriority w:val="99"/>
    <w:qFormat/>
    <w:rsid w:val="00F84DF0"/>
    <w:pPr>
      <w:spacing w:line="360" w:lineRule="auto"/>
      <w:ind w:left="567"/>
      <w:jc w:val="both"/>
    </w:pPr>
  </w:style>
  <w:style w:type="character" w:customStyle="1" w:styleId="SRCsub-section1Char">
    <w:name w:val="SRC sub-section 1 Char"/>
    <w:link w:val="SRCsub-section1"/>
    <w:rsid w:val="00F84DF0"/>
    <w:rPr>
      <w:rFonts w:ascii="Cambria" w:eastAsia="Times New Roman" w:hAnsi="Cambria" w:cs="Times New Roman"/>
      <w:color w:val="1E3287"/>
      <w:sz w:val="26"/>
      <w:szCs w:val="26"/>
      <w:lang w:val="en-US"/>
    </w:rPr>
  </w:style>
  <w:style w:type="paragraph" w:customStyle="1" w:styleId="SRCsub-section2">
    <w:name w:val="SRC sub-section 2"/>
    <w:basedOn w:val="Heading3"/>
    <w:next w:val="SRCbody"/>
    <w:link w:val="SRCsub-section2Char"/>
    <w:rsid w:val="00F84DF0"/>
    <w:pPr>
      <w:pBdr>
        <w:top w:val="single" w:sz="12" w:space="1" w:color="auto"/>
      </w:pBdr>
      <w:tabs>
        <w:tab w:val="num" w:pos="0"/>
        <w:tab w:val="left" w:pos="9356"/>
      </w:tabs>
      <w:spacing w:before="240" w:line="240" w:lineRule="auto"/>
      <w:ind w:left="1418" w:right="249" w:hanging="851"/>
      <w:jc w:val="left"/>
    </w:pPr>
    <w:rPr>
      <w:rFonts w:cs="Times New Roman"/>
      <w:bCs/>
      <w:i/>
      <w:color w:val="auto"/>
      <w:sz w:val="22"/>
      <w:szCs w:val="16"/>
      <w:lang w:val="en-US"/>
    </w:rPr>
  </w:style>
  <w:style w:type="paragraph" w:customStyle="1" w:styleId="SRCFiguretitle">
    <w:name w:val="SRC Figure title"/>
    <w:basedOn w:val="TableofFigures"/>
    <w:next w:val="SRCFigure"/>
    <w:link w:val="SRCFiguretitleChar"/>
    <w:rsid w:val="00F84DF0"/>
    <w:pPr>
      <w:pBdr>
        <w:bottom w:val="single" w:sz="2" w:space="1" w:color="auto"/>
      </w:pBdr>
      <w:tabs>
        <w:tab w:val="right" w:leader="dot" w:pos="9639"/>
      </w:tabs>
      <w:spacing w:before="120" w:after="120"/>
      <w:ind w:left="1701" w:right="380" w:hanging="1134"/>
    </w:pPr>
    <w:rPr>
      <w:rFonts w:ascii="Times New Roman" w:eastAsia="Times New Roman" w:hAnsi="Times New Roman" w:cs="Times New Roman"/>
      <w:b/>
      <w:szCs w:val="20"/>
    </w:rPr>
  </w:style>
  <w:style w:type="character" w:customStyle="1" w:styleId="SRCsub-section2Char">
    <w:name w:val="SRC sub-section 2 Char"/>
    <w:link w:val="SRCsub-section2"/>
    <w:rsid w:val="00F84DF0"/>
    <w:rPr>
      <w:rFonts w:eastAsia="Times New Roman" w:cs="Times New Roman"/>
      <w:b/>
      <w:bCs/>
      <w:i/>
      <w:iCs/>
      <w:szCs w:val="16"/>
      <w:lang w:val="en-US" w:eastAsia="en-AU"/>
    </w:rPr>
  </w:style>
  <w:style w:type="character" w:customStyle="1" w:styleId="SRCFiguretitleChar">
    <w:name w:val="SRC Figure title Char"/>
    <w:link w:val="SRCFiguretitle"/>
    <w:rsid w:val="00F84DF0"/>
    <w:rPr>
      <w:rFonts w:ascii="Times New Roman" w:eastAsia="Times New Roman" w:hAnsi="Times New Roman" w:cs="Times New Roman"/>
      <w:b/>
      <w:sz w:val="20"/>
      <w:szCs w:val="20"/>
    </w:rPr>
  </w:style>
  <w:style w:type="paragraph" w:customStyle="1" w:styleId="SRCExecsub-section2">
    <w:name w:val="SRC Exec sub-section 2"/>
    <w:basedOn w:val="SRCExecbody"/>
    <w:next w:val="SRCExecbody"/>
    <w:link w:val="SRCExecsub-section2Char"/>
    <w:uiPriority w:val="1"/>
    <w:rsid w:val="00F84DF0"/>
    <w:pPr>
      <w:spacing w:before="240" w:after="0"/>
      <w:jc w:val="both"/>
    </w:pPr>
    <w:rPr>
      <w:rFonts w:ascii="Times New Roman" w:eastAsia="Times New Roman" w:hAnsi="Times New Roman" w:cs="Times New Roman"/>
      <w:b/>
      <w:i/>
      <w:sz w:val="22"/>
    </w:rPr>
  </w:style>
  <w:style w:type="character" w:customStyle="1" w:styleId="SRCExecsub-section2Char">
    <w:name w:val="SRC Exec sub-section 2 Char"/>
    <w:link w:val="SRCExecsub-section2"/>
    <w:uiPriority w:val="1"/>
    <w:rsid w:val="00F84DF0"/>
    <w:rPr>
      <w:rFonts w:ascii="Times New Roman" w:eastAsia="Times New Roman" w:hAnsi="Times New Roman" w:cs="Times New Roman"/>
      <w:b/>
      <w:i/>
    </w:rPr>
  </w:style>
  <w:style w:type="paragraph" w:customStyle="1" w:styleId="FigureNote">
    <w:name w:val="Figure Note"/>
    <w:basedOn w:val="Normal"/>
    <w:next w:val="BodyTextIndent2"/>
    <w:rsid w:val="00F84DF0"/>
    <w:pPr>
      <w:spacing w:after="0"/>
      <w:ind w:right="-32"/>
    </w:pPr>
    <w:rPr>
      <w:rFonts w:ascii="Times New Roman" w:eastAsia="Times New Roman" w:hAnsi="Times New Roman" w:cs="Arial"/>
      <w:b/>
      <w:sz w:val="16"/>
      <w:szCs w:val="20"/>
      <w:lang w:val="en-US"/>
    </w:rPr>
  </w:style>
  <w:style w:type="paragraph" w:customStyle="1" w:styleId="SRCFigure">
    <w:name w:val="SRC Figure"/>
    <w:basedOn w:val="SRCbody"/>
    <w:next w:val="FigureNote"/>
    <w:link w:val="SRCFigureChar"/>
    <w:rsid w:val="00F84DF0"/>
    <w:pPr>
      <w:spacing w:after="0"/>
    </w:pPr>
    <w:rPr>
      <w:rFonts w:ascii="Times New Roman" w:eastAsia="Times New Roman" w:hAnsi="Times New Roman"/>
      <w:noProof/>
      <w:lang w:eastAsia="en-GB"/>
    </w:rPr>
  </w:style>
  <w:style w:type="character" w:customStyle="1" w:styleId="SRCFigureChar">
    <w:name w:val="SRC Figure Char"/>
    <w:link w:val="SRCFigure"/>
    <w:rsid w:val="00F84DF0"/>
    <w:rPr>
      <w:rFonts w:ascii="Times New Roman" w:eastAsia="Times New Roman" w:hAnsi="Times New Roman"/>
      <w:noProof/>
      <w:sz w:val="20"/>
      <w:lang w:eastAsia="en-GB"/>
    </w:rPr>
  </w:style>
  <w:style w:type="paragraph" w:customStyle="1" w:styleId="TitlePage3">
    <w:name w:val="TitlePage3"/>
    <w:basedOn w:val="Heading7"/>
    <w:rsid w:val="00F84DF0"/>
    <w:pPr>
      <w:keepNext w:val="0"/>
      <w:tabs>
        <w:tab w:val="left" w:pos="1252"/>
      </w:tabs>
      <w:spacing w:line="360" w:lineRule="auto"/>
      <w:ind w:left="0" w:right="-1008" w:firstLine="0"/>
      <w:jc w:val="center"/>
    </w:pPr>
    <w:rPr>
      <w:rFonts w:ascii="AvantGarde" w:hAnsi="AvantGarde" w:cs="Times New Roman"/>
      <w:bCs w:val="0"/>
      <w:smallCaps/>
      <w:color w:val="000080"/>
      <w:sz w:val="32"/>
      <w:szCs w:val="24"/>
      <w:u w:val="none"/>
      <w:lang w:val="en-AU"/>
    </w:rPr>
  </w:style>
  <w:style w:type="paragraph" w:customStyle="1" w:styleId="StyleHeading7AvantGarde10ptNotBoldSmallcapsLeftLe">
    <w:name w:val="Style Heading 7 + AvantGarde 10 pt Not Bold Small caps Left Le..."/>
    <w:basedOn w:val="Heading7"/>
    <w:rsid w:val="00F84DF0"/>
    <w:pPr>
      <w:spacing w:before="0" w:after="0" w:line="360" w:lineRule="auto"/>
      <w:ind w:firstLine="0"/>
      <w:jc w:val="center"/>
    </w:pPr>
    <w:rPr>
      <w:rFonts w:ascii="AvantGarde" w:hAnsi="AvantGarde" w:cs="Times New Roman"/>
      <w:bCs w:val="0"/>
      <w:smallCaps/>
      <w:sz w:val="22"/>
      <w:u w:val="none"/>
      <w:lang w:val="en-AU"/>
    </w:rPr>
  </w:style>
  <w:style w:type="paragraph" w:customStyle="1" w:styleId="BodyText1">
    <w:name w:val="Body Text1"/>
    <w:basedOn w:val="SRCExecbody"/>
    <w:link w:val="BodytextChar0"/>
    <w:uiPriority w:val="1"/>
    <w:rsid w:val="00F84DF0"/>
    <w:pPr>
      <w:spacing w:after="0" w:line="360" w:lineRule="auto"/>
      <w:jc w:val="both"/>
    </w:pPr>
    <w:rPr>
      <w:rFonts w:ascii="Times New Roman" w:eastAsia="Times New Roman" w:hAnsi="Times New Roman" w:cs="Times New Roman"/>
      <w:noProof/>
      <w:lang w:val="en-AU"/>
    </w:rPr>
  </w:style>
  <w:style w:type="character" w:customStyle="1" w:styleId="BodytextChar0">
    <w:name w:val="Body text Char"/>
    <w:link w:val="BodyText1"/>
    <w:uiPriority w:val="1"/>
    <w:rsid w:val="00F84DF0"/>
    <w:rPr>
      <w:rFonts w:ascii="Times New Roman" w:eastAsia="Times New Roman" w:hAnsi="Times New Roman" w:cs="Times New Roman"/>
      <w:noProof/>
      <w:sz w:val="20"/>
      <w:lang w:val="en-AU"/>
    </w:rPr>
  </w:style>
  <w:style w:type="paragraph" w:styleId="BlockText">
    <w:name w:val="Block Text"/>
    <w:basedOn w:val="Normal"/>
    <w:uiPriority w:val="99"/>
    <w:semiHidden/>
    <w:unhideWhenUsed/>
    <w:locked/>
    <w:rsid w:val="00F84DF0"/>
    <w:pPr>
      <w:spacing w:after="0"/>
      <w:ind w:left="1440" w:right="1440"/>
    </w:pPr>
    <w:rPr>
      <w:rFonts w:ascii="Times New Roman" w:eastAsia="Times New Roman" w:hAnsi="Times New Roman" w:cs="Times New Roman"/>
      <w:sz w:val="24"/>
      <w:szCs w:val="24"/>
      <w:lang w:val="en-US"/>
    </w:rPr>
  </w:style>
  <w:style w:type="numbering" w:customStyle="1" w:styleId="NoList1">
    <w:name w:val="No List1"/>
    <w:next w:val="NoList"/>
    <w:semiHidden/>
    <w:rsid w:val="00F84DF0"/>
  </w:style>
  <w:style w:type="paragraph" w:styleId="IntenseQuote">
    <w:name w:val="Intense Quote"/>
    <w:basedOn w:val="Heading1"/>
    <w:next w:val="Normal"/>
    <w:link w:val="IntenseQuoteChar"/>
    <w:uiPriority w:val="30"/>
    <w:qFormat/>
    <w:locked/>
    <w:rsid w:val="00EC0BC0"/>
    <w:pPr>
      <w:pageBreakBefore w:val="0"/>
      <w:numPr>
        <w:numId w:val="0"/>
      </w:numPr>
      <w:tabs>
        <w:tab w:val="left" w:pos="567"/>
        <w:tab w:val="left" w:pos="720"/>
        <w:tab w:val="left" w:pos="9356"/>
      </w:tabs>
      <w:ind w:right="249"/>
      <w:jc w:val="right"/>
    </w:pPr>
    <w:rPr>
      <w:rFonts w:eastAsiaTheme="minorHAnsi" w:cs="Times New Roman"/>
      <w:bCs/>
      <w:iCs w:val="0"/>
      <w:color w:val="1E3287"/>
      <w:kern w:val="0"/>
    </w:rPr>
  </w:style>
  <w:style w:type="character" w:customStyle="1" w:styleId="IntenseQuoteChar">
    <w:name w:val="Intense Quote Char"/>
    <w:basedOn w:val="DefaultParagraphFont"/>
    <w:link w:val="IntenseQuote"/>
    <w:uiPriority w:val="30"/>
    <w:rsid w:val="00EC0BC0"/>
    <w:rPr>
      <w:rFonts w:cs="Times New Roman"/>
      <w:bCs/>
      <w:color w:val="1E3287"/>
      <w:sz w:val="36"/>
      <w:szCs w:val="20"/>
      <w:lang w:val="en-AU"/>
    </w:rPr>
  </w:style>
  <w:style w:type="paragraph" w:styleId="Title">
    <w:name w:val="Title"/>
    <w:basedOn w:val="Normal"/>
    <w:next w:val="Normal"/>
    <w:link w:val="TitleChar"/>
    <w:uiPriority w:val="99"/>
    <w:qFormat/>
    <w:locked/>
    <w:rsid w:val="00F84DF0"/>
    <w:pPr>
      <w:pBdr>
        <w:bottom w:val="single" w:sz="8" w:space="4" w:color="4F81BD"/>
      </w:pBdr>
      <w:spacing w:after="300"/>
      <w:contextualSpacing/>
    </w:pPr>
    <w:rPr>
      <w:rFonts w:ascii="Cambria" w:eastAsia="Times New Roman" w:hAnsi="Cambria" w:cs="Times New Roman"/>
      <w:color w:val="17365D"/>
      <w:spacing w:val="5"/>
      <w:kern w:val="28"/>
      <w:sz w:val="52"/>
      <w:szCs w:val="52"/>
      <w:lang w:val="en-US"/>
    </w:rPr>
  </w:style>
  <w:style w:type="character" w:customStyle="1" w:styleId="TitleChar">
    <w:name w:val="Title Char"/>
    <w:basedOn w:val="DefaultParagraphFont"/>
    <w:link w:val="Title"/>
    <w:uiPriority w:val="99"/>
    <w:rsid w:val="00F84DF0"/>
    <w:rPr>
      <w:rFonts w:ascii="Cambria" w:eastAsia="Times New Roman" w:hAnsi="Cambria" w:cs="Times New Roman"/>
      <w:color w:val="17365D"/>
      <w:spacing w:val="5"/>
      <w:kern w:val="28"/>
      <w:sz w:val="52"/>
      <w:szCs w:val="52"/>
      <w:lang w:val="en-US"/>
    </w:rPr>
  </w:style>
  <w:style w:type="paragraph" w:styleId="Subtitle">
    <w:name w:val="Subtitle"/>
    <w:basedOn w:val="Normal"/>
    <w:next w:val="Normal"/>
    <w:link w:val="SubtitleChar"/>
    <w:uiPriority w:val="11"/>
    <w:qFormat/>
    <w:locked/>
    <w:rsid w:val="00F84DF0"/>
    <w:pPr>
      <w:numPr>
        <w:ilvl w:val="1"/>
      </w:numPr>
      <w:spacing w:after="0"/>
    </w:pPr>
    <w:rPr>
      <w:rFonts w:ascii="Cambria" w:eastAsia="Times New Roman" w:hAnsi="Cambria" w:cs="Times New Roman"/>
      <w:i/>
      <w:iCs/>
      <w:color w:val="4F81BD"/>
      <w:spacing w:val="15"/>
      <w:sz w:val="24"/>
      <w:szCs w:val="24"/>
      <w:lang w:val="en-US"/>
    </w:rPr>
  </w:style>
  <w:style w:type="character" w:customStyle="1" w:styleId="SubtitleChar">
    <w:name w:val="Subtitle Char"/>
    <w:basedOn w:val="DefaultParagraphFont"/>
    <w:link w:val="Subtitle"/>
    <w:uiPriority w:val="11"/>
    <w:rsid w:val="00F84DF0"/>
    <w:rPr>
      <w:rFonts w:ascii="Cambria" w:eastAsia="Times New Roman" w:hAnsi="Cambria" w:cs="Times New Roman"/>
      <w:i/>
      <w:iCs/>
      <w:color w:val="4F81BD"/>
      <w:spacing w:val="15"/>
      <w:sz w:val="24"/>
      <w:szCs w:val="24"/>
      <w:lang w:val="en-US"/>
    </w:rPr>
  </w:style>
  <w:style w:type="character" w:styleId="Strong">
    <w:name w:val="Strong"/>
    <w:uiPriority w:val="22"/>
    <w:qFormat/>
    <w:locked/>
    <w:rsid w:val="00F84DF0"/>
    <w:rPr>
      <w:b/>
      <w:bCs/>
    </w:rPr>
  </w:style>
  <w:style w:type="character" w:styleId="Emphasis">
    <w:name w:val="Emphasis"/>
    <w:uiPriority w:val="20"/>
    <w:qFormat/>
    <w:locked/>
    <w:rsid w:val="00F84DF0"/>
    <w:rPr>
      <w:i/>
      <w:iCs/>
    </w:rPr>
  </w:style>
  <w:style w:type="paragraph" w:styleId="Quote">
    <w:name w:val="Quote"/>
    <w:basedOn w:val="Normal"/>
    <w:next w:val="Normal"/>
    <w:link w:val="QuoteChar"/>
    <w:uiPriority w:val="29"/>
    <w:qFormat/>
    <w:locked/>
    <w:rsid w:val="00F84DF0"/>
    <w:pPr>
      <w:spacing w:after="0"/>
    </w:pPr>
    <w:rPr>
      <w:rFonts w:ascii="Times New Roman" w:eastAsia="Times New Roman" w:hAnsi="Times New Roman" w:cs="Times New Roman"/>
      <w:i/>
      <w:iCs/>
      <w:color w:val="000000"/>
      <w:sz w:val="24"/>
      <w:szCs w:val="24"/>
      <w:lang w:val="en-US"/>
    </w:rPr>
  </w:style>
  <w:style w:type="character" w:customStyle="1" w:styleId="QuoteChar">
    <w:name w:val="Quote Char"/>
    <w:basedOn w:val="DefaultParagraphFont"/>
    <w:link w:val="Quote"/>
    <w:uiPriority w:val="29"/>
    <w:rsid w:val="00F84DF0"/>
    <w:rPr>
      <w:rFonts w:ascii="Times New Roman" w:eastAsia="Times New Roman" w:hAnsi="Times New Roman" w:cs="Times New Roman"/>
      <w:i/>
      <w:iCs/>
      <w:color w:val="000000"/>
      <w:sz w:val="24"/>
      <w:szCs w:val="24"/>
      <w:lang w:val="en-US"/>
    </w:rPr>
  </w:style>
  <w:style w:type="character" w:styleId="SubtleEmphasis">
    <w:name w:val="Subtle Emphasis"/>
    <w:uiPriority w:val="19"/>
    <w:qFormat/>
    <w:locked/>
    <w:rsid w:val="00F84DF0"/>
    <w:rPr>
      <w:i/>
      <w:iCs/>
      <w:color w:val="808080"/>
    </w:rPr>
  </w:style>
  <w:style w:type="character" w:styleId="IntenseEmphasis">
    <w:name w:val="Intense Emphasis"/>
    <w:uiPriority w:val="21"/>
    <w:qFormat/>
    <w:locked/>
    <w:rsid w:val="00F84DF0"/>
    <w:rPr>
      <w:b/>
      <w:bCs/>
      <w:i/>
      <w:iCs/>
      <w:color w:val="4F81BD"/>
    </w:rPr>
  </w:style>
  <w:style w:type="character" w:styleId="SubtleReference">
    <w:name w:val="Subtle Reference"/>
    <w:uiPriority w:val="31"/>
    <w:qFormat/>
    <w:locked/>
    <w:rsid w:val="00F84DF0"/>
    <w:rPr>
      <w:smallCaps/>
      <w:color w:val="C0504D"/>
      <w:u w:val="single"/>
    </w:rPr>
  </w:style>
  <w:style w:type="character" w:styleId="IntenseReference">
    <w:name w:val="Intense Reference"/>
    <w:uiPriority w:val="32"/>
    <w:qFormat/>
    <w:locked/>
    <w:rsid w:val="00F84DF0"/>
    <w:rPr>
      <w:b/>
      <w:bCs/>
      <w:smallCaps/>
      <w:color w:val="C0504D"/>
      <w:spacing w:val="5"/>
      <w:u w:val="single"/>
    </w:rPr>
  </w:style>
  <w:style w:type="character" w:styleId="BookTitle">
    <w:name w:val="Book Title"/>
    <w:uiPriority w:val="33"/>
    <w:qFormat/>
    <w:locked/>
    <w:rsid w:val="00F84DF0"/>
    <w:rPr>
      <w:b/>
      <w:bCs/>
      <w:smallCaps/>
      <w:spacing w:val="5"/>
    </w:rPr>
  </w:style>
  <w:style w:type="paragraph" w:customStyle="1" w:styleId="Coverpagetitle">
    <w:name w:val="Cover page title"/>
    <w:basedOn w:val="Heading7"/>
    <w:link w:val="CoverpagetitleChar"/>
    <w:qFormat/>
    <w:rsid w:val="00F84DF0"/>
    <w:pPr>
      <w:keepNext w:val="0"/>
      <w:spacing w:before="240"/>
      <w:ind w:left="0" w:firstLine="0"/>
      <w:jc w:val="right"/>
    </w:pPr>
    <w:rPr>
      <w:rFonts w:cs="Times New Roman"/>
      <w:bCs w:val="0"/>
      <w:color w:val="1E3287"/>
      <w:sz w:val="40"/>
      <w:szCs w:val="40"/>
      <w:u w:val="none"/>
    </w:rPr>
  </w:style>
  <w:style w:type="character" w:customStyle="1" w:styleId="CoverpagetitleChar">
    <w:name w:val="Cover page title Char"/>
    <w:link w:val="Coverpagetitle"/>
    <w:rsid w:val="00F84DF0"/>
    <w:rPr>
      <w:rFonts w:eastAsia="Times New Roman" w:cs="Times New Roman"/>
      <w:b/>
      <w:color w:val="1E3287"/>
      <w:sz w:val="40"/>
      <w:szCs w:val="40"/>
    </w:rPr>
  </w:style>
  <w:style w:type="paragraph" w:customStyle="1" w:styleId="Body">
    <w:name w:val="Body"/>
    <w:basedOn w:val="BodyTextIndent"/>
    <w:link w:val="BodyChar"/>
    <w:qFormat/>
    <w:rsid w:val="00F84DF0"/>
    <w:pPr>
      <w:spacing w:before="120" w:after="0" w:line="360" w:lineRule="auto"/>
      <w:ind w:left="567" w:right="-10" w:firstLine="0"/>
      <w:jc w:val="both"/>
    </w:pPr>
    <w:rPr>
      <w:rFonts w:cs="Times New Roman"/>
    </w:rPr>
  </w:style>
  <w:style w:type="character" w:customStyle="1" w:styleId="BodyChar">
    <w:name w:val="Body Char"/>
    <w:link w:val="Body"/>
    <w:rsid w:val="00F84DF0"/>
    <w:rPr>
      <w:rFonts w:eastAsia="Times New Roman" w:cs="Times New Roman"/>
      <w:sz w:val="20"/>
      <w:szCs w:val="20"/>
    </w:rPr>
  </w:style>
  <w:style w:type="paragraph" w:customStyle="1" w:styleId="Bulletz">
    <w:name w:val="Bulletz"/>
    <w:basedOn w:val="ListParagraph"/>
    <w:link w:val="BulletzChar"/>
    <w:qFormat/>
    <w:rsid w:val="00A70221"/>
    <w:pPr>
      <w:numPr>
        <w:numId w:val="6"/>
      </w:numPr>
      <w:spacing w:line="360" w:lineRule="auto"/>
      <w:ind w:left="1134" w:hanging="425"/>
      <w:jc w:val="both"/>
    </w:pPr>
    <w:rPr>
      <w:lang w:val="en-AU"/>
    </w:rPr>
  </w:style>
  <w:style w:type="character" w:customStyle="1" w:styleId="BulletzChar">
    <w:name w:val="Bulletz Char"/>
    <w:link w:val="Bulletz"/>
    <w:rsid w:val="00A70221"/>
    <w:rPr>
      <w:sz w:val="20"/>
      <w:lang w:val="en-AU"/>
    </w:rPr>
  </w:style>
  <w:style w:type="paragraph" w:customStyle="1" w:styleId="TechnicalReport">
    <w:name w:val="Technical Report"/>
    <w:basedOn w:val="Heading8"/>
    <w:link w:val="TechnicalReportChar"/>
    <w:qFormat/>
    <w:rsid w:val="00BA2F53"/>
    <w:pPr>
      <w:spacing w:before="120" w:after="0"/>
      <w:ind w:left="-284" w:right="-22"/>
      <w:jc w:val="right"/>
    </w:pPr>
    <w:rPr>
      <w:rFonts w:eastAsiaTheme="minorHAnsi"/>
      <w:b w:val="0"/>
      <w:color w:val="1E3287"/>
      <w:sz w:val="36"/>
      <w:szCs w:val="40"/>
      <w:u w:val="none"/>
      <w:lang w:val="en-US"/>
    </w:rPr>
  </w:style>
  <w:style w:type="character" w:customStyle="1" w:styleId="TechnicalReportChar">
    <w:name w:val="Technical Report Char"/>
    <w:link w:val="TechnicalReport"/>
    <w:rsid w:val="00BA2F53"/>
    <w:rPr>
      <w:rFonts w:cs="Arial"/>
      <w:color w:val="1E3287"/>
      <w:sz w:val="36"/>
      <w:szCs w:val="40"/>
      <w:lang w:val="en-US"/>
    </w:rPr>
  </w:style>
  <w:style w:type="paragraph" w:customStyle="1" w:styleId="Heading31">
    <w:name w:val="Heading 3.1"/>
    <w:basedOn w:val="Heading2"/>
    <w:link w:val="Heading31Char"/>
    <w:qFormat/>
    <w:rsid w:val="00E56A9E"/>
    <w:pPr>
      <w:keepLines/>
      <w:numPr>
        <w:ilvl w:val="0"/>
        <w:numId w:val="0"/>
      </w:numPr>
      <w:spacing w:after="240" w:line="240" w:lineRule="auto"/>
      <w:ind w:left="567"/>
      <w:jc w:val="left"/>
    </w:pPr>
    <w:rPr>
      <w:rFonts w:cs="Times New Roman"/>
      <w:i/>
      <w:iCs w:val="0"/>
      <w:color w:val="1E3287"/>
      <w:szCs w:val="22"/>
    </w:rPr>
  </w:style>
  <w:style w:type="character" w:customStyle="1" w:styleId="Heading31Char">
    <w:name w:val="Heading 3.1 Char"/>
    <w:link w:val="Heading31"/>
    <w:rsid w:val="00E56A9E"/>
    <w:rPr>
      <w:rFonts w:eastAsia="Times New Roman" w:cs="Times New Roman"/>
      <w:b/>
      <w:i/>
      <w:color w:val="1E3287"/>
      <w:lang w:val="en-AU"/>
    </w:rPr>
  </w:style>
  <w:style w:type="paragraph" w:styleId="TOC4">
    <w:name w:val="toc 4"/>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5">
    <w:name w:val="toc 5"/>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6">
    <w:name w:val="toc 6"/>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7">
    <w:name w:val="toc 7"/>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8">
    <w:name w:val="toc 8"/>
    <w:basedOn w:val="Normal"/>
    <w:next w:val="Normal"/>
    <w:autoRedefine/>
    <w:uiPriority w:val="39"/>
    <w:unhideWhenUsed/>
    <w:locked/>
    <w:rsid w:val="00F84DF0"/>
    <w:pPr>
      <w:spacing w:after="0"/>
    </w:pPr>
    <w:rPr>
      <w:rFonts w:ascii="Calibri" w:eastAsia="Times New Roman" w:hAnsi="Calibri" w:cs="Times New Roman"/>
      <w:sz w:val="22"/>
      <w:lang w:val="en-US"/>
    </w:rPr>
  </w:style>
  <w:style w:type="paragraph" w:styleId="TOC9">
    <w:name w:val="toc 9"/>
    <w:basedOn w:val="Normal"/>
    <w:next w:val="Normal"/>
    <w:autoRedefine/>
    <w:uiPriority w:val="39"/>
    <w:unhideWhenUsed/>
    <w:locked/>
    <w:rsid w:val="00F84DF0"/>
    <w:pPr>
      <w:spacing w:after="0"/>
    </w:pPr>
    <w:rPr>
      <w:rFonts w:ascii="Calibri" w:eastAsia="Times New Roman" w:hAnsi="Calibri" w:cs="Times New Roman"/>
      <w:sz w:val="22"/>
      <w:lang w:val="en-US"/>
    </w:rPr>
  </w:style>
  <w:style w:type="table" w:customStyle="1" w:styleId="LightGrid-Accent11">
    <w:name w:val="Light Grid - Accent 11"/>
    <w:basedOn w:val="TableNormal"/>
    <w:uiPriority w:val="62"/>
    <w:locked/>
    <w:rsid w:val="00F84DF0"/>
    <w:pPr>
      <w:spacing w:after="0"/>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
    <w:name w:val="Table Grid2"/>
    <w:basedOn w:val="TableNormal"/>
    <w:next w:val="TableGrid"/>
    <w:uiPriority w:val="59"/>
    <w:rsid w:val="00F84DF0"/>
    <w:pPr>
      <w:spacing w:after="0"/>
    </w:pPr>
    <w:rPr>
      <w:rFonts w:ascii="Calibri" w:eastAsia="Times New Roman" w:hAnsi="Calibri"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84DF0"/>
    <w:pPr>
      <w:spacing w:after="0"/>
    </w:pPr>
    <w:rPr>
      <w:rFonts w:ascii="Times New Roman" w:eastAsia="Times New Roman" w:hAnsi="Times New Roman" w:cs="Times New Roman"/>
      <w:sz w:val="20"/>
      <w:szCs w:val="20"/>
      <w:lang w:val="en-AU"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ColorfulList-Accent5">
    <w:name w:val="Colorful List Accent 5"/>
    <w:basedOn w:val="TableNormal"/>
    <w:uiPriority w:val="72"/>
    <w:locked/>
    <w:rsid w:val="00F84DF0"/>
    <w:pPr>
      <w:spacing w:after="0"/>
    </w:pPr>
    <w:rPr>
      <w:rFonts w:ascii="Times New Roman" w:eastAsia="Times New Roman" w:hAnsi="Times New Roman" w:cs="Times New Roman"/>
      <w:color w:val="000000"/>
      <w:sz w:val="20"/>
      <w:szCs w:val="20"/>
      <w:lang w:val="en-AU" w:eastAsia="en-A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MediumShading1-Accent111">
    <w:name w:val="Medium Shading 1 - Accent 111"/>
    <w:basedOn w:val="TableNormal"/>
    <w:next w:val="MediumShading1-Accent11"/>
    <w:uiPriority w:val="63"/>
    <w:rsid w:val="00F84DF0"/>
    <w:pPr>
      <w:spacing w:after="0"/>
    </w:pPr>
    <w:rPr>
      <w:rFonts w:ascii="Calibri" w:eastAsia="Calibri" w:hAnsi="Calibri" w:cs="Times New Roman"/>
      <w:sz w:val="20"/>
      <w:szCs w:val="20"/>
      <w:lang w:val="en-AU" w:eastAsia="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Responsecodes1">
    <w:name w:val="Response codes 1"/>
    <w:basedOn w:val="Normal"/>
    <w:link w:val="Responsecodes1Char"/>
    <w:qFormat/>
    <w:rsid w:val="00F84DF0"/>
    <w:pPr>
      <w:tabs>
        <w:tab w:val="right" w:leader="hyphen" w:pos="8460"/>
      </w:tabs>
      <w:spacing w:after="0"/>
      <w:ind w:left="851" w:right="1302"/>
    </w:pPr>
    <w:rPr>
      <w:rFonts w:ascii="Verdana" w:eastAsia="Times New Roman" w:hAnsi="Verdana" w:cs="Times New Roman"/>
      <w:szCs w:val="24"/>
      <w:lang w:eastAsia="en-GB"/>
    </w:rPr>
  </w:style>
  <w:style w:type="character" w:customStyle="1" w:styleId="Responsecodes1Char">
    <w:name w:val="Response codes 1 Char"/>
    <w:link w:val="Responsecodes1"/>
    <w:rsid w:val="00F84DF0"/>
    <w:rPr>
      <w:rFonts w:ascii="Verdana" w:eastAsia="Times New Roman" w:hAnsi="Verdana" w:cs="Times New Roman"/>
      <w:sz w:val="20"/>
      <w:szCs w:val="24"/>
      <w:lang w:eastAsia="en-GB"/>
    </w:rPr>
  </w:style>
  <w:style w:type="paragraph" w:customStyle="1" w:styleId="Question1">
    <w:name w:val="Question 1"/>
    <w:basedOn w:val="Normal"/>
    <w:link w:val="Question1Char"/>
    <w:qFormat/>
    <w:rsid w:val="00F84DF0"/>
    <w:pPr>
      <w:numPr>
        <w:numId w:val="9"/>
      </w:numPr>
      <w:tabs>
        <w:tab w:val="left" w:pos="142"/>
      </w:tabs>
      <w:spacing w:after="0"/>
    </w:pPr>
    <w:rPr>
      <w:rFonts w:ascii="Verdana" w:eastAsia="Times New Roman" w:hAnsi="Verdana" w:cs="Times New Roman"/>
      <w:szCs w:val="24"/>
      <w:lang w:eastAsia="en-GB"/>
    </w:rPr>
  </w:style>
  <w:style w:type="character" w:customStyle="1" w:styleId="Question1Char">
    <w:name w:val="Question 1 Char"/>
    <w:link w:val="Question1"/>
    <w:rsid w:val="00F84DF0"/>
    <w:rPr>
      <w:rFonts w:ascii="Verdana" w:eastAsia="Times New Roman" w:hAnsi="Verdana" w:cs="Times New Roman"/>
      <w:sz w:val="20"/>
      <w:szCs w:val="24"/>
      <w:lang w:eastAsia="en-GB"/>
    </w:rPr>
  </w:style>
  <w:style w:type="paragraph" w:styleId="Revision">
    <w:name w:val="Revision"/>
    <w:hidden/>
    <w:uiPriority w:val="99"/>
    <w:semiHidden/>
    <w:rsid w:val="00F84DF0"/>
    <w:pPr>
      <w:spacing w:after="0"/>
    </w:pPr>
    <w:rPr>
      <w:rFonts w:ascii="Times New Roman" w:eastAsia="Times New Roman" w:hAnsi="Times New Roman" w:cs="Times New Roman"/>
      <w:sz w:val="24"/>
      <w:szCs w:val="24"/>
      <w:lang w:val="en-US"/>
    </w:rPr>
  </w:style>
  <w:style w:type="paragraph" w:customStyle="1" w:styleId="aTablecaption">
    <w:name w:val="a Table caption"/>
    <w:basedOn w:val="Figure"/>
    <w:link w:val="aTablecaptionChar"/>
    <w:qFormat/>
    <w:rsid w:val="00A70221"/>
    <w:pPr>
      <w:pBdr>
        <w:bottom w:val="none" w:sz="0" w:space="0" w:color="auto"/>
      </w:pBdr>
      <w:spacing w:before="200" w:after="120"/>
      <w:ind w:left="567"/>
    </w:pPr>
    <w:rPr>
      <w:lang w:val="en-AU"/>
    </w:rPr>
  </w:style>
  <w:style w:type="character" w:customStyle="1" w:styleId="aTablecaptionChar">
    <w:name w:val="a Table caption Char"/>
    <w:basedOn w:val="DefaultParagraphFont"/>
    <w:link w:val="aTablecaption"/>
    <w:rsid w:val="00A70221"/>
    <w:rPr>
      <w:b/>
      <w:bCs/>
      <w:sz w:val="20"/>
      <w:szCs w:val="20"/>
      <w:lang w:val="en-AU"/>
    </w:rPr>
  </w:style>
  <w:style w:type="paragraph" w:customStyle="1" w:styleId="Pa4">
    <w:name w:val="Pa4"/>
    <w:basedOn w:val="Normal"/>
    <w:next w:val="Normal"/>
    <w:uiPriority w:val="99"/>
    <w:rsid w:val="00337AD9"/>
    <w:pPr>
      <w:autoSpaceDE w:val="0"/>
      <w:autoSpaceDN w:val="0"/>
      <w:adjustRightInd w:val="0"/>
      <w:spacing w:after="0" w:line="201" w:lineRule="atLeast"/>
    </w:pPr>
    <w:rPr>
      <w:rFonts w:ascii="Franklin Gothic IT Cby BT" w:hAnsi="Franklin Gothic IT Cby BT"/>
      <w:sz w:val="24"/>
      <w:szCs w:val="24"/>
      <w:lang w:val="en-AU"/>
    </w:rPr>
  </w:style>
  <w:style w:type="character" w:customStyle="1" w:styleId="TablebodyChar">
    <w:name w:val="Table body Char"/>
    <w:basedOn w:val="DefaultParagraphFont"/>
    <w:link w:val="Tablebody"/>
    <w:uiPriority w:val="99"/>
    <w:rsid w:val="00712EC0"/>
    <w:rPr>
      <w:rFonts w:cs="Arial"/>
      <w:color w:val="000000"/>
      <w:sz w:val="18"/>
      <w:szCs w:val="18"/>
      <w:lang w:val="en-AU"/>
    </w:rPr>
  </w:style>
  <w:style w:type="paragraph" w:customStyle="1" w:styleId="Tablebody">
    <w:name w:val="Table body"/>
    <w:basedOn w:val="Normal"/>
    <w:link w:val="TablebodyChar"/>
    <w:uiPriority w:val="99"/>
    <w:qFormat/>
    <w:rsid w:val="00712EC0"/>
    <w:pPr>
      <w:spacing w:before="60" w:after="60"/>
      <w:jc w:val="center"/>
    </w:pPr>
    <w:rPr>
      <w:rFonts w:cs="Arial"/>
      <w:color w:val="000000"/>
      <w:sz w:val="18"/>
      <w:szCs w:val="18"/>
      <w:lang w:val="en-AU"/>
    </w:rPr>
  </w:style>
  <w:style w:type="character" w:styleId="FollowedHyperlink">
    <w:name w:val="FollowedHyperlink"/>
    <w:basedOn w:val="DefaultParagraphFont"/>
    <w:uiPriority w:val="99"/>
    <w:semiHidden/>
    <w:unhideWhenUsed/>
    <w:locked/>
    <w:rsid w:val="00EC21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81798">
      <w:bodyDiv w:val="1"/>
      <w:marLeft w:val="0"/>
      <w:marRight w:val="0"/>
      <w:marTop w:val="0"/>
      <w:marBottom w:val="0"/>
      <w:divBdr>
        <w:top w:val="none" w:sz="0" w:space="0" w:color="auto"/>
        <w:left w:val="none" w:sz="0" w:space="0" w:color="auto"/>
        <w:bottom w:val="none" w:sz="0" w:space="0" w:color="auto"/>
        <w:right w:val="none" w:sz="0" w:space="0" w:color="auto"/>
      </w:divBdr>
    </w:div>
    <w:div w:id="70470260">
      <w:bodyDiv w:val="1"/>
      <w:marLeft w:val="0"/>
      <w:marRight w:val="0"/>
      <w:marTop w:val="0"/>
      <w:marBottom w:val="0"/>
      <w:divBdr>
        <w:top w:val="none" w:sz="0" w:space="0" w:color="auto"/>
        <w:left w:val="none" w:sz="0" w:space="0" w:color="auto"/>
        <w:bottom w:val="none" w:sz="0" w:space="0" w:color="auto"/>
        <w:right w:val="none" w:sz="0" w:space="0" w:color="auto"/>
      </w:divBdr>
    </w:div>
    <w:div w:id="71125004">
      <w:bodyDiv w:val="1"/>
      <w:marLeft w:val="0"/>
      <w:marRight w:val="0"/>
      <w:marTop w:val="0"/>
      <w:marBottom w:val="0"/>
      <w:divBdr>
        <w:top w:val="none" w:sz="0" w:space="0" w:color="auto"/>
        <w:left w:val="none" w:sz="0" w:space="0" w:color="auto"/>
        <w:bottom w:val="none" w:sz="0" w:space="0" w:color="auto"/>
        <w:right w:val="none" w:sz="0" w:space="0" w:color="auto"/>
      </w:divBdr>
    </w:div>
    <w:div w:id="90899621">
      <w:bodyDiv w:val="1"/>
      <w:marLeft w:val="0"/>
      <w:marRight w:val="0"/>
      <w:marTop w:val="0"/>
      <w:marBottom w:val="0"/>
      <w:divBdr>
        <w:top w:val="none" w:sz="0" w:space="0" w:color="auto"/>
        <w:left w:val="none" w:sz="0" w:space="0" w:color="auto"/>
        <w:bottom w:val="none" w:sz="0" w:space="0" w:color="auto"/>
        <w:right w:val="none" w:sz="0" w:space="0" w:color="auto"/>
      </w:divBdr>
    </w:div>
    <w:div w:id="130447410">
      <w:bodyDiv w:val="1"/>
      <w:marLeft w:val="0"/>
      <w:marRight w:val="0"/>
      <w:marTop w:val="0"/>
      <w:marBottom w:val="0"/>
      <w:divBdr>
        <w:top w:val="none" w:sz="0" w:space="0" w:color="auto"/>
        <w:left w:val="none" w:sz="0" w:space="0" w:color="auto"/>
        <w:bottom w:val="none" w:sz="0" w:space="0" w:color="auto"/>
        <w:right w:val="none" w:sz="0" w:space="0" w:color="auto"/>
      </w:divBdr>
    </w:div>
    <w:div w:id="159345631">
      <w:bodyDiv w:val="1"/>
      <w:marLeft w:val="0"/>
      <w:marRight w:val="0"/>
      <w:marTop w:val="0"/>
      <w:marBottom w:val="0"/>
      <w:divBdr>
        <w:top w:val="none" w:sz="0" w:space="0" w:color="auto"/>
        <w:left w:val="none" w:sz="0" w:space="0" w:color="auto"/>
        <w:bottom w:val="none" w:sz="0" w:space="0" w:color="auto"/>
        <w:right w:val="none" w:sz="0" w:space="0" w:color="auto"/>
      </w:divBdr>
    </w:div>
    <w:div w:id="167913682">
      <w:bodyDiv w:val="1"/>
      <w:marLeft w:val="0"/>
      <w:marRight w:val="0"/>
      <w:marTop w:val="0"/>
      <w:marBottom w:val="0"/>
      <w:divBdr>
        <w:top w:val="none" w:sz="0" w:space="0" w:color="auto"/>
        <w:left w:val="none" w:sz="0" w:space="0" w:color="auto"/>
        <w:bottom w:val="none" w:sz="0" w:space="0" w:color="auto"/>
        <w:right w:val="none" w:sz="0" w:space="0" w:color="auto"/>
      </w:divBdr>
    </w:div>
    <w:div w:id="207880603">
      <w:bodyDiv w:val="1"/>
      <w:marLeft w:val="0"/>
      <w:marRight w:val="0"/>
      <w:marTop w:val="0"/>
      <w:marBottom w:val="0"/>
      <w:divBdr>
        <w:top w:val="none" w:sz="0" w:space="0" w:color="auto"/>
        <w:left w:val="none" w:sz="0" w:space="0" w:color="auto"/>
        <w:bottom w:val="none" w:sz="0" w:space="0" w:color="auto"/>
        <w:right w:val="none" w:sz="0" w:space="0" w:color="auto"/>
      </w:divBdr>
    </w:div>
    <w:div w:id="252322258">
      <w:bodyDiv w:val="1"/>
      <w:marLeft w:val="0"/>
      <w:marRight w:val="0"/>
      <w:marTop w:val="0"/>
      <w:marBottom w:val="0"/>
      <w:divBdr>
        <w:top w:val="none" w:sz="0" w:space="0" w:color="auto"/>
        <w:left w:val="none" w:sz="0" w:space="0" w:color="auto"/>
        <w:bottom w:val="none" w:sz="0" w:space="0" w:color="auto"/>
        <w:right w:val="none" w:sz="0" w:space="0" w:color="auto"/>
      </w:divBdr>
    </w:div>
    <w:div w:id="253049108">
      <w:bodyDiv w:val="1"/>
      <w:marLeft w:val="0"/>
      <w:marRight w:val="0"/>
      <w:marTop w:val="0"/>
      <w:marBottom w:val="0"/>
      <w:divBdr>
        <w:top w:val="none" w:sz="0" w:space="0" w:color="auto"/>
        <w:left w:val="none" w:sz="0" w:space="0" w:color="auto"/>
        <w:bottom w:val="none" w:sz="0" w:space="0" w:color="auto"/>
        <w:right w:val="none" w:sz="0" w:space="0" w:color="auto"/>
      </w:divBdr>
    </w:div>
    <w:div w:id="344478910">
      <w:bodyDiv w:val="1"/>
      <w:marLeft w:val="0"/>
      <w:marRight w:val="0"/>
      <w:marTop w:val="0"/>
      <w:marBottom w:val="0"/>
      <w:divBdr>
        <w:top w:val="none" w:sz="0" w:space="0" w:color="auto"/>
        <w:left w:val="none" w:sz="0" w:space="0" w:color="auto"/>
        <w:bottom w:val="none" w:sz="0" w:space="0" w:color="auto"/>
        <w:right w:val="none" w:sz="0" w:space="0" w:color="auto"/>
      </w:divBdr>
    </w:div>
    <w:div w:id="356852106">
      <w:bodyDiv w:val="1"/>
      <w:marLeft w:val="0"/>
      <w:marRight w:val="0"/>
      <w:marTop w:val="0"/>
      <w:marBottom w:val="0"/>
      <w:divBdr>
        <w:top w:val="none" w:sz="0" w:space="0" w:color="auto"/>
        <w:left w:val="none" w:sz="0" w:space="0" w:color="auto"/>
        <w:bottom w:val="none" w:sz="0" w:space="0" w:color="auto"/>
        <w:right w:val="none" w:sz="0" w:space="0" w:color="auto"/>
      </w:divBdr>
    </w:div>
    <w:div w:id="379285229">
      <w:bodyDiv w:val="1"/>
      <w:marLeft w:val="0"/>
      <w:marRight w:val="0"/>
      <w:marTop w:val="0"/>
      <w:marBottom w:val="0"/>
      <w:divBdr>
        <w:top w:val="none" w:sz="0" w:space="0" w:color="auto"/>
        <w:left w:val="none" w:sz="0" w:space="0" w:color="auto"/>
        <w:bottom w:val="none" w:sz="0" w:space="0" w:color="auto"/>
        <w:right w:val="none" w:sz="0" w:space="0" w:color="auto"/>
      </w:divBdr>
    </w:div>
    <w:div w:id="406924091">
      <w:bodyDiv w:val="1"/>
      <w:marLeft w:val="0"/>
      <w:marRight w:val="0"/>
      <w:marTop w:val="0"/>
      <w:marBottom w:val="0"/>
      <w:divBdr>
        <w:top w:val="none" w:sz="0" w:space="0" w:color="auto"/>
        <w:left w:val="none" w:sz="0" w:space="0" w:color="auto"/>
        <w:bottom w:val="none" w:sz="0" w:space="0" w:color="auto"/>
        <w:right w:val="none" w:sz="0" w:space="0" w:color="auto"/>
      </w:divBdr>
    </w:div>
    <w:div w:id="414010541">
      <w:bodyDiv w:val="1"/>
      <w:marLeft w:val="0"/>
      <w:marRight w:val="0"/>
      <w:marTop w:val="0"/>
      <w:marBottom w:val="0"/>
      <w:divBdr>
        <w:top w:val="none" w:sz="0" w:space="0" w:color="auto"/>
        <w:left w:val="none" w:sz="0" w:space="0" w:color="auto"/>
        <w:bottom w:val="none" w:sz="0" w:space="0" w:color="auto"/>
        <w:right w:val="none" w:sz="0" w:space="0" w:color="auto"/>
      </w:divBdr>
    </w:div>
    <w:div w:id="522062770">
      <w:bodyDiv w:val="1"/>
      <w:marLeft w:val="0"/>
      <w:marRight w:val="0"/>
      <w:marTop w:val="0"/>
      <w:marBottom w:val="0"/>
      <w:divBdr>
        <w:top w:val="none" w:sz="0" w:space="0" w:color="auto"/>
        <w:left w:val="none" w:sz="0" w:space="0" w:color="auto"/>
        <w:bottom w:val="none" w:sz="0" w:space="0" w:color="auto"/>
        <w:right w:val="none" w:sz="0" w:space="0" w:color="auto"/>
      </w:divBdr>
    </w:div>
    <w:div w:id="599266177">
      <w:bodyDiv w:val="1"/>
      <w:marLeft w:val="0"/>
      <w:marRight w:val="0"/>
      <w:marTop w:val="0"/>
      <w:marBottom w:val="0"/>
      <w:divBdr>
        <w:top w:val="none" w:sz="0" w:space="0" w:color="auto"/>
        <w:left w:val="none" w:sz="0" w:space="0" w:color="auto"/>
        <w:bottom w:val="none" w:sz="0" w:space="0" w:color="auto"/>
        <w:right w:val="none" w:sz="0" w:space="0" w:color="auto"/>
      </w:divBdr>
    </w:div>
    <w:div w:id="625622226">
      <w:bodyDiv w:val="1"/>
      <w:marLeft w:val="0"/>
      <w:marRight w:val="0"/>
      <w:marTop w:val="0"/>
      <w:marBottom w:val="0"/>
      <w:divBdr>
        <w:top w:val="none" w:sz="0" w:space="0" w:color="auto"/>
        <w:left w:val="none" w:sz="0" w:space="0" w:color="auto"/>
        <w:bottom w:val="none" w:sz="0" w:space="0" w:color="auto"/>
        <w:right w:val="none" w:sz="0" w:space="0" w:color="auto"/>
      </w:divBdr>
    </w:div>
    <w:div w:id="651328216">
      <w:bodyDiv w:val="1"/>
      <w:marLeft w:val="0"/>
      <w:marRight w:val="0"/>
      <w:marTop w:val="0"/>
      <w:marBottom w:val="0"/>
      <w:divBdr>
        <w:top w:val="none" w:sz="0" w:space="0" w:color="auto"/>
        <w:left w:val="none" w:sz="0" w:space="0" w:color="auto"/>
        <w:bottom w:val="none" w:sz="0" w:space="0" w:color="auto"/>
        <w:right w:val="none" w:sz="0" w:space="0" w:color="auto"/>
      </w:divBdr>
    </w:div>
    <w:div w:id="656300448">
      <w:bodyDiv w:val="1"/>
      <w:marLeft w:val="0"/>
      <w:marRight w:val="0"/>
      <w:marTop w:val="0"/>
      <w:marBottom w:val="0"/>
      <w:divBdr>
        <w:top w:val="none" w:sz="0" w:space="0" w:color="auto"/>
        <w:left w:val="none" w:sz="0" w:space="0" w:color="auto"/>
        <w:bottom w:val="none" w:sz="0" w:space="0" w:color="auto"/>
        <w:right w:val="none" w:sz="0" w:space="0" w:color="auto"/>
      </w:divBdr>
    </w:div>
    <w:div w:id="678166604">
      <w:bodyDiv w:val="1"/>
      <w:marLeft w:val="0"/>
      <w:marRight w:val="0"/>
      <w:marTop w:val="0"/>
      <w:marBottom w:val="0"/>
      <w:divBdr>
        <w:top w:val="none" w:sz="0" w:space="0" w:color="auto"/>
        <w:left w:val="none" w:sz="0" w:space="0" w:color="auto"/>
        <w:bottom w:val="none" w:sz="0" w:space="0" w:color="auto"/>
        <w:right w:val="none" w:sz="0" w:space="0" w:color="auto"/>
      </w:divBdr>
    </w:div>
    <w:div w:id="699817355">
      <w:bodyDiv w:val="1"/>
      <w:marLeft w:val="0"/>
      <w:marRight w:val="0"/>
      <w:marTop w:val="0"/>
      <w:marBottom w:val="0"/>
      <w:divBdr>
        <w:top w:val="none" w:sz="0" w:space="0" w:color="auto"/>
        <w:left w:val="none" w:sz="0" w:space="0" w:color="auto"/>
        <w:bottom w:val="none" w:sz="0" w:space="0" w:color="auto"/>
        <w:right w:val="none" w:sz="0" w:space="0" w:color="auto"/>
      </w:divBdr>
    </w:div>
    <w:div w:id="702900802">
      <w:bodyDiv w:val="1"/>
      <w:marLeft w:val="0"/>
      <w:marRight w:val="0"/>
      <w:marTop w:val="0"/>
      <w:marBottom w:val="0"/>
      <w:divBdr>
        <w:top w:val="none" w:sz="0" w:space="0" w:color="auto"/>
        <w:left w:val="none" w:sz="0" w:space="0" w:color="auto"/>
        <w:bottom w:val="none" w:sz="0" w:space="0" w:color="auto"/>
        <w:right w:val="none" w:sz="0" w:space="0" w:color="auto"/>
      </w:divBdr>
    </w:div>
    <w:div w:id="744452450">
      <w:bodyDiv w:val="1"/>
      <w:marLeft w:val="0"/>
      <w:marRight w:val="0"/>
      <w:marTop w:val="0"/>
      <w:marBottom w:val="0"/>
      <w:divBdr>
        <w:top w:val="none" w:sz="0" w:space="0" w:color="auto"/>
        <w:left w:val="none" w:sz="0" w:space="0" w:color="auto"/>
        <w:bottom w:val="none" w:sz="0" w:space="0" w:color="auto"/>
        <w:right w:val="none" w:sz="0" w:space="0" w:color="auto"/>
      </w:divBdr>
      <w:divsChild>
        <w:div w:id="1395471062">
          <w:marLeft w:val="850"/>
          <w:marRight w:val="0"/>
          <w:marTop w:val="53"/>
          <w:marBottom w:val="0"/>
          <w:divBdr>
            <w:top w:val="none" w:sz="0" w:space="0" w:color="auto"/>
            <w:left w:val="none" w:sz="0" w:space="0" w:color="auto"/>
            <w:bottom w:val="none" w:sz="0" w:space="0" w:color="auto"/>
            <w:right w:val="none" w:sz="0" w:space="0" w:color="auto"/>
          </w:divBdr>
        </w:div>
        <w:div w:id="1695882880">
          <w:marLeft w:val="850"/>
          <w:marRight w:val="0"/>
          <w:marTop w:val="53"/>
          <w:marBottom w:val="0"/>
          <w:divBdr>
            <w:top w:val="none" w:sz="0" w:space="0" w:color="auto"/>
            <w:left w:val="none" w:sz="0" w:space="0" w:color="auto"/>
            <w:bottom w:val="none" w:sz="0" w:space="0" w:color="auto"/>
            <w:right w:val="none" w:sz="0" w:space="0" w:color="auto"/>
          </w:divBdr>
        </w:div>
        <w:div w:id="656497507">
          <w:marLeft w:val="850"/>
          <w:marRight w:val="0"/>
          <w:marTop w:val="53"/>
          <w:marBottom w:val="0"/>
          <w:divBdr>
            <w:top w:val="none" w:sz="0" w:space="0" w:color="auto"/>
            <w:left w:val="none" w:sz="0" w:space="0" w:color="auto"/>
            <w:bottom w:val="none" w:sz="0" w:space="0" w:color="auto"/>
            <w:right w:val="none" w:sz="0" w:space="0" w:color="auto"/>
          </w:divBdr>
        </w:div>
        <w:div w:id="2079159575">
          <w:marLeft w:val="850"/>
          <w:marRight w:val="0"/>
          <w:marTop w:val="53"/>
          <w:marBottom w:val="0"/>
          <w:divBdr>
            <w:top w:val="none" w:sz="0" w:space="0" w:color="auto"/>
            <w:left w:val="none" w:sz="0" w:space="0" w:color="auto"/>
            <w:bottom w:val="none" w:sz="0" w:space="0" w:color="auto"/>
            <w:right w:val="none" w:sz="0" w:space="0" w:color="auto"/>
          </w:divBdr>
        </w:div>
        <w:div w:id="468791332">
          <w:marLeft w:val="850"/>
          <w:marRight w:val="0"/>
          <w:marTop w:val="53"/>
          <w:marBottom w:val="0"/>
          <w:divBdr>
            <w:top w:val="none" w:sz="0" w:space="0" w:color="auto"/>
            <w:left w:val="none" w:sz="0" w:space="0" w:color="auto"/>
            <w:bottom w:val="none" w:sz="0" w:space="0" w:color="auto"/>
            <w:right w:val="none" w:sz="0" w:space="0" w:color="auto"/>
          </w:divBdr>
        </w:div>
        <w:div w:id="2019845021">
          <w:marLeft w:val="850"/>
          <w:marRight w:val="0"/>
          <w:marTop w:val="53"/>
          <w:marBottom w:val="0"/>
          <w:divBdr>
            <w:top w:val="none" w:sz="0" w:space="0" w:color="auto"/>
            <w:left w:val="none" w:sz="0" w:space="0" w:color="auto"/>
            <w:bottom w:val="none" w:sz="0" w:space="0" w:color="auto"/>
            <w:right w:val="none" w:sz="0" w:space="0" w:color="auto"/>
          </w:divBdr>
        </w:div>
        <w:div w:id="591427297">
          <w:marLeft w:val="850"/>
          <w:marRight w:val="0"/>
          <w:marTop w:val="53"/>
          <w:marBottom w:val="0"/>
          <w:divBdr>
            <w:top w:val="none" w:sz="0" w:space="0" w:color="auto"/>
            <w:left w:val="none" w:sz="0" w:space="0" w:color="auto"/>
            <w:bottom w:val="none" w:sz="0" w:space="0" w:color="auto"/>
            <w:right w:val="none" w:sz="0" w:space="0" w:color="auto"/>
          </w:divBdr>
        </w:div>
        <w:div w:id="1123620066">
          <w:marLeft w:val="850"/>
          <w:marRight w:val="0"/>
          <w:marTop w:val="53"/>
          <w:marBottom w:val="0"/>
          <w:divBdr>
            <w:top w:val="none" w:sz="0" w:space="0" w:color="auto"/>
            <w:left w:val="none" w:sz="0" w:space="0" w:color="auto"/>
            <w:bottom w:val="none" w:sz="0" w:space="0" w:color="auto"/>
            <w:right w:val="none" w:sz="0" w:space="0" w:color="auto"/>
          </w:divBdr>
        </w:div>
        <w:div w:id="767774904">
          <w:marLeft w:val="850"/>
          <w:marRight w:val="0"/>
          <w:marTop w:val="53"/>
          <w:marBottom w:val="0"/>
          <w:divBdr>
            <w:top w:val="none" w:sz="0" w:space="0" w:color="auto"/>
            <w:left w:val="none" w:sz="0" w:space="0" w:color="auto"/>
            <w:bottom w:val="none" w:sz="0" w:space="0" w:color="auto"/>
            <w:right w:val="none" w:sz="0" w:space="0" w:color="auto"/>
          </w:divBdr>
        </w:div>
        <w:div w:id="1390688680">
          <w:marLeft w:val="850"/>
          <w:marRight w:val="0"/>
          <w:marTop w:val="53"/>
          <w:marBottom w:val="0"/>
          <w:divBdr>
            <w:top w:val="none" w:sz="0" w:space="0" w:color="auto"/>
            <w:left w:val="none" w:sz="0" w:space="0" w:color="auto"/>
            <w:bottom w:val="none" w:sz="0" w:space="0" w:color="auto"/>
            <w:right w:val="none" w:sz="0" w:space="0" w:color="auto"/>
          </w:divBdr>
        </w:div>
        <w:div w:id="1692026063">
          <w:marLeft w:val="850"/>
          <w:marRight w:val="0"/>
          <w:marTop w:val="53"/>
          <w:marBottom w:val="0"/>
          <w:divBdr>
            <w:top w:val="none" w:sz="0" w:space="0" w:color="auto"/>
            <w:left w:val="none" w:sz="0" w:space="0" w:color="auto"/>
            <w:bottom w:val="none" w:sz="0" w:space="0" w:color="auto"/>
            <w:right w:val="none" w:sz="0" w:space="0" w:color="auto"/>
          </w:divBdr>
        </w:div>
        <w:div w:id="1210190319">
          <w:marLeft w:val="1123"/>
          <w:marRight w:val="0"/>
          <w:marTop w:val="53"/>
          <w:marBottom w:val="0"/>
          <w:divBdr>
            <w:top w:val="none" w:sz="0" w:space="0" w:color="auto"/>
            <w:left w:val="none" w:sz="0" w:space="0" w:color="auto"/>
            <w:bottom w:val="none" w:sz="0" w:space="0" w:color="auto"/>
            <w:right w:val="none" w:sz="0" w:space="0" w:color="auto"/>
          </w:divBdr>
        </w:div>
        <w:div w:id="615252782">
          <w:marLeft w:val="1123"/>
          <w:marRight w:val="0"/>
          <w:marTop w:val="53"/>
          <w:marBottom w:val="0"/>
          <w:divBdr>
            <w:top w:val="none" w:sz="0" w:space="0" w:color="auto"/>
            <w:left w:val="none" w:sz="0" w:space="0" w:color="auto"/>
            <w:bottom w:val="none" w:sz="0" w:space="0" w:color="auto"/>
            <w:right w:val="none" w:sz="0" w:space="0" w:color="auto"/>
          </w:divBdr>
        </w:div>
        <w:div w:id="306788500">
          <w:marLeft w:val="1123"/>
          <w:marRight w:val="0"/>
          <w:marTop w:val="53"/>
          <w:marBottom w:val="0"/>
          <w:divBdr>
            <w:top w:val="none" w:sz="0" w:space="0" w:color="auto"/>
            <w:left w:val="none" w:sz="0" w:space="0" w:color="auto"/>
            <w:bottom w:val="none" w:sz="0" w:space="0" w:color="auto"/>
            <w:right w:val="none" w:sz="0" w:space="0" w:color="auto"/>
          </w:divBdr>
        </w:div>
        <w:div w:id="327561432">
          <w:marLeft w:val="1123"/>
          <w:marRight w:val="0"/>
          <w:marTop w:val="53"/>
          <w:marBottom w:val="0"/>
          <w:divBdr>
            <w:top w:val="none" w:sz="0" w:space="0" w:color="auto"/>
            <w:left w:val="none" w:sz="0" w:space="0" w:color="auto"/>
            <w:bottom w:val="none" w:sz="0" w:space="0" w:color="auto"/>
            <w:right w:val="none" w:sz="0" w:space="0" w:color="auto"/>
          </w:divBdr>
        </w:div>
        <w:div w:id="1770345257">
          <w:marLeft w:val="1123"/>
          <w:marRight w:val="0"/>
          <w:marTop w:val="53"/>
          <w:marBottom w:val="0"/>
          <w:divBdr>
            <w:top w:val="none" w:sz="0" w:space="0" w:color="auto"/>
            <w:left w:val="none" w:sz="0" w:space="0" w:color="auto"/>
            <w:bottom w:val="none" w:sz="0" w:space="0" w:color="auto"/>
            <w:right w:val="none" w:sz="0" w:space="0" w:color="auto"/>
          </w:divBdr>
        </w:div>
        <w:div w:id="1538856645">
          <w:marLeft w:val="1123"/>
          <w:marRight w:val="0"/>
          <w:marTop w:val="53"/>
          <w:marBottom w:val="0"/>
          <w:divBdr>
            <w:top w:val="none" w:sz="0" w:space="0" w:color="auto"/>
            <w:left w:val="none" w:sz="0" w:space="0" w:color="auto"/>
            <w:bottom w:val="none" w:sz="0" w:space="0" w:color="auto"/>
            <w:right w:val="none" w:sz="0" w:space="0" w:color="auto"/>
          </w:divBdr>
        </w:div>
        <w:div w:id="243301583">
          <w:marLeft w:val="850"/>
          <w:marRight w:val="0"/>
          <w:marTop w:val="53"/>
          <w:marBottom w:val="0"/>
          <w:divBdr>
            <w:top w:val="none" w:sz="0" w:space="0" w:color="auto"/>
            <w:left w:val="none" w:sz="0" w:space="0" w:color="auto"/>
            <w:bottom w:val="none" w:sz="0" w:space="0" w:color="auto"/>
            <w:right w:val="none" w:sz="0" w:space="0" w:color="auto"/>
          </w:divBdr>
        </w:div>
      </w:divsChild>
    </w:div>
    <w:div w:id="774056873">
      <w:bodyDiv w:val="1"/>
      <w:marLeft w:val="0"/>
      <w:marRight w:val="0"/>
      <w:marTop w:val="0"/>
      <w:marBottom w:val="0"/>
      <w:divBdr>
        <w:top w:val="none" w:sz="0" w:space="0" w:color="auto"/>
        <w:left w:val="none" w:sz="0" w:space="0" w:color="auto"/>
        <w:bottom w:val="none" w:sz="0" w:space="0" w:color="auto"/>
        <w:right w:val="none" w:sz="0" w:space="0" w:color="auto"/>
      </w:divBdr>
    </w:div>
    <w:div w:id="774788235">
      <w:bodyDiv w:val="1"/>
      <w:marLeft w:val="0"/>
      <w:marRight w:val="0"/>
      <w:marTop w:val="0"/>
      <w:marBottom w:val="0"/>
      <w:divBdr>
        <w:top w:val="none" w:sz="0" w:space="0" w:color="auto"/>
        <w:left w:val="none" w:sz="0" w:space="0" w:color="auto"/>
        <w:bottom w:val="none" w:sz="0" w:space="0" w:color="auto"/>
        <w:right w:val="none" w:sz="0" w:space="0" w:color="auto"/>
      </w:divBdr>
    </w:div>
    <w:div w:id="775442100">
      <w:bodyDiv w:val="1"/>
      <w:marLeft w:val="0"/>
      <w:marRight w:val="0"/>
      <w:marTop w:val="0"/>
      <w:marBottom w:val="0"/>
      <w:divBdr>
        <w:top w:val="none" w:sz="0" w:space="0" w:color="auto"/>
        <w:left w:val="none" w:sz="0" w:space="0" w:color="auto"/>
        <w:bottom w:val="none" w:sz="0" w:space="0" w:color="auto"/>
        <w:right w:val="none" w:sz="0" w:space="0" w:color="auto"/>
      </w:divBdr>
    </w:div>
    <w:div w:id="775563708">
      <w:bodyDiv w:val="1"/>
      <w:marLeft w:val="0"/>
      <w:marRight w:val="0"/>
      <w:marTop w:val="0"/>
      <w:marBottom w:val="0"/>
      <w:divBdr>
        <w:top w:val="none" w:sz="0" w:space="0" w:color="auto"/>
        <w:left w:val="none" w:sz="0" w:space="0" w:color="auto"/>
        <w:bottom w:val="none" w:sz="0" w:space="0" w:color="auto"/>
        <w:right w:val="none" w:sz="0" w:space="0" w:color="auto"/>
      </w:divBdr>
    </w:div>
    <w:div w:id="787432730">
      <w:bodyDiv w:val="1"/>
      <w:marLeft w:val="0"/>
      <w:marRight w:val="0"/>
      <w:marTop w:val="0"/>
      <w:marBottom w:val="0"/>
      <w:divBdr>
        <w:top w:val="none" w:sz="0" w:space="0" w:color="auto"/>
        <w:left w:val="none" w:sz="0" w:space="0" w:color="auto"/>
        <w:bottom w:val="none" w:sz="0" w:space="0" w:color="auto"/>
        <w:right w:val="none" w:sz="0" w:space="0" w:color="auto"/>
      </w:divBdr>
    </w:div>
    <w:div w:id="793907606">
      <w:bodyDiv w:val="1"/>
      <w:marLeft w:val="0"/>
      <w:marRight w:val="0"/>
      <w:marTop w:val="0"/>
      <w:marBottom w:val="0"/>
      <w:divBdr>
        <w:top w:val="none" w:sz="0" w:space="0" w:color="auto"/>
        <w:left w:val="none" w:sz="0" w:space="0" w:color="auto"/>
        <w:bottom w:val="none" w:sz="0" w:space="0" w:color="auto"/>
        <w:right w:val="none" w:sz="0" w:space="0" w:color="auto"/>
      </w:divBdr>
    </w:div>
    <w:div w:id="874151409">
      <w:bodyDiv w:val="1"/>
      <w:marLeft w:val="0"/>
      <w:marRight w:val="0"/>
      <w:marTop w:val="0"/>
      <w:marBottom w:val="0"/>
      <w:divBdr>
        <w:top w:val="none" w:sz="0" w:space="0" w:color="auto"/>
        <w:left w:val="none" w:sz="0" w:space="0" w:color="auto"/>
        <w:bottom w:val="none" w:sz="0" w:space="0" w:color="auto"/>
        <w:right w:val="none" w:sz="0" w:space="0" w:color="auto"/>
      </w:divBdr>
    </w:div>
    <w:div w:id="883637521">
      <w:bodyDiv w:val="1"/>
      <w:marLeft w:val="0"/>
      <w:marRight w:val="0"/>
      <w:marTop w:val="0"/>
      <w:marBottom w:val="0"/>
      <w:divBdr>
        <w:top w:val="none" w:sz="0" w:space="0" w:color="auto"/>
        <w:left w:val="none" w:sz="0" w:space="0" w:color="auto"/>
        <w:bottom w:val="none" w:sz="0" w:space="0" w:color="auto"/>
        <w:right w:val="none" w:sz="0" w:space="0" w:color="auto"/>
      </w:divBdr>
    </w:div>
    <w:div w:id="885677137">
      <w:bodyDiv w:val="1"/>
      <w:marLeft w:val="0"/>
      <w:marRight w:val="0"/>
      <w:marTop w:val="0"/>
      <w:marBottom w:val="0"/>
      <w:divBdr>
        <w:top w:val="none" w:sz="0" w:space="0" w:color="auto"/>
        <w:left w:val="none" w:sz="0" w:space="0" w:color="auto"/>
        <w:bottom w:val="none" w:sz="0" w:space="0" w:color="auto"/>
        <w:right w:val="none" w:sz="0" w:space="0" w:color="auto"/>
      </w:divBdr>
    </w:div>
    <w:div w:id="899829082">
      <w:bodyDiv w:val="1"/>
      <w:marLeft w:val="0"/>
      <w:marRight w:val="0"/>
      <w:marTop w:val="0"/>
      <w:marBottom w:val="0"/>
      <w:divBdr>
        <w:top w:val="none" w:sz="0" w:space="0" w:color="auto"/>
        <w:left w:val="none" w:sz="0" w:space="0" w:color="auto"/>
        <w:bottom w:val="none" w:sz="0" w:space="0" w:color="auto"/>
        <w:right w:val="none" w:sz="0" w:space="0" w:color="auto"/>
      </w:divBdr>
    </w:div>
    <w:div w:id="959068594">
      <w:bodyDiv w:val="1"/>
      <w:marLeft w:val="0"/>
      <w:marRight w:val="0"/>
      <w:marTop w:val="0"/>
      <w:marBottom w:val="0"/>
      <w:divBdr>
        <w:top w:val="none" w:sz="0" w:space="0" w:color="auto"/>
        <w:left w:val="none" w:sz="0" w:space="0" w:color="auto"/>
        <w:bottom w:val="none" w:sz="0" w:space="0" w:color="auto"/>
        <w:right w:val="none" w:sz="0" w:space="0" w:color="auto"/>
      </w:divBdr>
    </w:div>
    <w:div w:id="964508353">
      <w:bodyDiv w:val="1"/>
      <w:marLeft w:val="0"/>
      <w:marRight w:val="0"/>
      <w:marTop w:val="0"/>
      <w:marBottom w:val="0"/>
      <w:divBdr>
        <w:top w:val="none" w:sz="0" w:space="0" w:color="auto"/>
        <w:left w:val="none" w:sz="0" w:space="0" w:color="auto"/>
        <w:bottom w:val="none" w:sz="0" w:space="0" w:color="auto"/>
        <w:right w:val="none" w:sz="0" w:space="0" w:color="auto"/>
      </w:divBdr>
    </w:div>
    <w:div w:id="969868047">
      <w:bodyDiv w:val="1"/>
      <w:marLeft w:val="0"/>
      <w:marRight w:val="0"/>
      <w:marTop w:val="0"/>
      <w:marBottom w:val="0"/>
      <w:divBdr>
        <w:top w:val="none" w:sz="0" w:space="0" w:color="auto"/>
        <w:left w:val="none" w:sz="0" w:space="0" w:color="auto"/>
        <w:bottom w:val="none" w:sz="0" w:space="0" w:color="auto"/>
        <w:right w:val="none" w:sz="0" w:space="0" w:color="auto"/>
      </w:divBdr>
    </w:div>
    <w:div w:id="974868375">
      <w:bodyDiv w:val="1"/>
      <w:marLeft w:val="0"/>
      <w:marRight w:val="0"/>
      <w:marTop w:val="0"/>
      <w:marBottom w:val="0"/>
      <w:divBdr>
        <w:top w:val="none" w:sz="0" w:space="0" w:color="auto"/>
        <w:left w:val="none" w:sz="0" w:space="0" w:color="auto"/>
        <w:bottom w:val="none" w:sz="0" w:space="0" w:color="auto"/>
        <w:right w:val="none" w:sz="0" w:space="0" w:color="auto"/>
      </w:divBdr>
    </w:div>
    <w:div w:id="998537277">
      <w:bodyDiv w:val="1"/>
      <w:marLeft w:val="0"/>
      <w:marRight w:val="0"/>
      <w:marTop w:val="0"/>
      <w:marBottom w:val="0"/>
      <w:divBdr>
        <w:top w:val="none" w:sz="0" w:space="0" w:color="auto"/>
        <w:left w:val="none" w:sz="0" w:space="0" w:color="auto"/>
        <w:bottom w:val="none" w:sz="0" w:space="0" w:color="auto"/>
        <w:right w:val="none" w:sz="0" w:space="0" w:color="auto"/>
      </w:divBdr>
    </w:div>
    <w:div w:id="1016616257">
      <w:bodyDiv w:val="1"/>
      <w:marLeft w:val="0"/>
      <w:marRight w:val="0"/>
      <w:marTop w:val="0"/>
      <w:marBottom w:val="0"/>
      <w:divBdr>
        <w:top w:val="none" w:sz="0" w:space="0" w:color="auto"/>
        <w:left w:val="none" w:sz="0" w:space="0" w:color="auto"/>
        <w:bottom w:val="none" w:sz="0" w:space="0" w:color="auto"/>
        <w:right w:val="none" w:sz="0" w:space="0" w:color="auto"/>
      </w:divBdr>
    </w:div>
    <w:div w:id="1076515711">
      <w:bodyDiv w:val="1"/>
      <w:marLeft w:val="0"/>
      <w:marRight w:val="0"/>
      <w:marTop w:val="0"/>
      <w:marBottom w:val="0"/>
      <w:divBdr>
        <w:top w:val="none" w:sz="0" w:space="0" w:color="auto"/>
        <w:left w:val="none" w:sz="0" w:space="0" w:color="auto"/>
        <w:bottom w:val="none" w:sz="0" w:space="0" w:color="auto"/>
        <w:right w:val="none" w:sz="0" w:space="0" w:color="auto"/>
      </w:divBdr>
    </w:div>
    <w:div w:id="1113474412">
      <w:bodyDiv w:val="1"/>
      <w:marLeft w:val="0"/>
      <w:marRight w:val="0"/>
      <w:marTop w:val="0"/>
      <w:marBottom w:val="0"/>
      <w:divBdr>
        <w:top w:val="none" w:sz="0" w:space="0" w:color="auto"/>
        <w:left w:val="none" w:sz="0" w:space="0" w:color="auto"/>
        <w:bottom w:val="none" w:sz="0" w:space="0" w:color="auto"/>
        <w:right w:val="none" w:sz="0" w:space="0" w:color="auto"/>
      </w:divBdr>
    </w:div>
    <w:div w:id="1114517436">
      <w:bodyDiv w:val="1"/>
      <w:marLeft w:val="0"/>
      <w:marRight w:val="0"/>
      <w:marTop w:val="0"/>
      <w:marBottom w:val="0"/>
      <w:divBdr>
        <w:top w:val="none" w:sz="0" w:space="0" w:color="auto"/>
        <w:left w:val="none" w:sz="0" w:space="0" w:color="auto"/>
        <w:bottom w:val="none" w:sz="0" w:space="0" w:color="auto"/>
        <w:right w:val="none" w:sz="0" w:space="0" w:color="auto"/>
      </w:divBdr>
    </w:div>
    <w:div w:id="1120731747">
      <w:bodyDiv w:val="1"/>
      <w:marLeft w:val="0"/>
      <w:marRight w:val="0"/>
      <w:marTop w:val="0"/>
      <w:marBottom w:val="0"/>
      <w:divBdr>
        <w:top w:val="none" w:sz="0" w:space="0" w:color="auto"/>
        <w:left w:val="none" w:sz="0" w:space="0" w:color="auto"/>
        <w:bottom w:val="none" w:sz="0" w:space="0" w:color="auto"/>
        <w:right w:val="none" w:sz="0" w:space="0" w:color="auto"/>
      </w:divBdr>
    </w:div>
    <w:div w:id="1159152345">
      <w:bodyDiv w:val="1"/>
      <w:marLeft w:val="0"/>
      <w:marRight w:val="0"/>
      <w:marTop w:val="0"/>
      <w:marBottom w:val="0"/>
      <w:divBdr>
        <w:top w:val="none" w:sz="0" w:space="0" w:color="auto"/>
        <w:left w:val="none" w:sz="0" w:space="0" w:color="auto"/>
        <w:bottom w:val="none" w:sz="0" w:space="0" w:color="auto"/>
        <w:right w:val="none" w:sz="0" w:space="0" w:color="auto"/>
      </w:divBdr>
    </w:div>
    <w:div w:id="1180972614">
      <w:bodyDiv w:val="1"/>
      <w:marLeft w:val="0"/>
      <w:marRight w:val="0"/>
      <w:marTop w:val="0"/>
      <w:marBottom w:val="0"/>
      <w:divBdr>
        <w:top w:val="none" w:sz="0" w:space="0" w:color="auto"/>
        <w:left w:val="none" w:sz="0" w:space="0" w:color="auto"/>
        <w:bottom w:val="none" w:sz="0" w:space="0" w:color="auto"/>
        <w:right w:val="none" w:sz="0" w:space="0" w:color="auto"/>
      </w:divBdr>
    </w:div>
    <w:div w:id="1255430419">
      <w:bodyDiv w:val="1"/>
      <w:marLeft w:val="0"/>
      <w:marRight w:val="0"/>
      <w:marTop w:val="0"/>
      <w:marBottom w:val="0"/>
      <w:divBdr>
        <w:top w:val="none" w:sz="0" w:space="0" w:color="auto"/>
        <w:left w:val="none" w:sz="0" w:space="0" w:color="auto"/>
        <w:bottom w:val="none" w:sz="0" w:space="0" w:color="auto"/>
        <w:right w:val="none" w:sz="0" w:space="0" w:color="auto"/>
      </w:divBdr>
    </w:div>
    <w:div w:id="1269117590">
      <w:bodyDiv w:val="1"/>
      <w:marLeft w:val="0"/>
      <w:marRight w:val="0"/>
      <w:marTop w:val="0"/>
      <w:marBottom w:val="0"/>
      <w:divBdr>
        <w:top w:val="none" w:sz="0" w:space="0" w:color="auto"/>
        <w:left w:val="none" w:sz="0" w:space="0" w:color="auto"/>
        <w:bottom w:val="none" w:sz="0" w:space="0" w:color="auto"/>
        <w:right w:val="none" w:sz="0" w:space="0" w:color="auto"/>
      </w:divBdr>
    </w:div>
    <w:div w:id="1272512741">
      <w:bodyDiv w:val="1"/>
      <w:marLeft w:val="0"/>
      <w:marRight w:val="0"/>
      <w:marTop w:val="0"/>
      <w:marBottom w:val="0"/>
      <w:divBdr>
        <w:top w:val="none" w:sz="0" w:space="0" w:color="auto"/>
        <w:left w:val="none" w:sz="0" w:space="0" w:color="auto"/>
        <w:bottom w:val="none" w:sz="0" w:space="0" w:color="auto"/>
        <w:right w:val="none" w:sz="0" w:space="0" w:color="auto"/>
      </w:divBdr>
    </w:div>
    <w:div w:id="1308053010">
      <w:bodyDiv w:val="1"/>
      <w:marLeft w:val="0"/>
      <w:marRight w:val="0"/>
      <w:marTop w:val="0"/>
      <w:marBottom w:val="0"/>
      <w:divBdr>
        <w:top w:val="none" w:sz="0" w:space="0" w:color="auto"/>
        <w:left w:val="none" w:sz="0" w:space="0" w:color="auto"/>
        <w:bottom w:val="none" w:sz="0" w:space="0" w:color="auto"/>
        <w:right w:val="none" w:sz="0" w:space="0" w:color="auto"/>
      </w:divBdr>
    </w:div>
    <w:div w:id="1315841765">
      <w:bodyDiv w:val="1"/>
      <w:marLeft w:val="0"/>
      <w:marRight w:val="0"/>
      <w:marTop w:val="0"/>
      <w:marBottom w:val="0"/>
      <w:divBdr>
        <w:top w:val="none" w:sz="0" w:space="0" w:color="auto"/>
        <w:left w:val="none" w:sz="0" w:space="0" w:color="auto"/>
        <w:bottom w:val="none" w:sz="0" w:space="0" w:color="auto"/>
        <w:right w:val="none" w:sz="0" w:space="0" w:color="auto"/>
      </w:divBdr>
    </w:div>
    <w:div w:id="1380593036">
      <w:bodyDiv w:val="1"/>
      <w:marLeft w:val="0"/>
      <w:marRight w:val="0"/>
      <w:marTop w:val="0"/>
      <w:marBottom w:val="0"/>
      <w:divBdr>
        <w:top w:val="none" w:sz="0" w:space="0" w:color="auto"/>
        <w:left w:val="none" w:sz="0" w:space="0" w:color="auto"/>
        <w:bottom w:val="none" w:sz="0" w:space="0" w:color="auto"/>
        <w:right w:val="none" w:sz="0" w:space="0" w:color="auto"/>
      </w:divBdr>
    </w:div>
    <w:div w:id="1436176036">
      <w:bodyDiv w:val="1"/>
      <w:marLeft w:val="0"/>
      <w:marRight w:val="0"/>
      <w:marTop w:val="0"/>
      <w:marBottom w:val="0"/>
      <w:divBdr>
        <w:top w:val="none" w:sz="0" w:space="0" w:color="auto"/>
        <w:left w:val="none" w:sz="0" w:space="0" w:color="auto"/>
        <w:bottom w:val="none" w:sz="0" w:space="0" w:color="auto"/>
        <w:right w:val="none" w:sz="0" w:space="0" w:color="auto"/>
      </w:divBdr>
    </w:div>
    <w:div w:id="1456288965">
      <w:bodyDiv w:val="1"/>
      <w:marLeft w:val="0"/>
      <w:marRight w:val="0"/>
      <w:marTop w:val="0"/>
      <w:marBottom w:val="0"/>
      <w:divBdr>
        <w:top w:val="none" w:sz="0" w:space="0" w:color="auto"/>
        <w:left w:val="none" w:sz="0" w:space="0" w:color="auto"/>
        <w:bottom w:val="none" w:sz="0" w:space="0" w:color="auto"/>
        <w:right w:val="none" w:sz="0" w:space="0" w:color="auto"/>
      </w:divBdr>
    </w:div>
    <w:div w:id="1470782880">
      <w:bodyDiv w:val="1"/>
      <w:marLeft w:val="0"/>
      <w:marRight w:val="0"/>
      <w:marTop w:val="0"/>
      <w:marBottom w:val="0"/>
      <w:divBdr>
        <w:top w:val="none" w:sz="0" w:space="0" w:color="auto"/>
        <w:left w:val="none" w:sz="0" w:space="0" w:color="auto"/>
        <w:bottom w:val="none" w:sz="0" w:space="0" w:color="auto"/>
        <w:right w:val="none" w:sz="0" w:space="0" w:color="auto"/>
      </w:divBdr>
    </w:div>
    <w:div w:id="1472746993">
      <w:bodyDiv w:val="1"/>
      <w:marLeft w:val="0"/>
      <w:marRight w:val="0"/>
      <w:marTop w:val="0"/>
      <w:marBottom w:val="0"/>
      <w:divBdr>
        <w:top w:val="none" w:sz="0" w:space="0" w:color="auto"/>
        <w:left w:val="none" w:sz="0" w:space="0" w:color="auto"/>
        <w:bottom w:val="none" w:sz="0" w:space="0" w:color="auto"/>
        <w:right w:val="none" w:sz="0" w:space="0" w:color="auto"/>
      </w:divBdr>
    </w:div>
    <w:div w:id="1498569194">
      <w:bodyDiv w:val="1"/>
      <w:marLeft w:val="0"/>
      <w:marRight w:val="0"/>
      <w:marTop w:val="0"/>
      <w:marBottom w:val="0"/>
      <w:divBdr>
        <w:top w:val="none" w:sz="0" w:space="0" w:color="auto"/>
        <w:left w:val="none" w:sz="0" w:space="0" w:color="auto"/>
        <w:bottom w:val="none" w:sz="0" w:space="0" w:color="auto"/>
        <w:right w:val="none" w:sz="0" w:space="0" w:color="auto"/>
      </w:divBdr>
      <w:divsChild>
        <w:div w:id="112285040">
          <w:marLeft w:val="0"/>
          <w:marRight w:val="0"/>
          <w:marTop w:val="0"/>
          <w:marBottom w:val="120"/>
          <w:divBdr>
            <w:top w:val="none" w:sz="0" w:space="0" w:color="auto"/>
            <w:left w:val="none" w:sz="0" w:space="0" w:color="auto"/>
            <w:bottom w:val="none" w:sz="0" w:space="0" w:color="auto"/>
            <w:right w:val="none" w:sz="0" w:space="0" w:color="auto"/>
          </w:divBdr>
        </w:div>
      </w:divsChild>
    </w:div>
    <w:div w:id="1539079173">
      <w:bodyDiv w:val="1"/>
      <w:marLeft w:val="0"/>
      <w:marRight w:val="0"/>
      <w:marTop w:val="0"/>
      <w:marBottom w:val="0"/>
      <w:divBdr>
        <w:top w:val="none" w:sz="0" w:space="0" w:color="auto"/>
        <w:left w:val="none" w:sz="0" w:space="0" w:color="auto"/>
        <w:bottom w:val="none" w:sz="0" w:space="0" w:color="auto"/>
        <w:right w:val="none" w:sz="0" w:space="0" w:color="auto"/>
      </w:divBdr>
    </w:div>
    <w:div w:id="1557931084">
      <w:bodyDiv w:val="1"/>
      <w:marLeft w:val="0"/>
      <w:marRight w:val="0"/>
      <w:marTop w:val="0"/>
      <w:marBottom w:val="0"/>
      <w:divBdr>
        <w:top w:val="none" w:sz="0" w:space="0" w:color="auto"/>
        <w:left w:val="none" w:sz="0" w:space="0" w:color="auto"/>
        <w:bottom w:val="none" w:sz="0" w:space="0" w:color="auto"/>
        <w:right w:val="none" w:sz="0" w:space="0" w:color="auto"/>
      </w:divBdr>
    </w:div>
    <w:div w:id="1576817229">
      <w:bodyDiv w:val="1"/>
      <w:marLeft w:val="0"/>
      <w:marRight w:val="0"/>
      <w:marTop w:val="0"/>
      <w:marBottom w:val="0"/>
      <w:divBdr>
        <w:top w:val="none" w:sz="0" w:space="0" w:color="auto"/>
        <w:left w:val="none" w:sz="0" w:space="0" w:color="auto"/>
        <w:bottom w:val="none" w:sz="0" w:space="0" w:color="auto"/>
        <w:right w:val="none" w:sz="0" w:space="0" w:color="auto"/>
      </w:divBdr>
    </w:div>
    <w:div w:id="1620070995">
      <w:bodyDiv w:val="1"/>
      <w:marLeft w:val="0"/>
      <w:marRight w:val="0"/>
      <w:marTop w:val="0"/>
      <w:marBottom w:val="0"/>
      <w:divBdr>
        <w:top w:val="none" w:sz="0" w:space="0" w:color="auto"/>
        <w:left w:val="none" w:sz="0" w:space="0" w:color="auto"/>
        <w:bottom w:val="none" w:sz="0" w:space="0" w:color="auto"/>
        <w:right w:val="none" w:sz="0" w:space="0" w:color="auto"/>
      </w:divBdr>
    </w:div>
    <w:div w:id="1662155884">
      <w:bodyDiv w:val="1"/>
      <w:marLeft w:val="0"/>
      <w:marRight w:val="0"/>
      <w:marTop w:val="0"/>
      <w:marBottom w:val="0"/>
      <w:divBdr>
        <w:top w:val="none" w:sz="0" w:space="0" w:color="auto"/>
        <w:left w:val="none" w:sz="0" w:space="0" w:color="auto"/>
        <w:bottom w:val="none" w:sz="0" w:space="0" w:color="auto"/>
        <w:right w:val="none" w:sz="0" w:space="0" w:color="auto"/>
      </w:divBdr>
    </w:div>
    <w:div w:id="1663772303">
      <w:bodyDiv w:val="1"/>
      <w:marLeft w:val="0"/>
      <w:marRight w:val="0"/>
      <w:marTop w:val="0"/>
      <w:marBottom w:val="0"/>
      <w:divBdr>
        <w:top w:val="none" w:sz="0" w:space="0" w:color="auto"/>
        <w:left w:val="none" w:sz="0" w:space="0" w:color="auto"/>
        <w:bottom w:val="none" w:sz="0" w:space="0" w:color="auto"/>
        <w:right w:val="none" w:sz="0" w:space="0" w:color="auto"/>
      </w:divBdr>
    </w:div>
    <w:div w:id="1695375312">
      <w:bodyDiv w:val="1"/>
      <w:marLeft w:val="0"/>
      <w:marRight w:val="0"/>
      <w:marTop w:val="0"/>
      <w:marBottom w:val="0"/>
      <w:divBdr>
        <w:top w:val="none" w:sz="0" w:space="0" w:color="auto"/>
        <w:left w:val="none" w:sz="0" w:space="0" w:color="auto"/>
        <w:bottom w:val="none" w:sz="0" w:space="0" w:color="auto"/>
        <w:right w:val="none" w:sz="0" w:space="0" w:color="auto"/>
      </w:divBdr>
    </w:div>
    <w:div w:id="1697270283">
      <w:bodyDiv w:val="1"/>
      <w:marLeft w:val="0"/>
      <w:marRight w:val="0"/>
      <w:marTop w:val="0"/>
      <w:marBottom w:val="0"/>
      <w:divBdr>
        <w:top w:val="none" w:sz="0" w:space="0" w:color="auto"/>
        <w:left w:val="none" w:sz="0" w:space="0" w:color="auto"/>
        <w:bottom w:val="none" w:sz="0" w:space="0" w:color="auto"/>
        <w:right w:val="none" w:sz="0" w:space="0" w:color="auto"/>
      </w:divBdr>
    </w:div>
    <w:div w:id="1713842786">
      <w:bodyDiv w:val="1"/>
      <w:marLeft w:val="0"/>
      <w:marRight w:val="0"/>
      <w:marTop w:val="0"/>
      <w:marBottom w:val="0"/>
      <w:divBdr>
        <w:top w:val="none" w:sz="0" w:space="0" w:color="auto"/>
        <w:left w:val="none" w:sz="0" w:space="0" w:color="auto"/>
        <w:bottom w:val="none" w:sz="0" w:space="0" w:color="auto"/>
        <w:right w:val="none" w:sz="0" w:space="0" w:color="auto"/>
      </w:divBdr>
    </w:div>
    <w:div w:id="1781607827">
      <w:bodyDiv w:val="1"/>
      <w:marLeft w:val="0"/>
      <w:marRight w:val="0"/>
      <w:marTop w:val="0"/>
      <w:marBottom w:val="0"/>
      <w:divBdr>
        <w:top w:val="none" w:sz="0" w:space="0" w:color="auto"/>
        <w:left w:val="none" w:sz="0" w:space="0" w:color="auto"/>
        <w:bottom w:val="none" w:sz="0" w:space="0" w:color="auto"/>
        <w:right w:val="none" w:sz="0" w:space="0" w:color="auto"/>
      </w:divBdr>
    </w:div>
    <w:div w:id="1781759682">
      <w:bodyDiv w:val="1"/>
      <w:marLeft w:val="0"/>
      <w:marRight w:val="0"/>
      <w:marTop w:val="0"/>
      <w:marBottom w:val="0"/>
      <w:divBdr>
        <w:top w:val="none" w:sz="0" w:space="0" w:color="auto"/>
        <w:left w:val="none" w:sz="0" w:space="0" w:color="auto"/>
        <w:bottom w:val="none" w:sz="0" w:space="0" w:color="auto"/>
        <w:right w:val="none" w:sz="0" w:space="0" w:color="auto"/>
      </w:divBdr>
    </w:div>
    <w:div w:id="1792673847">
      <w:bodyDiv w:val="1"/>
      <w:marLeft w:val="0"/>
      <w:marRight w:val="0"/>
      <w:marTop w:val="0"/>
      <w:marBottom w:val="0"/>
      <w:divBdr>
        <w:top w:val="none" w:sz="0" w:space="0" w:color="auto"/>
        <w:left w:val="none" w:sz="0" w:space="0" w:color="auto"/>
        <w:bottom w:val="none" w:sz="0" w:space="0" w:color="auto"/>
        <w:right w:val="none" w:sz="0" w:space="0" w:color="auto"/>
      </w:divBdr>
    </w:div>
    <w:div w:id="1815370119">
      <w:bodyDiv w:val="1"/>
      <w:marLeft w:val="0"/>
      <w:marRight w:val="0"/>
      <w:marTop w:val="0"/>
      <w:marBottom w:val="0"/>
      <w:divBdr>
        <w:top w:val="none" w:sz="0" w:space="0" w:color="auto"/>
        <w:left w:val="none" w:sz="0" w:space="0" w:color="auto"/>
        <w:bottom w:val="none" w:sz="0" w:space="0" w:color="auto"/>
        <w:right w:val="none" w:sz="0" w:space="0" w:color="auto"/>
      </w:divBdr>
    </w:div>
    <w:div w:id="1844397251">
      <w:bodyDiv w:val="1"/>
      <w:marLeft w:val="0"/>
      <w:marRight w:val="0"/>
      <w:marTop w:val="0"/>
      <w:marBottom w:val="0"/>
      <w:divBdr>
        <w:top w:val="none" w:sz="0" w:space="0" w:color="auto"/>
        <w:left w:val="none" w:sz="0" w:space="0" w:color="auto"/>
        <w:bottom w:val="none" w:sz="0" w:space="0" w:color="auto"/>
        <w:right w:val="none" w:sz="0" w:space="0" w:color="auto"/>
      </w:divBdr>
    </w:div>
    <w:div w:id="1866677354">
      <w:bodyDiv w:val="1"/>
      <w:marLeft w:val="0"/>
      <w:marRight w:val="0"/>
      <w:marTop w:val="0"/>
      <w:marBottom w:val="0"/>
      <w:divBdr>
        <w:top w:val="none" w:sz="0" w:space="0" w:color="auto"/>
        <w:left w:val="none" w:sz="0" w:space="0" w:color="auto"/>
        <w:bottom w:val="none" w:sz="0" w:space="0" w:color="auto"/>
        <w:right w:val="none" w:sz="0" w:space="0" w:color="auto"/>
      </w:divBdr>
    </w:div>
    <w:div w:id="1940330897">
      <w:bodyDiv w:val="1"/>
      <w:marLeft w:val="0"/>
      <w:marRight w:val="0"/>
      <w:marTop w:val="0"/>
      <w:marBottom w:val="0"/>
      <w:divBdr>
        <w:top w:val="none" w:sz="0" w:space="0" w:color="auto"/>
        <w:left w:val="none" w:sz="0" w:space="0" w:color="auto"/>
        <w:bottom w:val="none" w:sz="0" w:space="0" w:color="auto"/>
        <w:right w:val="none" w:sz="0" w:space="0" w:color="auto"/>
      </w:divBdr>
    </w:div>
    <w:div w:id="2007636262">
      <w:bodyDiv w:val="1"/>
      <w:marLeft w:val="0"/>
      <w:marRight w:val="0"/>
      <w:marTop w:val="0"/>
      <w:marBottom w:val="0"/>
      <w:divBdr>
        <w:top w:val="none" w:sz="0" w:space="0" w:color="auto"/>
        <w:left w:val="none" w:sz="0" w:space="0" w:color="auto"/>
        <w:bottom w:val="none" w:sz="0" w:space="0" w:color="auto"/>
        <w:right w:val="none" w:sz="0" w:space="0" w:color="auto"/>
      </w:divBdr>
    </w:div>
    <w:div w:id="2016296721">
      <w:bodyDiv w:val="1"/>
      <w:marLeft w:val="0"/>
      <w:marRight w:val="0"/>
      <w:marTop w:val="0"/>
      <w:marBottom w:val="0"/>
      <w:divBdr>
        <w:top w:val="none" w:sz="0" w:space="0" w:color="auto"/>
        <w:left w:val="none" w:sz="0" w:space="0" w:color="auto"/>
        <w:bottom w:val="none" w:sz="0" w:space="0" w:color="auto"/>
        <w:right w:val="none" w:sz="0" w:space="0" w:color="auto"/>
      </w:divBdr>
    </w:div>
    <w:div w:id="2083521718">
      <w:bodyDiv w:val="1"/>
      <w:marLeft w:val="0"/>
      <w:marRight w:val="0"/>
      <w:marTop w:val="0"/>
      <w:marBottom w:val="0"/>
      <w:divBdr>
        <w:top w:val="none" w:sz="0" w:space="0" w:color="auto"/>
        <w:left w:val="none" w:sz="0" w:space="0" w:color="auto"/>
        <w:bottom w:val="none" w:sz="0" w:space="0" w:color="auto"/>
        <w:right w:val="none" w:sz="0" w:space="0" w:color="auto"/>
      </w:divBdr>
    </w:div>
    <w:div w:id="2099321880">
      <w:bodyDiv w:val="1"/>
      <w:marLeft w:val="0"/>
      <w:marRight w:val="0"/>
      <w:marTop w:val="0"/>
      <w:marBottom w:val="0"/>
      <w:divBdr>
        <w:top w:val="none" w:sz="0" w:space="0" w:color="auto"/>
        <w:left w:val="none" w:sz="0" w:space="0" w:color="auto"/>
        <w:bottom w:val="none" w:sz="0" w:space="0" w:color="auto"/>
        <w:right w:val="none" w:sz="0" w:space="0" w:color="auto"/>
      </w:divBdr>
    </w:div>
    <w:div w:id="212483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5.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0.emf"/><Relationship Id="rId42" Type="http://schemas.openxmlformats.org/officeDocument/2006/relationships/image" Target="media/image28.emf"/><Relationship Id="rId47" Type="http://schemas.openxmlformats.org/officeDocument/2006/relationships/image" Target="media/image33.emf"/><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19.emf"/><Relationship Id="rId38" Type="http://schemas.openxmlformats.org/officeDocument/2006/relationships/image" Target="media/image24.emf"/><Relationship Id="rId46" Type="http://schemas.openxmlformats.org/officeDocument/2006/relationships/image" Target="media/image32.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eader" Target="header4.xml"/><Relationship Id="rId41" Type="http://schemas.openxmlformats.org/officeDocument/2006/relationships/image" Target="media/image2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12.emf"/><Relationship Id="rId32" Type="http://schemas.openxmlformats.org/officeDocument/2006/relationships/image" Target="media/image18.emf"/><Relationship Id="rId37" Type="http://schemas.openxmlformats.org/officeDocument/2006/relationships/image" Target="media/image23.emf"/><Relationship Id="rId40" Type="http://schemas.openxmlformats.org/officeDocument/2006/relationships/image" Target="media/image26.emf"/><Relationship Id="rId45" Type="http://schemas.openxmlformats.org/officeDocument/2006/relationships/image" Target="media/image31.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2.emf"/><Relationship Id="rId49" Type="http://schemas.openxmlformats.org/officeDocument/2006/relationships/image" Target="media/image35.emf"/><Relationship Id="rId10" Type="http://schemas.openxmlformats.org/officeDocument/2006/relationships/header" Target="header1.xml"/><Relationship Id="rId19" Type="http://schemas.openxmlformats.org/officeDocument/2006/relationships/image" Target="media/image7.emf"/><Relationship Id="rId31" Type="http://schemas.openxmlformats.org/officeDocument/2006/relationships/image" Target="media/image17.emf"/><Relationship Id="rId44" Type="http://schemas.openxmlformats.org/officeDocument/2006/relationships/image" Target="media/image30.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footer" Target="footer2.xml"/><Relationship Id="rId35" Type="http://schemas.openxmlformats.org/officeDocument/2006/relationships/image" Target="media/image21.emf"/><Relationship Id="rId43" Type="http://schemas.openxmlformats.org/officeDocument/2006/relationships/image" Target="media/image29.emf"/><Relationship Id="rId48" Type="http://schemas.openxmlformats.org/officeDocument/2006/relationships/image" Target="media/image34.emf"/><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ED7DA-500E-4A06-99CE-FF575649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15641</Words>
  <Characters>89155</Characters>
  <Application>Microsoft Office Word</Application>
  <DocSecurity>0</DocSecurity>
  <Lines>742</Lines>
  <Paragraphs>209</Paragraphs>
  <ScaleCrop>false</ScaleCrop>
  <HeadingPairs>
    <vt:vector size="2" baseType="variant">
      <vt:variant>
        <vt:lpstr>Title</vt:lpstr>
      </vt:variant>
      <vt:variant>
        <vt:i4>1</vt:i4>
      </vt:variant>
    </vt:vector>
  </HeadingPairs>
  <TitlesOfParts>
    <vt:vector size="1" baseType="lpstr">
      <vt:lpstr/>
    </vt:vector>
  </TitlesOfParts>
  <Company>TSRC</Company>
  <LinksUpToDate>false</LinksUpToDate>
  <CharactersWithSpaces>104587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c:creator>
  <cp:lastModifiedBy>Kim Borg</cp:lastModifiedBy>
  <cp:revision>3</cp:revision>
  <cp:lastPrinted>2014-12-17T23:50:00Z</cp:lastPrinted>
  <dcterms:created xsi:type="dcterms:W3CDTF">2014-12-17T23:56:00Z</dcterms:created>
  <dcterms:modified xsi:type="dcterms:W3CDTF">2014-12-17T23:56:00Z</dcterms:modified>
</cp:coreProperties>
</file>